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3A81" w14:textId="77777777" w:rsidR="00871077" w:rsidRPr="00871077" w:rsidRDefault="00871077" w:rsidP="00871077">
      <w:pPr>
        <w:shd w:val="clear" w:color="auto" w:fill="FFFFFF"/>
        <w:spacing w:before="450" w:after="0" w:line="570" w:lineRule="atLeast"/>
        <w:outlineLvl w:val="1"/>
        <w:rPr>
          <w:rFonts w:ascii="Open Sans" w:eastAsia="Times New Roman" w:hAnsi="Open Sans" w:cs="Open Sans"/>
          <w:b/>
          <w:bCs/>
          <w:color w:val="0F161E"/>
          <w:sz w:val="42"/>
          <w:szCs w:val="42"/>
          <w:lang w:eastAsia="en-IE"/>
        </w:rPr>
      </w:pPr>
      <w:r w:rsidRPr="00871077">
        <w:rPr>
          <w:rFonts w:ascii="Open Sans" w:eastAsia="Times New Roman" w:hAnsi="Open Sans" w:cs="Open Sans"/>
          <w:b/>
          <w:bCs/>
          <w:color w:val="0F161E"/>
          <w:sz w:val="42"/>
          <w:szCs w:val="42"/>
          <w:lang w:eastAsia="en-IE"/>
        </w:rPr>
        <w:t>Link to a GitHub user account</w:t>
      </w:r>
    </w:p>
    <w:p w14:paraId="65F328A6" w14:textId="77777777" w:rsidR="00871077" w:rsidRPr="00871077" w:rsidRDefault="00871077" w:rsidP="00871077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</w:pP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Log in to Docker Hub using your Docker ID.</w:t>
      </w:r>
    </w:p>
    <w:p w14:paraId="3C6B5494" w14:textId="77777777" w:rsidR="00871077" w:rsidRPr="00871077" w:rsidRDefault="00871077" w:rsidP="00871077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</w:pP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Click </w:t>
      </w:r>
      <w:r w:rsidRPr="00871077">
        <w:rPr>
          <w:rFonts w:ascii="Open Sans" w:eastAsia="Times New Roman" w:hAnsi="Open Sans" w:cs="Open Sans"/>
          <w:b/>
          <w:bCs/>
          <w:color w:val="0F161E"/>
          <w:sz w:val="21"/>
          <w:szCs w:val="21"/>
          <w:lang w:eastAsia="en-IE"/>
        </w:rPr>
        <w:t>Account Settings</w:t>
      </w: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 in the top-right dropdown navigation, then open </w:t>
      </w:r>
      <w:r w:rsidRPr="00871077">
        <w:rPr>
          <w:rFonts w:ascii="Open Sans" w:eastAsia="Times New Roman" w:hAnsi="Open Sans" w:cs="Open Sans"/>
          <w:b/>
          <w:bCs/>
          <w:color w:val="0F161E"/>
          <w:sz w:val="21"/>
          <w:szCs w:val="21"/>
          <w:lang w:eastAsia="en-IE"/>
        </w:rPr>
        <w:t>Linked Accounts</w:t>
      </w: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.</w:t>
      </w:r>
    </w:p>
    <w:p w14:paraId="7C98774C" w14:textId="77777777" w:rsidR="00871077" w:rsidRPr="00871077" w:rsidRDefault="00871077" w:rsidP="00871077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</w:pP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Click </w:t>
      </w:r>
      <w:r w:rsidRPr="00871077">
        <w:rPr>
          <w:rFonts w:ascii="Open Sans" w:eastAsia="Times New Roman" w:hAnsi="Open Sans" w:cs="Open Sans"/>
          <w:b/>
          <w:bCs/>
          <w:color w:val="0F161E"/>
          <w:sz w:val="21"/>
          <w:szCs w:val="21"/>
          <w:lang w:eastAsia="en-IE"/>
        </w:rPr>
        <w:t>Connect</w:t>
      </w: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 for the source provider you want to link.</w:t>
      </w:r>
    </w:p>
    <w:p w14:paraId="00258E08" w14:textId="7630F3BB" w:rsidR="00871077" w:rsidRPr="00871077" w:rsidRDefault="00871077" w:rsidP="00871077">
      <w:pPr>
        <w:shd w:val="clear" w:color="auto" w:fill="FFFFFF"/>
        <w:spacing w:after="150" w:line="360" w:lineRule="atLeast"/>
        <w:ind w:left="720"/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</w:pPr>
      <w:r w:rsidRPr="00871077">
        <w:rPr>
          <w:rFonts w:ascii="Open Sans" w:eastAsia="Times New Roman" w:hAnsi="Open Sans" w:cs="Open Sans"/>
          <w:noProof/>
          <w:color w:val="0F161E"/>
          <w:sz w:val="21"/>
          <w:szCs w:val="21"/>
          <w:lang w:eastAsia="en-IE"/>
        </w:rPr>
        <w:drawing>
          <wp:inline distT="0" distB="0" distL="0" distR="0" wp14:anchorId="28BBC26E" wp14:editId="2B68FFFA">
            <wp:extent cx="5731510" cy="1864360"/>
            <wp:effectExtent l="0" t="0" r="2540" b="2540"/>
            <wp:docPr id="2" name="Picture 2" descr="Linking source provi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ing source provid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8047" w14:textId="77777777" w:rsidR="00871077" w:rsidRPr="00871077" w:rsidRDefault="00871077" w:rsidP="00871077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</w:pP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Review the settings for the </w:t>
      </w:r>
      <w:r w:rsidRPr="00871077">
        <w:rPr>
          <w:rFonts w:ascii="Open Sans" w:eastAsia="Times New Roman" w:hAnsi="Open Sans" w:cs="Open Sans"/>
          <w:b/>
          <w:bCs/>
          <w:color w:val="0F161E"/>
          <w:sz w:val="21"/>
          <w:szCs w:val="21"/>
          <w:lang w:eastAsia="en-IE"/>
        </w:rPr>
        <w:t>Docker Hub Builder</w:t>
      </w: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 OAuth application.</w:t>
      </w:r>
    </w:p>
    <w:p w14:paraId="4934068D" w14:textId="5D527933" w:rsidR="00871077" w:rsidRPr="00871077" w:rsidRDefault="00871077" w:rsidP="00871077">
      <w:pPr>
        <w:shd w:val="clear" w:color="auto" w:fill="FFFFFF"/>
        <w:spacing w:after="150" w:line="360" w:lineRule="atLeast"/>
        <w:ind w:left="720"/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</w:pPr>
      <w:r w:rsidRPr="00871077">
        <w:rPr>
          <w:rFonts w:ascii="Open Sans" w:eastAsia="Times New Roman" w:hAnsi="Open Sans" w:cs="Open Sans"/>
          <w:noProof/>
          <w:color w:val="0F161E"/>
          <w:sz w:val="21"/>
          <w:szCs w:val="21"/>
          <w:lang w:eastAsia="en-IE"/>
        </w:rPr>
        <w:drawing>
          <wp:inline distT="0" distB="0" distL="0" distR="0" wp14:anchorId="461EBECB" wp14:editId="707BED7B">
            <wp:extent cx="5731510" cy="4282440"/>
            <wp:effectExtent l="0" t="0" r="2540" b="3810"/>
            <wp:docPr id="1" name="Picture 1" descr="Granting access to GitHub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nting access to GitHub accou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084" w14:textId="77777777" w:rsidR="00871077" w:rsidRPr="00871077" w:rsidRDefault="00871077" w:rsidP="00871077">
      <w:pPr>
        <w:shd w:val="clear" w:color="auto" w:fill="E8F4FD"/>
        <w:spacing w:line="360" w:lineRule="atLeast"/>
        <w:ind w:left="720"/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</w:pPr>
      <w:r w:rsidRPr="00871077">
        <w:rPr>
          <w:rFonts w:ascii="Open Sans" w:eastAsia="Times New Roman" w:hAnsi="Open Sans" w:cs="Open Sans"/>
          <w:b/>
          <w:bCs/>
          <w:color w:val="0F161E"/>
          <w:sz w:val="21"/>
          <w:szCs w:val="21"/>
          <w:lang w:eastAsia="en-IE"/>
        </w:rPr>
        <w:lastRenderedPageBreak/>
        <w:t>Note</w:t>
      </w: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: If you are the owner of any GitHub organizations, you might see options to grant Docker Hub access to them from this screen. You can also individually edit an organization’s third-party access settings to grant or revoke Docker Hub’s access. See </w:t>
      </w:r>
      <w:hyperlink r:id="rId7" w:anchor="grant-access-to-a-github-organization" w:history="1">
        <w:r w:rsidRPr="00871077">
          <w:rPr>
            <w:rFonts w:ascii="Open Sans" w:eastAsia="Times New Roman" w:hAnsi="Open Sans" w:cs="Open Sans"/>
            <w:color w:val="1282D7"/>
            <w:sz w:val="21"/>
            <w:szCs w:val="21"/>
            <w:u w:val="single"/>
            <w:lang w:eastAsia="en-IE"/>
          </w:rPr>
          <w:t>Grant access to a GitHub organization</w:t>
        </w:r>
      </w:hyperlink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 to learn more.</w:t>
      </w:r>
    </w:p>
    <w:p w14:paraId="5CA86B3A" w14:textId="77777777" w:rsidR="00871077" w:rsidRPr="00871077" w:rsidRDefault="00871077" w:rsidP="00871077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</w:pP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Click </w:t>
      </w:r>
      <w:r w:rsidRPr="00871077">
        <w:rPr>
          <w:rFonts w:ascii="Open Sans" w:eastAsia="Times New Roman" w:hAnsi="Open Sans" w:cs="Open Sans"/>
          <w:b/>
          <w:bCs/>
          <w:color w:val="0F161E"/>
          <w:sz w:val="21"/>
          <w:szCs w:val="21"/>
          <w:lang w:eastAsia="en-IE"/>
        </w:rPr>
        <w:t>Authorize docker</w:t>
      </w:r>
      <w:r w:rsidRPr="00871077">
        <w:rPr>
          <w:rFonts w:ascii="Open Sans" w:eastAsia="Times New Roman" w:hAnsi="Open Sans" w:cs="Open Sans"/>
          <w:color w:val="0F161E"/>
          <w:sz w:val="21"/>
          <w:szCs w:val="21"/>
          <w:lang w:eastAsia="en-IE"/>
        </w:rPr>
        <w:t> to save the link.</w:t>
      </w:r>
    </w:p>
    <w:p w14:paraId="2F8DE1E4" w14:textId="77777777" w:rsidR="00971BC7" w:rsidRDefault="00971BC7"/>
    <w:sectPr w:rsidR="0097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6113A"/>
    <w:multiLevelType w:val="multilevel"/>
    <w:tmpl w:val="2B70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77"/>
    <w:rsid w:val="00871077"/>
    <w:rsid w:val="00971BC7"/>
    <w:rsid w:val="009740B5"/>
    <w:rsid w:val="00A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B521"/>
  <w15:chartTrackingRefBased/>
  <w15:docId w15:val="{4655C8C4-0370-45FA-92BA-3A1D856A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077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710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871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11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hub/builds/link-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 Jessica</dc:creator>
  <cp:keywords/>
  <dc:description/>
  <cp:lastModifiedBy>Moore Jessica</cp:lastModifiedBy>
  <cp:revision>1</cp:revision>
  <dcterms:created xsi:type="dcterms:W3CDTF">2021-12-22T19:02:00Z</dcterms:created>
  <dcterms:modified xsi:type="dcterms:W3CDTF">2021-12-22T19:03:00Z</dcterms:modified>
</cp:coreProperties>
</file>