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E66F" w14:textId="3B39C64E" w:rsidR="00FC1AA3" w:rsidRPr="00257163" w:rsidRDefault="00FC1AA3" w:rsidP="00257163">
      <w:pPr>
        <w:shd w:val="clear" w:color="auto" w:fill="FFFFFF"/>
        <w:spacing w:before="300" w:after="45" w:line="36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E"/>
        </w:rPr>
      </w:pPr>
      <w:r w:rsidRPr="00257163"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E"/>
        </w:rPr>
        <w:t xml:space="preserve">How to install </w:t>
      </w:r>
      <w:proofErr w:type="spellStart"/>
      <w:r w:rsidRPr="00257163"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E"/>
        </w:rPr>
        <w:t>Jacoco</w:t>
      </w:r>
      <w:proofErr w:type="spellEnd"/>
      <w:r w:rsidRPr="00257163">
        <w:rPr>
          <w:rFonts w:ascii="Arial" w:eastAsia="Times New Roman" w:hAnsi="Arial" w:cs="Arial"/>
          <w:b/>
          <w:bCs/>
          <w:color w:val="000000"/>
          <w:sz w:val="36"/>
          <w:szCs w:val="28"/>
          <w:lang w:eastAsia="en-IE"/>
        </w:rPr>
        <w:t xml:space="preserve"> on Eclipse</w:t>
      </w:r>
    </w:p>
    <w:p w14:paraId="00271961" w14:textId="77777777" w:rsidR="005E1846" w:rsidRPr="005E1846" w:rsidRDefault="005E1846" w:rsidP="00B6012B">
      <w:pPr>
        <w:shd w:val="clear" w:color="auto" w:fill="FFFFFF"/>
        <w:spacing w:before="300" w:after="45" w:line="36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  <w:r w:rsidRPr="005E1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Manual Download and Installation</w:t>
      </w:r>
    </w:p>
    <w:p w14:paraId="770544AC" w14:textId="77777777" w:rsidR="005E1846" w:rsidRPr="005E1846" w:rsidRDefault="005E1846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For manual installation please </w:t>
      </w:r>
      <w:hyperlink r:id="rId4" w:history="1">
        <w:r w:rsidRPr="005E1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E"/>
          </w:rPr>
          <w:t>download</w:t>
        </w:r>
      </w:hyperlink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 the latest </w:t>
      </w:r>
      <w:proofErr w:type="spellStart"/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EclEmma</w:t>
      </w:r>
      <w:proofErr w:type="spellEnd"/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release. Unzip the archive into </w:t>
      </w:r>
      <w:r w:rsidRPr="005E184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dropins</w:t>
      </w: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folder of your Eclipse installation and restart Eclipse:</w:t>
      </w:r>
    </w:p>
    <w:p w14:paraId="202881A9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&lt;your eclipse installation&gt;/</w:t>
      </w:r>
    </w:p>
    <w:p w14:paraId="4D02E5F8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+- dropins/</w:t>
      </w:r>
    </w:p>
    <w:p w14:paraId="033D3011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+- </w:t>
      </w:r>
      <w:proofErr w:type="spellStart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eclemma-x.</w:t>
      </w:r>
      <w:proofErr w:type="gramStart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y.z</w:t>
      </w:r>
      <w:proofErr w:type="spellEnd"/>
      <w:proofErr w:type="gramEnd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/</w:t>
      </w:r>
    </w:p>
    <w:p w14:paraId="5D69AEE7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+- plugins/</w:t>
      </w:r>
    </w:p>
    <w:p w14:paraId="3A67ACA3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|  +- ...</w:t>
      </w:r>
    </w:p>
    <w:p w14:paraId="3656B618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+- feature/</w:t>
      </w:r>
    </w:p>
    <w:p w14:paraId="37947822" w14:textId="77777777" w:rsidR="005E1846" w:rsidRPr="005E1846" w:rsidRDefault="005E1846" w:rsidP="00B6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   +- ...</w:t>
      </w:r>
    </w:p>
    <w:p w14:paraId="55D179C8" w14:textId="77777777" w:rsidR="00B856D0" w:rsidRDefault="00B856D0" w:rsidP="00B6012B">
      <w:pPr>
        <w:tabs>
          <w:tab w:val="left" w:pos="6300"/>
        </w:tabs>
        <w:spacing w:line="360" w:lineRule="auto"/>
      </w:pPr>
    </w:p>
    <w:p w14:paraId="6039C7CB" w14:textId="77777777" w:rsidR="00B856D0" w:rsidRDefault="005E1846" w:rsidP="00B6012B">
      <w:pPr>
        <w:tabs>
          <w:tab w:val="left" w:pos="630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5F534" wp14:editId="48DCB444">
                <wp:simplePos x="0" y="0"/>
                <wp:positionH relativeFrom="margin">
                  <wp:posOffset>1504792</wp:posOffset>
                </wp:positionH>
                <wp:positionV relativeFrom="paragraph">
                  <wp:posOffset>1209516</wp:posOffset>
                </wp:positionV>
                <wp:extent cx="1251268" cy="299188"/>
                <wp:effectExtent l="0" t="19368" r="0" b="25082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1268" cy="299188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029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18.5pt;margin-top:95.25pt;width:98.55pt;height:23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" adj="19018" fillcolor="#c00000" strokecolor="#1f3763 [1604]" strokeweight="1pt">
                <w10:wrap anchorx="margin"/>
              </v:shape>
            </w:pict>
          </mc:Fallback>
        </mc:AlternateContent>
      </w:r>
      <w:r w:rsidR="00B856D0">
        <w:rPr>
          <w:noProof/>
        </w:rPr>
        <w:drawing>
          <wp:inline distT="0" distB="0" distL="0" distR="0" wp14:anchorId="55FC6F84" wp14:editId="504EFA7C">
            <wp:extent cx="39624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A44B" w14:textId="77777777" w:rsidR="005E1846" w:rsidRPr="005E1846" w:rsidRDefault="005E1846" w:rsidP="00B6012B">
      <w:pPr>
        <w:shd w:val="clear" w:color="auto" w:fill="FFFFFF"/>
        <w:spacing w:before="300" w:after="45" w:line="36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  <w:r w:rsidRPr="005E1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Verification</w:t>
      </w:r>
    </w:p>
    <w:p w14:paraId="4A0799E4" w14:textId="4B742778" w:rsidR="005E1846" w:rsidRDefault="005E1846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The installation was successful if you can see the coverage launcher in the toolbar of the Java perspective</w:t>
      </w:r>
      <w:r w:rsidR="006276B2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.</w:t>
      </w:r>
    </w:p>
    <w:p w14:paraId="421B1543" w14:textId="5593F311" w:rsidR="006276B2" w:rsidRDefault="006276B2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27E0B7BB" w14:textId="72F551A1" w:rsidR="003B1937" w:rsidRDefault="003B1937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48497F61" w14:textId="46A889AC" w:rsidR="003B1937" w:rsidRDefault="003B1937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4AB678BB" w14:textId="55427154" w:rsidR="003B1937" w:rsidRDefault="003B1937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710283B9" w14:textId="088432BE" w:rsidR="003B1937" w:rsidRDefault="003B1937" w:rsidP="00B6012B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5CB8AC23" w14:textId="77777777" w:rsidR="003B1937" w:rsidRDefault="003B1937" w:rsidP="00B6012B">
      <w:pPr>
        <w:spacing w:line="360" w:lineRule="auto"/>
        <w:rPr>
          <w:lang w:eastAsia="en-IE"/>
        </w:rPr>
      </w:pPr>
    </w:p>
    <w:p w14:paraId="04069DE1" w14:textId="34E7F9A8" w:rsidR="00B6012B" w:rsidRPr="00B6012B" w:rsidRDefault="003B1937" w:rsidP="00B6012B">
      <w:pPr>
        <w:pStyle w:val="Heading1"/>
        <w:spacing w:line="360" w:lineRule="auto"/>
        <w:rPr>
          <w:rFonts w:ascii="Arial" w:hAnsi="Arial" w:cs="Arial"/>
          <w:b/>
          <w:color w:val="auto"/>
          <w:sz w:val="28"/>
          <w:lang w:eastAsia="en-IE"/>
        </w:rPr>
      </w:pPr>
      <w:r w:rsidRPr="003B1937">
        <w:rPr>
          <w:rFonts w:ascii="Arial" w:hAnsi="Arial" w:cs="Arial"/>
          <w:b/>
          <w:color w:val="auto"/>
          <w:sz w:val="28"/>
          <w:lang w:eastAsia="en-IE"/>
        </w:rPr>
        <w:lastRenderedPageBreak/>
        <w:t>Code Coverage Report</w:t>
      </w:r>
    </w:p>
    <w:p w14:paraId="0C537876" w14:textId="33B0A3EA" w:rsidR="003B1937" w:rsidRDefault="003B1937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>To start a code coverage report, right click on the section of the project you want to cover and under “coverage as” select JUnit Test.</w:t>
      </w:r>
    </w:p>
    <w:p w14:paraId="1A8D22C0" w14:textId="77777777" w:rsidR="003B1937" w:rsidRDefault="003B1937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0DD2E747" w14:textId="1628C9C8" w:rsidR="003B1937" w:rsidRDefault="003B1937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399C8959" wp14:editId="7A5691F9">
            <wp:extent cx="5731510" cy="398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84B" w14:textId="47320649" w:rsidR="00CE6554" w:rsidRDefault="00CE6554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6527EB78" w14:textId="22B2C0C5" w:rsidR="00CE6554" w:rsidRDefault="008A3052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>As no coverage has been done at this point, total coverage is at 0.0% which leaves us in technical debt.</w:t>
      </w:r>
    </w:p>
    <w:p w14:paraId="3E9A107F" w14:textId="1B47034D" w:rsidR="008A3052" w:rsidRDefault="008A3052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646CDBD7" wp14:editId="194C32D6">
            <wp:extent cx="5731510" cy="214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C9E3" w14:textId="77777777" w:rsidR="00257163" w:rsidRDefault="00257163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23718433" w14:textId="4145DF55" w:rsidR="000453A8" w:rsidRDefault="008A3052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lastRenderedPageBreak/>
        <w:t xml:space="preserve">As an example, the rocket class </w:t>
      </w:r>
      <w:r w:rsidR="000453A8">
        <w:rPr>
          <w:rFonts w:ascii="Arial" w:hAnsi="Arial" w:cs="Arial"/>
          <w:sz w:val="20"/>
          <w:lang w:eastAsia="en-IE"/>
        </w:rPr>
        <w:t>has no coverage and looks like this:</w:t>
      </w:r>
    </w:p>
    <w:p w14:paraId="15888EDD" w14:textId="30959FDD" w:rsidR="000453A8" w:rsidRDefault="000453A8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3E505F47" wp14:editId="2C6409A0">
            <wp:extent cx="48387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C8B" w14:textId="483CDB48" w:rsidR="000453A8" w:rsidRDefault="000453A8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 xml:space="preserve">Right click on the rocket class and under new select other. Use this wizard to setup a JUnit test case which is found in the JUnit folder under Java. Click next then check that the name is </w:t>
      </w:r>
      <w:proofErr w:type="spellStart"/>
      <w:r>
        <w:rPr>
          <w:rFonts w:ascii="Arial" w:hAnsi="Arial" w:cs="Arial"/>
          <w:sz w:val="20"/>
          <w:lang w:eastAsia="en-IE"/>
        </w:rPr>
        <w:t>RocketTest</w:t>
      </w:r>
      <w:proofErr w:type="spellEnd"/>
      <w:r>
        <w:rPr>
          <w:rFonts w:ascii="Arial" w:hAnsi="Arial" w:cs="Arial"/>
          <w:sz w:val="20"/>
          <w:lang w:eastAsia="en-IE"/>
        </w:rPr>
        <w:t xml:space="preserve"> and the class under test is </w:t>
      </w:r>
      <w:proofErr w:type="spellStart"/>
      <w:proofErr w:type="gramStart"/>
      <w:r>
        <w:rPr>
          <w:rFonts w:ascii="Arial" w:hAnsi="Arial" w:cs="Arial"/>
          <w:sz w:val="20"/>
          <w:lang w:eastAsia="en-IE"/>
        </w:rPr>
        <w:t>dev.Rocket</w:t>
      </w:r>
      <w:proofErr w:type="spellEnd"/>
      <w:proofErr w:type="gramEnd"/>
      <w:r>
        <w:rPr>
          <w:rFonts w:ascii="Arial" w:hAnsi="Arial" w:cs="Arial"/>
          <w:sz w:val="20"/>
          <w:lang w:eastAsia="en-IE"/>
        </w:rPr>
        <w:t xml:space="preserve"> and click finish.</w:t>
      </w:r>
    </w:p>
    <w:p w14:paraId="08222A79" w14:textId="59E613BA" w:rsidR="000453A8" w:rsidRDefault="000453A8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6A8FBE01" wp14:editId="27791ABC">
            <wp:extent cx="28003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lang w:eastAsia="en-IE"/>
        </w:rPr>
        <w:t xml:space="preserve"> </w:t>
      </w:r>
    </w:p>
    <w:p w14:paraId="2CDB1534" w14:textId="7722AEE8" w:rsidR="000453A8" w:rsidRDefault="000453A8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lastRenderedPageBreak/>
        <w:drawing>
          <wp:inline distT="0" distB="0" distL="0" distR="0" wp14:anchorId="682C5E6D" wp14:editId="092F7403">
            <wp:extent cx="4848225" cy="562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2FBE" w14:textId="0894679F" w:rsidR="000453A8" w:rsidRDefault="006D763A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 xml:space="preserve">Refresh the code coverage report so that it is now covering this new test case. The </w:t>
      </w:r>
      <w:proofErr w:type="spellStart"/>
      <w:r>
        <w:rPr>
          <w:rFonts w:ascii="Arial" w:hAnsi="Arial" w:cs="Arial"/>
          <w:sz w:val="20"/>
          <w:lang w:eastAsia="en-IE"/>
        </w:rPr>
        <w:t>RocketTest</w:t>
      </w:r>
      <w:proofErr w:type="spellEnd"/>
      <w:r>
        <w:rPr>
          <w:rFonts w:ascii="Arial" w:hAnsi="Arial" w:cs="Arial"/>
          <w:sz w:val="20"/>
          <w:lang w:eastAsia="en-IE"/>
        </w:rPr>
        <w:t xml:space="preserve"> class will be red since the class is automatically setup to fail because a test hasn’t been implemented yet.</w:t>
      </w:r>
    </w:p>
    <w:p w14:paraId="0EA90D2F" w14:textId="3823D7B0" w:rsidR="00D44C63" w:rsidRDefault="00D44C63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 xml:space="preserve">To run the test case successfully we will need to import the required libraries. </w:t>
      </w:r>
    </w:p>
    <w:p w14:paraId="63605332" w14:textId="7D57A827" w:rsidR="00D44C63" w:rsidRDefault="00D44C63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73F62A7A" wp14:editId="45C881AE">
            <wp:extent cx="35337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ACE6" w14:textId="77777777" w:rsidR="00257163" w:rsidRDefault="00257163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06D63C92" w14:textId="77777777" w:rsidR="00257163" w:rsidRDefault="00257163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664EAC6F" w14:textId="77777777" w:rsidR="00257163" w:rsidRDefault="00257163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74D2E2F1" w14:textId="63DE6828" w:rsidR="00B11250" w:rsidRDefault="00B11250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lastRenderedPageBreak/>
        <w:t>We will need to declare that there will be parameters to test when creating the class</w:t>
      </w:r>
      <w:r w:rsidR="006703A0">
        <w:rPr>
          <w:rFonts w:ascii="Arial" w:hAnsi="Arial" w:cs="Arial"/>
          <w:sz w:val="20"/>
          <w:lang w:eastAsia="en-IE"/>
        </w:rPr>
        <w:t xml:space="preserve"> with @</w:t>
      </w:r>
      <w:proofErr w:type="spellStart"/>
      <w:proofErr w:type="gramStart"/>
      <w:r w:rsidR="006703A0">
        <w:rPr>
          <w:rFonts w:ascii="Arial" w:hAnsi="Arial" w:cs="Arial"/>
          <w:sz w:val="20"/>
          <w:lang w:eastAsia="en-IE"/>
        </w:rPr>
        <w:t>RunWith</w:t>
      </w:r>
      <w:proofErr w:type="spellEnd"/>
      <w:r w:rsidR="006703A0">
        <w:rPr>
          <w:rFonts w:ascii="Arial" w:hAnsi="Arial" w:cs="Arial"/>
          <w:sz w:val="20"/>
          <w:lang w:eastAsia="en-IE"/>
        </w:rPr>
        <w:t>(</w:t>
      </w:r>
      <w:proofErr w:type="spellStart"/>
      <w:proofErr w:type="gramEnd"/>
      <w:r w:rsidR="006703A0">
        <w:rPr>
          <w:rFonts w:ascii="Arial" w:hAnsi="Arial" w:cs="Arial"/>
          <w:sz w:val="20"/>
          <w:lang w:eastAsia="en-IE"/>
        </w:rPr>
        <w:t>Parameterized.class</w:t>
      </w:r>
      <w:proofErr w:type="spellEnd"/>
      <w:r w:rsidR="006703A0">
        <w:rPr>
          <w:rFonts w:ascii="Arial" w:hAnsi="Arial" w:cs="Arial"/>
          <w:sz w:val="20"/>
          <w:lang w:eastAsia="en-IE"/>
        </w:rPr>
        <w:t xml:space="preserve">) </w:t>
      </w:r>
    </w:p>
    <w:p w14:paraId="19F429E8" w14:textId="393187C6" w:rsidR="00B11250" w:rsidRDefault="00B11250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1BF1AEA2" wp14:editId="6533C076">
            <wp:extent cx="2209800" cy="175133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554" cy="17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59B" w14:textId="5BC5743A" w:rsidR="006703A0" w:rsidRDefault="006703A0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>We will then need to set up the expected parameters with @Parameters and the input along with the expected output.</w:t>
      </w:r>
    </w:p>
    <w:p w14:paraId="0F3D139F" w14:textId="565B18D2" w:rsidR="00D70D4D" w:rsidRDefault="00007BC1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6DBD728F" wp14:editId="4A95472E">
            <wp:extent cx="4495800" cy="182359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193" cy="18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385" w14:textId="1053B80A" w:rsidR="00D70D4D" w:rsidRDefault="00D70D4D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>Finally, it is time to test the constructor simply using @Test</w:t>
      </w:r>
    </w:p>
    <w:p w14:paraId="0768BA33" w14:textId="76C803EA" w:rsidR="00D70D4D" w:rsidRDefault="00D70D4D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0AE67314" wp14:editId="2609A979">
            <wp:extent cx="31242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7E26" w14:textId="264D1DBF" w:rsidR="00D70D4D" w:rsidRDefault="00D70D4D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rFonts w:ascii="Arial" w:hAnsi="Arial" w:cs="Arial"/>
          <w:sz w:val="20"/>
          <w:lang w:eastAsia="en-IE"/>
        </w:rPr>
        <w:t>You can now run the test to see if you were successful</w:t>
      </w:r>
      <w:r w:rsidR="004B1798">
        <w:rPr>
          <w:rFonts w:ascii="Arial" w:hAnsi="Arial" w:cs="Arial"/>
          <w:sz w:val="20"/>
          <w:lang w:eastAsia="en-IE"/>
        </w:rPr>
        <w:t xml:space="preserve"> and afterwards</w:t>
      </w:r>
      <w:r>
        <w:rPr>
          <w:rFonts w:ascii="Arial" w:hAnsi="Arial" w:cs="Arial"/>
          <w:sz w:val="20"/>
          <w:lang w:eastAsia="en-IE"/>
        </w:rPr>
        <w:t xml:space="preserve"> there should be 3 runs and nothing in the failure trace</w:t>
      </w:r>
      <w:r w:rsidR="002F6B97">
        <w:rPr>
          <w:rFonts w:ascii="Arial" w:hAnsi="Arial" w:cs="Arial"/>
          <w:sz w:val="20"/>
          <w:lang w:eastAsia="en-IE"/>
        </w:rPr>
        <w:t xml:space="preserve"> </w:t>
      </w:r>
      <w:r w:rsidR="00B11991">
        <w:rPr>
          <w:rFonts w:ascii="Arial" w:hAnsi="Arial" w:cs="Arial"/>
          <w:sz w:val="20"/>
          <w:lang w:eastAsia="en-IE"/>
        </w:rPr>
        <w:t>as well as</w:t>
      </w:r>
      <w:r w:rsidR="002F6B97">
        <w:rPr>
          <w:rFonts w:ascii="Arial" w:hAnsi="Arial" w:cs="Arial"/>
          <w:sz w:val="20"/>
          <w:lang w:eastAsia="en-IE"/>
        </w:rPr>
        <w:t xml:space="preserve"> no </w:t>
      </w:r>
      <w:r w:rsidR="00145A9E">
        <w:rPr>
          <w:rFonts w:ascii="Arial" w:hAnsi="Arial" w:cs="Arial"/>
          <w:sz w:val="20"/>
          <w:lang w:eastAsia="en-IE"/>
        </w:rPr>
        <w:t>code highlighted in red.</w:t>
      </w:r>
    </w:p>
    <w:p w14:paraId="7C46349E" w14:textId="77777777" w:rsidR="00D70D4D" w:rsidRDefault="00D70D4D" w:rsidP="00B6012B">
      <w:pPr>
        <w:spacing w:line="360" w:lineRule="auto"/>
        <w:rPr>
          <w:rFonts w:ascii="Arial" w:hAnsi="Arial" w:cs="Arial"/>
          <w:sz w:val="20"/>
          <w:lang w:eastAsia="en-IE"/>
        </w:rPr>
      </w:pPr>
    </w:p>
    <w:p w14:paraId="4CB4CE18" w14:textId="7DA26889" w:rsidR="00D70D4D" w:rsidRDefault="00D70D4D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65643FF4" wp14:editId="57ED77D3">
            <wp:extent cx="5381625" cy="144468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158" cy="14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5178" w14:textId="0E239D75" w:rsidR="00145A9E" w:rsidRDefault="00145A9E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lastRenderedPageBreak/>
        <w:drawing>
          <wp:inline distT="0" distB="0" distL="0" distR="0" wp14:anchorId="25CAC8FA" wp14:editId="6F8CF86F">
            <wp:extent cx="4705350" cy="476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49C" w14:textId="28FAFD5F" w:rsidR="00145A9E" w:rsidRDefault="00145A9E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bookmarkStart w:id="0" w:name="_GoBack"/>
      <w:bookmarkEnd w:id="0"/>
      <w:r>
        <w:rPr>
          <w:rFonts w:ascii="Arial" w:hAnsi="Arial" w:cs="Arial"/>
          <w:sz w:val="20"/>
          <w:lang w:eastAsia="en-IE"/>
        </w:rPr>
        <w:t>The coverage of the rocket test class is now 100% bringing the total coverage of the dev package up to 12.9%.</w:t>
      </w:r>
    </w:p>
    <w:p w14:paraId="20A7A3DC" w14:textId="3DCA199B" w:rsidR="00FC1AA3" w:rsidRPr="00CF2A1E" w:rsidRDefault="00145A9E" w:rsidP="00B6012B">
      <w:pPr>
        <w:spacing w:line="360" w:lineRule="auto"/>
        <w:rPr>
          <w:rFonts w:ascii="Arial" w:hAnsi="Arial" w:cs="Arial"/>
          <w:sz w:val="20"/>
          <w:lang w:eastAsia="en-IE"/>
        </w:rPr>
      </w:pPr>
      <w:r>
        <w:rPr>
          <w:noProof/>
        </w:rPr>
        <w:drawing>
          <wp:inline distT="0" distB="0" distL="0" distR="0" wp14:anchorId="4481E762" wp14:editId="4CA696BA">
            <wp:extent cx="5731510" cy="30607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A3" w:rsidRPr="00CF2A1E" w:rsidSect="00BE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MLA0NLS0MDWxNDRX0lEKTi0uzszPAykwrAUA5n8XAywAAAA="/>
  </w:docVars>
  <w:rsids>
    <w:rsidRoot w:val="00192EEF"/>
    <w:rsid w:val="00007BC1"/>
    <w:rsid w:val="000453A8"/>
    <w:rsid w:val="00097FBB"/>
    <w:rsid w:val="00145A9E"/>
    <w:rsid w:val="00192EEF"/>
    <w:rsid w:val="00257163"/>
    <w:rsid w:val="002F6B97"/>
    <w:rsid w:val="003519B0"/>
    <w:rsid w:val="003B1937"/>
    <w:rsid w:val="004646D8"/>
    <w:rsid w:val="004B1798"/>
    <w:rsid w:val="004B238D"/>
    <w:rsid w:val="005E1846"/>
    <w:rsid w:val="006014CE"/>
    <w:rsid w:val="006276B2"/>
    <w:rsid w:val="006703A0"/>
    <w:rsid w:val="006D763A"/>
    <w:rsid w:val="007815F1"/>
    <w:rsid w:val="008A3052"/>
    <w:rsid w:val="008F2E28"/>
    <w:rsid w:val="00962B13"/>
    <w:rsid w:val="00B11250"/>
    <w:rsid w:val="00B11991"/>
    <w:rsid w:val="00B6012B"/>
    <w:rsid w:val="00B63D39"/>
    <w:rsid w:val="00B856D0"/>
    <w:rsid w:val="00BE364D"/>
    <w:rsid w:val="00BE6304"/>
    <w:rsid w:val="00CA296D"/>
    <w:rsid w:val="00CE6554"/>
    <w:rsid w:val="00CF2A1E"/>
    <w:rsid w:val="00D44C63"/>
    <w:rsid w:val="00D70D4D"/>
    <w:rsid w:val="00ED5F27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0EF4"/>
  <w15:chartTrackingRefBased/>
  <w15:docId w15:val="{1A8BE3BB-FDB3-4335-880D-27A15D75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1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84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5E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5E18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18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846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3B1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eclemma.org/download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Kachidza</dc:creator>
  <cp:keywords/>
  <dc:description/>
  <cp:lastModifiedBy>Stephen Devenney</cp:lastModifiedBy>
  <cp:revision>19</cp:revision>
  <dcterms:created xsi:type="dcterms:W3CDTF">2018-11-21T21:44:00Z</dcterms:created>
  <dcterms:modified xsi:type="dcterms:W3CDTF">2018-12-04T13:49:00Z</dcterms:modified>
</cp:coreProperties>
</file>