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A6B30" w14:textId="77777777" w:rsidR="00BD4632" w:rsidRPr="002130BF" w:rsidRDefault="00BD4632" w:rsidP="004618AC">
      <w:pPr>
        <w:rPr>
          <w:rFonts w:ascii="Times New Roman" w:hAnsi="Times New Roman" w:cs="Times New Roman"/>
          <w:sz w:val="16"/>
          <w:szCs w:val="16"/>
        </w:rPr>
      </w:pPr>
    </w:p>
    <w:p w14:paraId="1C5EF3DF" w14:textId="77777777" w:rsidR="00BD4632" w:rsidRPr="002130BF" w:rsidRDefault="00BD4632" w:rsidP="004618AC">
      <w:pPr>
        <w:rPr>
          <w:rFonts w:ascii="Times New Roman" w:hAnsi="Times New Roman" w:cs="Times New Roman"/>
          <w:sz w:val="16"/>
          <w:szCs w:val="16"/>
        </w:rPr>
      </w:pPr>
    </w:p>
    <w:p w14:paraId="01BE66EA" w14:textId="77777777" w:rsidR="00BD4632" w:rsidRPr="002130BF" w:rsidRDefault="00BD4632" w:rsidP="004618AC">
      <w:pPr>
        <w:rPr>
          <w:rFonts w:ascii="Times New Roman" w:hAnsi="Times New Roman" w:cs="Times New Roman"/>
          <w:sz w:val="16"/>
          <w:szCs w:val="16"/>
        </w:rPr>
      </w:pPr>
    </w:p>
    <w:p w14:paraId="007EDBA1" w14:textId="77777777" w:rsidR="00BD4632" w:rsidRPr="002130BF" w:rsidRDefault="00BD4632" w:rsidP="004618AC">
      <w:pPr>
        <w:rPr>
          <w:rFonts w:ascii="Times New Roman" w:hAnsi="Times New Roman" w:cs="Times New Roman"/>
          <w:sz w:val="16"/>
          <w:szCs w:val="16"/>
        </w:rPr>
      </w:pPr>
    </w:p>
    <w:p w14:paraId="1DBC60F2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5EDFE9E4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4F1CAF8C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1A877C9B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5AC40B9E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2DFE86EA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22A161A3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242B75AB" w14:textId="77777777" w:rsidR="002130BF" w:rsidRPr="002130BF" w:rsidRDefault="002130BF" w:rsidP="004618AC">
      <w:pPr>
        <w:rPr>
          <w:rFonts w:ascii="Times New Roman" w:hAnsi="Times New Roman" w:cs="Times New Roman"/>
          <w:sz w:val="16"/>
          <w:szCs w:val="16"/>
        </w:rPr>
      </w:pPr>
    </w:p>
    <w:p w14:paraId="324DF797" w14:textId="77777777" w:rsidR="00BD4632" w:rsidRPr="002130BF" w:rsidRDefault="00BD4632" w:rsidP="004618AC">
      <w:pPr>
        <w:rPr>
          <w:rFonts w:ascii="Times New Roman" w:hAnsi="Times New Roman" w:cs="Times New Roman"/>
          <w:sz w:val="16"/>
          <w:szCs w:val="16"/>
        </w:rPr>
      </w:pPr>
    </w:p>
    <w:p w14:paraId="742026DB" w14:textId="77777777" w:rsidR="00BD4632" w:rsidRPr="002130BF" w:rsidRDefault="00BD4632" w:rsidP="004618AC">
      <w:pPr>
        <w:rPr>
          <w:rFonts w:ascii="Times New Roman" w:hAnsi="Times New Roman" w:cs="Times New Roman"/>
          <w:sz w:val="16"/>
          <w:szCs w:val="16"/>
        </w:rPr>
      </w:pPr>
    </w:p>
    <w:p w14:paraId="107F98F2" w14:textId="37A856C5" w:rsidR="00BD4632" w:rsidRPr="002130BF" w:rsidRDefault="00BD4632" w:rsidP="00BD4632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pl-PL"/>
        </w:rPr>
      </w:pPr>
      <w:r w:rsidRPr="002130BF">
        <w:rPr>
          <w:rFonts w:ascii="Times New Roman" w:hAnsi="Times New Roman" w:cs="Times New Roman"/>
          <w:b/>
          <w:sz w:val="52"/>
          <w:szCs w:val="52"/>
        </w:rPr>
        <w:t xml:space="preserve">Sprawozdanie z działalności Centralnej Komisji do Spraw Stopni i Tytułów </w:t>
      </w:r>
      <w:r w:rsidR="009738FE" w:rsidRPr="002130BF">
        <w:rPr>
          <w:rFonts w:ascii="Times New Roman" w:hAnsi="Times New Roman" w:cs="Times New Roman"/>
          <w:b/>
          <w:sz w:val="52"/>
          <w:szCs w:val="52"/>
        </w:rPr>
        <w:br/>
      </w:r>
      <w:r w:rsidR="003A41B3">
        <w:rPr>
          <w:rFonts w:ascii="Times New Roman" w:hAnsi="Times New Roman" w:cs="Times New Roman"/>
          <w:b/>
          <w:sz w:val="52"/>
          <w:szCs w:val="52"/>
        </w:rPr>
        <w:t>w 2019</w:t>
      </w:r>
      <w:r w:rsidRPr="002130BF">
        <w:rPr>
          <w:rFonts w:ascii="Times New Roman" w:hAnsi="Times New Roman" w:cs="Times New Roman"/>
          <w:b/>
          <w:sz w:val="52"/>
          <w:szCs w:val="52"/>
        </w:rPr>
        <w:t xml:space="preserve"> r.</w:t>
      </w:r>
    </w:p>
    <w:p w14:paraId="0A1B3949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1714FEE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142FF6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80A352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06480D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E06DB3D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81575B3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5112E5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34E9DE0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A0B8D8B" w14:textId="25E63312" w:rsidR="00BD4632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B41FCE7" w14:textId="7D8FE8B4" w:rsidR="00942D34" w:rsidRDefault="00942D34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DF49D7" w14:textId="77777777" w:rsidR="00942D34" w:rsidRPr="002130BF" w:rsidRDefault="00942D34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41C7F0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EA0361B" w14:textId="77777777" w:rsidR="00BD4632" w:rsidRPr="002130BF" w:rsidRDefault="00BD4632" w:rsidP="004618A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485D49" w14:textId="77777777" w:rsidR="00667143" w:rsidRPr="002130BF" w:rsidRDefault="007B0482" w:rsidP="003002B1">
      <w:pPr>
        <w:pStyle w:val="Akapitzlist"/>
        <w:numPr>
          <w:ilvl w:val="0"/>
          <w:numId w:val="1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lastRenderedPageBreak/>
        <w:t>SPRAWY OGÓLNE DOTYCZĄCE</w:t>
      </w:r>
      <w:r w:rsidR="002130BF" w:rsidRPr="002130BF"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 xml:space="preserve"> CENTRALNEJ KOMISJI</w:t>
      </w:r>
      <w:r w:rsidR="002130BF"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 xml:space="preserve"> DO SPRAW STOPNI I TYTUŁÓW</w:t>
      </w:r>
    </w:p>
    <w:p w14:paraId="7A2F8B30" w14:textId="77777777" w:rsidR="003002B1" w:rsidRPr="002130BF" w:rsidRDefault="003002B1" w:rsidP="003002B1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</w:p>
    <w:p w14:paraId="0CFBB032" w14:textId="77777777" w:rsidR="00667143" w:rsidRPr="002130BF" w:rsidRDefault="002130BF" w:rsidP="003002B1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Rok 2019 r. był trzecim</w:t>
      </w:r>
      <w:r w:rsidR="00667143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rokiem dziewiątej kadencji Centralnej Komisji do Spraw Stopni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667143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i Tytułów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jednocześnie przedostatnim w działalności tego organu, który zgodnie z 189 ust. 1 ustawy z dnia 3 lipca 2018 r. Przepisy wprowadzające ustawę – Prawo o szkolnictwie wyższym i nauce (Dz. U. z 2018 r. poz. 1669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późn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zm.) działa do końca kadencji rozpoczętej przed dniem 1 października 2018 r</w:t>
      </w:r>
      <w:r w:rsidR="00667143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EA3161A" w14:textId="77777777" w:rsidR="00E85026" w:rsidRPr="002130BF" w:rsidRDefault="008772AF" w:rsidP="00300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Do końca roku sprawozdawczego poszczególne organy Centralnej Komisji</w:t>
      </w:r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Spraw Stopni i Tytułów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odbyły następującą liczbę posiedzeń:</w:t>
      </w:r>
    </w:p>
    <w:p w14:paraId="4193B62B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Prezydium Komisji – 10;</w:t>
      </w:r>
    </w:p>
    <w:p w14:paraId="5AC0577A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Nauk Humanistycznych i Społecznych –</w:t>
      </w:r>
      <w:r w:rsidR="008A39AB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11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14:paraId="1FE8C494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Nauk Ekonomicznych – 10</w:t>
      </w:r>
    </w:p>
    <w:p w14:paraId="3FCA32C3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Nauk Biologicznych, Rolniczych, Leśnych i Weterynaryjnych – 10;</w:t>
      </w:r>
    </w:p>
    <w:p w14:paraId="4B0A4A3E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Nauk Medycznych – 10;</w:t>
      </w:r>
    </w:p>
    <w:p w14:paraId="64CEF979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Nauk Matematycznych, Fizycznych, Chemicznych i Nauk o Ziemi – 10;</w:t>
      </w:r>
    </w:p>
    <w:p w14:paraId="734585B3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Nauk Technicznych – 10;</w:t>
      </w:r>
    </w:p>
    <w:p w14:paraId="4D270FB3" w14:textId="77777777" w:rsidR="008772AF" w:rsidRPr="002130BF" w:rsidRDefault="008772AF" w:rsidP="003002B1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Nauk Sztuki – 10;</w:t>
      </w:r>
    </w:p>
    <w:p w14:paraId="6E92209D" w14:textId="77777777" w:rsidR="008772AF" w:rsidRPr="002130BF" w:rsidRDefault="008772AF" w:rsidP="00300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tym samym, łącznie w roku </w:t>
      </w:r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2019 odbyto</w:t>
      </w:r>
      <w:r w:rsidR="008A39AB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81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posiedzeń.</w:t>
      </w:r>
    </w:p>
    <w:p w14:paraId="76FA1806" w14:textId="2F740AD6" w:rsidR="008772AF" w:rsidRPr="002130BF" w:rsidRDefault="008772AF" w:rsidP="003002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Należy </w:t>
      </w:r>
      <w:r w:rsidR="000434E9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podkreślić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, że liczba odbytych posiedzeń poszczególnych organów</w:t>
      </w:r>
      <w:r w:rsidR="000434E9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odpowiada potrzebie sprawnego</w:t>
      </w:r>
      <w:r w:rsidR="000434E9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działania </w:t>
      </w:r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Centralnej </w:t>
      </w:r>
      <w:r w:rsidR="000434E9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Komisji</w:t>
      </w:r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Spraw Stopni i Tytułów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0434E9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załatwiania 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bieżących spraw i wniosków wpływających</w:t>
      </w:r>
      <w:r w:rsidR="00C46BA3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</w:t>
      </w:r>
      <w:r w:rsidR="006C5BEA">
        <w:rPr>
          <w:rFonts w:ascii="Times New Roman" w:eastAsia="Times New Roman" w:hAnsi="Times New Roman" w:cs="Times New Roman"/>
          <w:sz w:val="24"/>
          <w:szCs w:val="24"/>
          <w:lang w:eastAsia="pl-PL"/>
        </w:rPr>
        <w:t>tego organu</w:t>
      </w:r>
      <w:r w:rsidR="000434E9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zbędnej zwłoki</w:t>
      </w:r>
      <w:r w:rsidR="003529A3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3789B15" w14:textId="503C796D" w:rsidR="00C74597" w:rsidRPr="002130BF" w:rsidRDefault="00C74597" w:rsidP="002130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W roku sprawozdawczym</w:t>
      </w:r>
      <w:r w:rsidR="002D47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zmianie uległ skład osobowy</w:t>
      </w:r>
      <w:r w:rsidR="00C46BA3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Centralnej Komisji</w:t>
      </w:r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Spraw Stopni i Tytułów</w:t>
      </w:r>
      <w:r w:rsidR="00C46BA3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Wobec rezygnacji prof. dr. hab. Zbyszka Melosika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 względu na objęcie funkcji kierowniczej w Uniwersytecie im. Adama Mickiewicza w Poznaniu, skład organu został uzupełniony z dniem 1 listopada 2019 r. o prof. dr. hab. Jerzego </w:t>
      </w:r>
      <w:proofErr w:type="spellStart"/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Nikitorowicza</w:t>
      </w:r>
      <w:proofErr w:type="spellEnd"/>
      <w:r w:rsid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reprezentującego dyscyplinę pedagogika w zakresie dziedziny nauk humanistycznych. </w:t>
      </w:r>
      <w:r w:rsidR="000E09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Jednocześnie, z dniem 28 listopada 2019 r., ze względu na śmierć prof. dr. hab. inż. Jerzego Roberta Bałdygi, skład Centralnej Komisji do Spraw Stopni i Tytułów został uzupełniony </w:t>
      </w:r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0E09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reprezentanta </w:t>
      </w:r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dziedziny nauk technicznych, w dyscyplinie inżynieria chemiczna, </w:t>
      </w:r>
      <w:r w:rsidR="000E09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prof. dr. hab. inż. Stanisława Józefa Ledakowicza. </w:t>
      </w:r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t>Nadmieni</w:t>
      </w:r>
      <w:r w:rsidR="005F3102">
        <w:rPr>
          <w:rFonts w:ascii="Times New Roman" w:eastAsia="Times New Roman" w:hAnsi="Times New Roman" w:cs="Times New Roman"/>
          <w:sz w:val="24"/>
          <w:szCs w:val="24"/>
          <w:lang w:eastAsia="pl-PL"/>
        </w:rPr>
        <w:t>ć należy również, iż ze względu na brak</w:t>
      </w:r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możliwości uzupełnienia składu organu w zakresie przedstawiciela dyscypliny inżynieria </w:t>
      </w:r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materiałowa, w dziedzinie nauk technicznych, po złożeniu rezygnacji</w:t>
      </w:r>
      <w:r w:rsidR="009864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dnia 6 grudnia 2018 r. przez</w:t>
      </w:r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prof. dr. hab. inż. Wojciecha Aleksandra </w:t>
      </w:r>
      <w:proofErr w:type="spellStart"/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t>Przetakiewicza</w:t>
      </w:r>
      <w:proofErr w:type="spellEnd"/>
      <w:r w:rsidR="001514B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Centralna Komisja do Spraw Stopni i Tytułów zakończyła rok sprawozdawczy w liczbie 227 </w:t>
      </w:r>
      <w:r w:rsidR="009864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Członków. </w:t>
      </w:r>
    </w:p>
    <w:p w14:paraId="74E26D09" w14:textId="77777777" w:rsidR="003002B1" w:rsidRPr="002130BF" w:rsidRDefault="003002B1" w:rsidP="009864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7DEE94" w14:textId="77777777" w:rsidR="009861DC" w:rsidRPr="002130BF" w:rsidRDefault="009861DC" w:rsidP="009861DC">
      <w:pPr>
        <w:pStyle w:val="Akapitzlist"/>
        <w:numPr>
          <w:ilvl w:val="0"/>
          <w:numId w:val="1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  <w:r w:rsidRPr="002130BF"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>DZIAŁALNOŚĆ ORGANÓW CENTRALNEJ KOMISJI</w:t>
      </w:r>
      <w:r w:rsidR="007B0482"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 xml:space="preserve"> DO SPRAW STOPNI I TYTUŁÓW</w:t>
      </w:r>
      <w:r w:rsidRPr="002130BF"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 xml:space="preserve"> W ŚWIETLE DANYCH STATYSTYCZNYCH</w:t>
      </w:r>
    </w:p>
    <w:p w14:paraId="5336646E" w14:textId="77777777" w:rsidR="00B833B4" w:rsidRPr="002130BF" w:rsidRDefault="00B833B4" w:rsidP="00B833B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</w:p>
    <w:p w14:paraId="68B7A06F" w14:textId="21B399E3" w:rsidR="00B833B4" w:rsidRPr="002130BF" w:rsidRDefault="007B0482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trzecim roku</w:t>
      </w:r>
      <w:r w:rsidR="0093567A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bieżącej kadencji Centralna Komisja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Spraw Stopni i Tytułów</w:t>
      </w:r>
      <w:r w:rsidR="0093567A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rozparzyła 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6425</w:t>
      </w:r>
      <w:r w:rsidR="0093567A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różnego rodzaju spraw podlegających ustawowy</w:t>
      </w:r>
      <w:r w:rsidR="00A4365C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m kompetencjom</w:t>
      </w:r>
      <w:r w:rsidR="002D102D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tego organu</w:t>
      </w:r>
      <w:r w:rsidR="0093567A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7929F4F" w14:textId="77777777" w:rsidR="0093567A" w:rsidRPr="002130BF" w:rsidRDefault="002A4CDB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Udział poszczególnych spraw był następujący</w:t>
      </w:r>
      <w:r w:rsidR="0093567A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EF6837F" w14:textId="4E1BAC4B" w:rsidR="0093567A" w:rsidRPr="002130BF" w:rsidRDefault="0093567A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wnioski dotyczące przeprowadzenia postępowania habilitacyjnego w liczbie 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4156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stanowiły 6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5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% ogółu spraw;</w:t>
      </w:r>
    </w:p>
    <w:p w14:paraId="521F8B42" w14:textId="57CEE9B6" w:rsidR="0093567A" w:rsidRPr="002130BF" w:rsidRDefault="0093567A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wnioski dotyczące wyznaczenia recenzentów w postępowaniach rad jednostek organizacyjnych o nadanie tytułu profesora w liczbie 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1280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stanowiły 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20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% ogółu spraw;</w:t>
      </w:r>
    </w:p>
    <w:p w14:paraId="1F2E4104" w14:textId="223296C1" w:rsidR="0093567A" w:rsidRPr="002130BF" w:rsidRDefault="0093567A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-wnioski rad jednostek organizacyjnych o przedstawienie kandydata do tytułu profesora </w:t>
      </w:r>
      <w:r w:rsidR="00D824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liczbie 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769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, kt</w:t>
      </w:r>
      <w:r w:rsidR="000A6E20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óre stanowiły 1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2</w:t>
      </w:r>
      <w:r w:rsidR="002A4CDB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% ogółu spraw;</w:t>
      </w:r>
    </w:p>
    <w:p w14:paraId="4C80E85B" w14:textId="79C3C43F" w:rsidR="002A4CDB" w:rsidRPr="002130BF" w:rsidRDefault="002A4CDB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- odwołania od uchwał rad jednostek organizacyjnych w liczbie</w:t>
      </w:r>
      <w:r w:rsidR="000A6E20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11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6</w:t>
      </w:r>
      <w:r w:rsidR="000A6E20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stanowiły 2% ogółu spraw;</w:t>
      </w:r>
    </w:p>
    <w:p w14:paraId="085EC3DA" w14:textId="187A945F" w:rsidR="000A6E20" w:rsidRPr="002130BF" w:rsidRDefault="000A6E20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wnioski o nadanie uprawnienia do nadawania stopnia doktora albo doktora habilitowanego w liczbie </w:t>
      </w:r>
      <w:r w:rsidR="005F5D1F">
        <w:rPr>
          <w:rFonts w:ascii="Times New Roman" w:eastAsia="Times New Roman" w:hAnsi="Times New Roman" w:cs="Times New Roman"/>
          <w:sz w:val="24"/>
          <w:szCs w:val="24"/>
          <w:lang w:eastAsia="pl-PL"/>
        </w:rPr>
        <w:t>66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stanowiły </w:t>
      </w:r>
      <w:r w:rsidR="00735A74">
        <w:rPr>
          <w:rFonts w:ascii="Times New Roman" w:eastAsia="Times New Roman" w:hAnsi="Times New Roman" w:cs="Times New Roman"/>
          <w:sz w:val="24"/>
          <w:szCs w:val="24"/>
          <w:lang w:eastAsia="pl-PL"/>
        </w:rPr>
        <w:t>0,7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% ogółu spraw;</w:t>
      </w:r>
    </w:p>
    <w:p w14:paraId="48F1E36C" w14:textId="1B0B33A4" w:rsidR="004E0FB0" w:rsidRPr="002130BF" w:rsidRDefault="004E0FB0" w:rsidP="005F5D1F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- inne wnioski w liczbie 36, które stanowiły 0,</w:t>
      </w:r>
      <w:r w:rsidR="00735A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ogółu spraw.</w:t>
      </w:r>
    </w:p>
    <w:p w14:paraId="59DFD14E" w14:textId="72B2FFB9" w:rsidR="0093567A" w:rsidRPr="002130BF" w:rsidRDefault="0093567A" w:rsidP="0093567A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Sprawy rozpatrzone przez Centralną Komisję</w:t>
      </w:r>
      <w:r w:rsidR="00735A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Spraw Stopni i Tytułów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roku sprawozdawczym, w odniesieniu do </w:t>
      </w:r>
      <w:r w:rsidR="00735A74">
        <w:rPr>
          <w:rFonts w:ascii="Times New Roman" w:eastAsia="Times New Roman" w:hAnsi="Times New Roman" w:cs="Times New Roman"/>
          <w:sz w:val="24"/>
          <w:szCs w:val="24"/>
          <w:lang w:eastAsia="pl-PL"/>
        </w:rPr>
        <w:t>drugiego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roku bieżącej kadencji, przedstawiają się następująco:</w:t>
      </w:r>
    </w:p>
    <w:p w14:paraId="7A6D7D51" w14:textId="77777777" w:rsidR="009861DC" w:rsidRPr="002130BF" w:rsidRDefault="009861DC" w:rsidP="009861D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</w:p>
    <w:p w14:paraId="556D806A" w14:textId="77777777" w:rsidR="008772AF" w:rsidRPr="002130BF" w:rsidRDefault="0093567A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01FC0C0B" wp14:editId="3E52EF4E">
            <wp:extent cx="6067425" cy="5562600"/>
            <wp:effectExtent l="0" t="0" r="9525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E4433D" w14:textId="77777777" w:rsidR="00982961" w:rsidRPr="002130BF" w:rsidRDefault="00982961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4681C" w14:textId="67BD5688" w:rsidR="00982961" w:rsidRPr="002130BF" w:rsidRDefault="003A41B3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Tym samym, w roku 2019</w:t>
      </w:r>
      <w:r w:rsidR="00982961" w:rsidRPr="002130BF">
        <w:rPr>
          <w:rFonts w:ascii="Times New Roman" w:hAnsi="Times New Roman" w:cs="Times New Roman"/>
          <w:sz w:val="24"/>
          <w:szCs w:val="24"/>
        </w:rPr>
        <w:t xml:space="preserve"> r. Centr</w:t>
      </w:r>
      <w:r w:rsidR="00C4739D" w:rsidRPr="002130BF">
        <w:rPr>
          <w:rFonts w:ascii="Times New Roman" w:hAnsi="Times New Roman" w:cs="Times New Roman"/>
          <w:sz w:val="24"/>
          <w:szCs w:val="24"/>
        </w:rPr>
        <w:t>alna Komisja rozpatrzyła ogółem</w:t>
      </w:r>
      <w:r w:rsidR="00982961" w:rsidRPr="002130BF">
        <w:rPr>
          <w:rFonts w:ascii="Times New Roman" w:hAnsi="Times New Roman" w:cs="Times New Roman"/>
          <w:sz w:val="24"/>
          <w:szCs w:val="24"/>
        </w:rPr>
        <w:t xml:space="preserve"> </w:t>
      </w:r>
      <w:r w:rsidR="00EB1B5E">
        <w:rPr>
          <w:rFonts w:ascii="Times New Roman" w:hAnsi="Times New Roman" w:cs="Times New Roman"/>
          <w:sz w:val="24"/>
          <w:szCs w:val="24"/>
        </w:rPr>
        <w:t>60</w:t>
      </w:r>
      <w:r w:rsidR="00982961" w:rsidRPr="002130BF">
        <w:rPr>
          <w:rFonts w:ascii="Times New Roman" w:hAnsi="Times New Roman" w:cs="Times New Roman"/>
          <w:sz w:val="24"/>
          <w:szCs w:val="24"/>
        </w:rPr>
        <w:t>% więcej spraw niż w roku 201</w:t>
      </w:r>
      <w:r w:rsidR="00EB1B5E">
        <w:rPr>
          <w:rFonts w:ascii="Times New Roman" w:hAnsi="Times New Roman" w:cs="Times New Roman"/>
          <w:sz w:val="24"/>
          <w:szCs w:val="24"/>
        </w:rPr>
        <w:t>8</w:t>
      </w:r>
      <w:r w:rsidR="00982961" w:rsidRPr="002130BF">
        <w:rPr>
          <w:rFonts w:ascii="Times New Roman" w:hAnsi="Times New Roman" w:cs="Times New Roman"/>
          <w:sz w:val="24"/>
          <w:szCs w:val="24"/>
        </w:rPr>
        <w:t>, w tym:</w:t>
      </w:r>
    </w:p>
    <w:p w14:paraId="368FC3FE" w14:textId="3C539787" w:rsidR="00982961" w:rsidRDefault="00982961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</w:t>
      </w:r>
      <w:r w:rsidR="00EB1B5E">
        <w:rPr>
          <w:rFonts w:ascii="Times New Roman" w:hAnsi="Times New Roman" w:cs="Times New Roman"/>
          <w:sz w:val="24"/>
          <w:szCs w:val="24"/>
        </w:rPr>
        <w:t>67</w:t>
      </w:r>
      <w:r w:rsidRPr="002130BF">
        <w:rPr>
          <w:rFonts w:ascii="Times New Roman" w:hAnsi="Times New Roman" w:cs="Times New Roman"/>
          <w:sz w:val="24"/>
          <w:szCs w:val="24"/>
        </w:rPr>
        <w:t>% więcej powołań komisji habilitacyjnych;</w:t>
      </w:r>
    </w:p>
    <w:p w14:paraId="6DE8E34B" w14:textId="08101EDB" w:rsidR="00EB1B5E" w:rsidRDefault="00EB1B5E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2130BF">
        <w:rPr>
          <w:rFonts w:ascii="Times New Roman" w:hAnsi="Times New Roman" w:cs="Times New Roman"/>
          <w:sz w:val="24"/>
          <w:szCs w:val="24"/>
        </w:rPr>
        <w:t>% więcej wniosków rad jednostek organizacyjnych o przedstawienie kandydata do tytułu profesora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7C6C3B" w14:textId="14A7DA58" w:rsidR="00EB1B5E" w:rsidRPr="002130BF" w:rsidRDefault="00EB1B5E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2130B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więcej</w:t>
      </w:r>
      <w:r w:rsidRPr="002130BF">
        <w:rPr>
          <w:rFonts w:ascii="Times New Roman" w:hAnsi="Times New Roman" w:cs="Times New Roman"/>
          <w:sz w:val="24"/>
          <w:szCs w:val="24"/>
        </w:rPr>
        <w:t xml:space="preserve"> wniosków o nadanie uprawnienia do nadawania stopni doktora albo doktora habilitowanego;</w:t>
      </w:r>
    </w:p>
    <w:p w14:paraId="03373ACC" w14:textId="56870F03" w:rsidR="00982961" w:rsidRPr="002130BF" w:rsidRDefault="00982961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>-</w:t>
      </w:r>
      <w:r w:rsidR="00EB1B5E">
        <w:rPr>
          <w:rFonts w:ascii="Times New Roman" w:hAnsi="Times New Roman" w:cs="Times New Roman"/>
          <w:sz w:val="24"/>
          <w:szCs w:val="24"/>
        </w:rPr>
        <w:t xml:space="preserve"> 33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</w:t>
      </w:r>
      <w:proofErr w:type="spellStart"/>
      <w:r w:rsidRPr="002130BF">
        <w:rPr>
          <w:rFonts w:ascii="Times New Roman" w:hAnsi="Times New Roman" w:cs="Times New Roman"/>
          <w:sz w:val="24"/>
          <w:szCs w:val="24"/>
        </w:rPr>
        <w:t>wyznaczeń</w:t>
      </w:r>
      <w:proofErr w:type="spellEnd"/>
      <w:r w:rsidRPr="002130BF">
        <w:rPr>
          <w:rFonts w:ascii="Times New Roman" w:hAnsi="Times New Roman" w:cs="Times New Roman"/>
          <w:sz w:val="24"/>
          <w:szCs w:val="24"/>
        </w:rPr>
        <w:t xml:space="preserve"> recenzentów w postępowaniu o nadanie tytułu profesora, prowadzonych przez rady jednostek organizacyjnych;</w:t>
      </w:r>
    </w:p>
    <w:p w14:paraId="72C8989D" w14:textId="35584175" w:rsidR="00C4739D" w:rsidRPr="002130BF" w:rsidRDefault="00814FD5" w:rsidP="00EB1B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</w:t>
      </w:r>
      <w:r w:rsidR="00EB1B5E">
        <w:rPr>
          <w:rFonts w:ascii="Times New Roman" w:hAnsi="Times New Roman" w:cs="Times New Roman"/>
          <w:sz w:val="24"/>
          <w:szCs w:val="24"/>
        </w:rPr>
        <w:t>5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</w:t>
      </w:r>
      <w:proofErr w:type="spellStart"/>
      <w:r w:rsidRPr="002130BF">
        <w:rPr>
          <w:rFonts w:ascii="Times New Roman" w:hAnsi="Times New Roman" w:cs="Times New Roman"/>
          <w:sz w:val="24"/>
          <w:szCs w:val="24"/>
        </w:rPr>
        <w:t>odwołań</w:t>
      </w:r>
      <w:proofErr w:type="spellEnd"/>
      <w:r w:rsidRPr="002130BF">
        <w:rPr>
          <w:rFonts w:ascii="Times New Roman" w:hAnsi="Times New Roman" w:cs="Times New Roman"/>
          <w:sz w:val="24"/>
          <w:szCs w:val="24"/>
        </w:rPr>
        <w:t xml:space="preserve"> od uchwał rad jednostek organizacyjnych</w:t>
      </w:r>
      <w:r w:rsidR="00EB1B5E">
        <w:rPr>
          <w:rFonts w:ascii="Times New Roman" w:hAnsi="Times New Roman" w:cs="Times New Roman"/>
          <w:sz w:val="24"/>
          <w:szCs w:val="24"/>
        </w:rPr>
        <w:t>.</w:t>
      </w:r>
    </w:p>
    <w:p w14:paraId="1493B400" w14:textId="77777777" w:rsidR="00C4739D" w:rsidRPr="002130BF" w:rsidRDefault="00BC6904" w:rsidP="00300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Z kolei, 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sprawy rozpatrzone przez poszczególne Sekcje Centralnej Komisji </w:t>
      </w:r>
      <w:r w:rsidR="009738FE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w roku sprawozdawczym, w odniesieniu do pierwszego roku bieżącej kadencji, przedstawiają się następująco:</w:t>
      </w:r>
    </w:p>
    <w:p w14:paraId="016D2C4F" w14:textId="77777777" w:rsidR="00BC6904" w:rsidRPr="002130BF" w:rsidRDefault="00BC6904" w:rsidP="00300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449910A" w14:textId="77777777" w:rsidR="00BC6904" w:rsidRPr="002130BF" w:rsidRDefault="002D102D" w:rsidP="00300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A8B9AC5" wp14:editId="73CB3389">
            <wp:extent cx="5972175" cy="5076825"/>
            <wp:effectExtent l="0" t="0" r="9525" b="952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4E0B45" w14:textId="77777777" w:rsidR="002709DE" w:rsidRPr="002130BF" w:rsidRDefault="002709DE" w:rsidP="002709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>Udział poszczególnych Sekcji Centralnej Komisji w rozpatrywaniu ogółu spraw będących w zakresie kompetencji Komisji jest następujący:</w:t>
      </w:r>
    </w:p>
    <w:p w14:paraId="3E1324D1" w14:textId="7CD5DFB8" w:rsidR="002709DE" w:rsidRPr="002130BF" w:rsidRDefault="002709DE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>- Sekcja Nau</w:t>
      </w:r>
      <w:r w:rsidR="00403282" w:rsidRPr="002130BF">
        <w:rPr>
          <w:rFonts w:ascii="Times New Roman" w:hAnsi="Times New Roman" w:cs="Times New Roman"/>
          <w:sz w:val="24"/>
          <w:szCs w:val="24"/>
        </w:rPr>
        <w:t>k Humanistycznych rozpatrzyła 2</w:t>
      </w:r>
      <w:r w:rsidR="002E00CF">
        <w:rPr>
          <w:rFonts w:ascii="Times New Roman" w:hAnsi="Times New Roman" w:cs="Times New Roman"/>
          <w:sz w:val="24"/>
          <w:szCs w:val="24"/>
        </w:rPr>
        <w:t>1</w:t>
      </w:r>
      <w:r w:rsidRPr="002130BF">
        <w:rPr>
          <w:rFonts w:ascii="Times New Roman" w:hAnsi="Times New Roman" w:cs="Times New Roman"/>
          <w:sz w:val="24"/>
          <w:szCs w:val="24"/>
        </w:rPr>
        <w:t xml:space="preserve">% ogółu spraw, w tym o </w:t>
      </w:r>
      <w:r w:rsidR="002E00CF">
        <w:rPr>
          <w:rFonts w:ascii="Times New Roman" w:hAnsi="Times New Roman" w:cs="Times New Roman"/>
          <w:sz w:val="24"/>
          <w:szCs w:val="24"/>
        </w:rPr>
        <w:t>29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spraw </w:t>
      </w:r>
      <w:r w:rsidR="002E00CF">
        <w:rPr>
          <w:rFonts w:ascii="Times New Roman" w:hAnsi="Times New Roman" w:cs="Times New Roman"/>
          <w:sz w:val="24"/>
          <w:szCs w:val="24"/>
        </w:rPr>
        <w:br/>
      </w:r>
      <w:r w:rsidRPr="002130BF">
        <w:rPr>
          <w:rFonts w:ascii="Times New Roman" w:hAnsi="Times New Roman" w:cs="Times New Roman"/>
          <w:sz w:val="24"/>
          <w:szCs w:val="24"/>
        </w:rPr>
        <w:t>w stosunku do roku poprzedzającego rok sprawozdawczy</w:t>
      </w:r>
      <w:r w:rsidR="009945CC" w:rsidRPr="002130BF">
        <w:rPr>
          <w:rFonts w:ascii="Times New Roman" w:hAnsi="Times New Roman" w:cs="Times New Roman"/>
          <w:sz w:val="24"/>
          <w:szCs w:val="24"/>
        </w:rPr>
        <w:t>, czyli w stosunku do roku 201</w:t>
      </w:r>
      <w:r w:rsidR="002E00CF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>;</w:t>
      </w:r>
    </w:p>
    <w:p w14:paraId="7F783C17" w14:textId="33F49260" w:rsidR="002709DE" w:rsidRPr="002130BF" w:rsidRDefault="002709DE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Sekcja Nauk Ekonomicznych rozpatrzyła </w:t>
      </w:r>
      <w:r w:rsidR="002E00CF">
        <w:rPr>
          <w:rFonts w:ascii="Times New Roman" w:hAnsi="Times New Roman" w:cs="Times New Roman"/>
          <w:sz w:val="24"/>
          <w:szCs w:val="24"/>
        </w:rPr>
        <w:t>10</w:t>
      </w:r>
      <w:r w:rsidRPr="002130BF">
        <w:rPr>
          <w:rFonts w:ascii="Times New Roman" w:hAnsi="Times New Roman" w:cs="Times New Roman"/>
          <w:sz w:val="24"/>
          <w:szCs w:val="24"/>
        </w:rPr>
        <w:t xml:space="preserve">% ogółu spraw, w tym o </w:t>
      </w:r>
      <w:r w:rsidR="002E00CF">
        <w:rPr>
          <w:rFonts w:ascii="Times New Roman" w:hAnsi="Times New Roman" w:cs="Times New Roman"/>
          <w:sz w:val="24"/>
          <w:szCs w:val="24"/>
        </w:rPr>
        <w:t>105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spraw </w:t>
      </w:r>
      <w:r w:rsidR="002E00CF">
        <w:rPr>
          <w:rFonts w:ascii="Times New Roman" w:hAnsi="Times New Roman" w:cs="Times New Roman"/>
          <w:sz w:val="24"/>
          <w:szCs w:val="24"/>
        </w:rPr>
        <w:br/>
      </w:r>
      <w:r w:rsidRPr="002130BF">
        <w:rPr>
          <w:rFonts w:ascii="Times New Roman" w:hAnsi="Times New Roman" w:cs="Times New Roman"/>
          <w:sz w:val="24"/>
          <w:szCs w:val="24"/>
        </w:rPr>
        <w:t xml:space="preserve">w stosunku do roku </w:t>
      </w:r>
      <w:r w:rsidR="009945CC" w:rsidRPr="002130BF">
        <w:rPr>
          <w:rFonts w:ascii="Times New Roman" w:hAnsi="Times New Roman" w:cs="Times New Roman"/>
          <w:sz w:val="24"/>
          <w:szCs w:val="24"/>
        </w:rPr>
        <w:t>201</w:t>
      </w:r>
      <w:r w:rsidR="002E00CF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>;</w:t>
      </w:r>
    </w:p>
    <w:p w14:paraId="42A63A36" w14:textId="1A9BFAFD" w:rsidR="002709DE" w:rsidRPr="002130BF" w:rsidRDefault="002709DE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>- Sekcja Nauk Biologicznych, Rolniczych, Leśnych i Weterynaryjnych rozpatrzyła 1</w:t>
      </w:r>
      <w:r w:rsidR="007703FA">
        <w:rPr>
          <w:rFonts w:ascii="Times New Roman" w:hAnsi="Times New Roman" w:cs="Times New Roman"/>
          <w:sz w:val="24"/>
          <w:szCs w:val="24"/>
        </w:rPr>
        <w:t>2</w:t>
      </w:r>
      <w:r w:rsidRPr="002130BF">
        <w:rPr>
          <w:rFonts w:ascii="Times New Roman" w:hAnsi="Times New Roman" w:cs="Times New Roman"/>
          <w:sz w:val="24"/>
          <w:szCs w:val="24"/>
        </w:rPr>
        <w:t xml:space="preserve">% ogółu spraw, w tym o </w:t>
      </w:r>
      <w:r w:rsidR="007703FA">
        <w:rPr>
          <w:rFonts w:ascii="Times New Roman" w:hAnsi="Times New Roman" w:cs="Times New Roman"/>
          <w:sz w:val="24"/>
          <w:szCs w:val="24"/>
        </w:rPr>
        <w:t>46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spraw w stosunku do roku </w:t>
      </w:r>
      <w:r w:rsidR="009945CC" w:rsidRPr="002130BF">
        <w:rPr>
          <w:rFonts w:ascii="Times New Roman" w:hAnsi="Times New Roman" w:cs="Times New Roman"/>
          <w:sz w:val="24"/>
          <w:szCs w:val="24"/>
        </w:rPr>
        <w:t>201</w:t>
      </w:r>
      <w:r w:rsidR="007703FA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>;</w:t>
      </w:r>
    </w:p>
    <w:p w14:paraId="7E140D32" w14:textId="673F205D" w:rsidR="002709DE" w:rsidRPr="002130BF" w:rsidRDefault="002709DE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Sekcja Nauk Medycznych rozpatrzyła 18% ogółu spraw, w tym o </w:t>
      </w:r>
      <w:r w:rsidR="007703FA">
        <w:rPr>
          <w:rFonts w:ascii="Times New Roman" w:hAnsi="Times New Roman" w:cs="Times New Roman"/>
          <w:sz w:val="24"/>
          <w:szCs w:val="24"/>
        </w:rPr>
        <w:t>60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spraw </w:t>
      </w:r>
      <w:r w:rsidR="007703FA">
        <w:rPr>
          <w:rFonts w:ascii="Times New Roman" w:hAnsi="Times New Roman" w:cs="Times New Roman"/>
          <w:sz w:val="24"/>
          <w:szCs w:val="24"/>
        </w:rPr>
        <w:br/>
      </w:r>
      <w:r w:rsidRPr="002130BF">
        <w:rPr>
          <w:rFonts w:ascii="Times New Roman" w:hAnsi="Times New Roman" w:cs="Times New Roman"/>
          <w:sz w:val="24"/>
          <w:szCs w:val="24"/>
        </w:rPr>
        <w:t xml:space="preserve">w stosunku do roku </w:t>
      </w:r>
      <w:r w:rsidR="009945CC" w:rsidRPr="002130BF">
        <w:rPr>
          <w:rFonts w:ascii="Times New Roman" w:hAnsi="Times New Roman" w:cs="Times New Roman"/>
          <w:sz w:val="24"/>
          <w:szCs w:val="24"/>
        </w:rPr>
        <w:t>201</w:t>
      </w:r>
      <w:r w:rsidR="007703FA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>;</w:t>
      </w:r>
    </w:p>
    <w:p w14:paraId="624B205D" w14:textId="640B3B0A" w:rsidR="002709DE" w:rsidRPr="002130BF" w:rsidRDefault="002709DE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lastRenderedPageBreak/>
        <w:t>- Sekcja Nauk Matematycznych, Fizycznych, Chemicznych i Nauk o Ziemi rozpatrzyła 1</w:t>
      </w:r>
      <w:r w:rsidR="007703FA">
        <w:rPr>
          <w:rFonts w:ascii="Times New Roman" w:hAnsi="Times New Roman" w:cs="Times New Roman"/>
          <w:sz w:val="24"/>
          <w:szCs w:val="24"/>
        </w:rPr>
        <w:t>1</w:t>
      </w:r>
      <w:r w:rsidRPr="002130BF">
        <w:rPr>
          <w:rFonts w:ascii="Times New Roman" w:hAnsi="Times New Roman" w:cs="Times New Roman"/>
          <w:sz w:val="24"/>
          <w:szCs w:val="24"/>
        </w:rPr>
        <w:t xml:space="preserve">% ogółu spraw, w tym o </w:t>
      </w:r>
      <w:r w:rsidR="007703FA">
        <w:rPr>
          <w:rFonts w:ascii="Times New Roman" w:hAnsi="Times New Roman" w:cs="Times New Roman"/>
          <w:sz w:val="24"/>
          <w:szCs w:val="24"/>
        </w:rPr>
        <w:t>40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spraw w stosunku do roku </w:t>
      </w:r>
      <w:r w:rsidR="009945CC" w:rsidRPr="002130BF">
        <w:rPr>
          <w:rFonts w:ascii="Times New Roman" w:hAnsi="Times New Roman" w:cs="Times New Roman"/>
          <w:sz w:val="24"/>
          <w:szCs w:val="24"/>
        </w:rPr>
        <w:t>201</w:t>
      </w:r>
      <w:r w:rsidR="007703FA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>;</w:t>
      </w:r>
    </w:p>
    <w:p w14:paraId="77256A85" w14:textId="0E0F8AFC" w:rsidR="002709DE" w:rsidRPr="002130BF" w:rsidRDefault="002709DE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>- Sekcja Nauk Technicznych rozpatrzyła 1</w:t>
      </w:r>
      <w:r w:rsidR="007703FA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 xml:space="preserve">% ogółu spraw, w tym o </w:t>
      </w:r>
      <w:r w:rsidR="007703FA">
        <w:rPr>
          <w:rFonts w:ascii="Times New Roman" w:hAnsi="Times New Roman" w:cs="Times New Roman"/>
          <w:sz w:val="24"/>
          <w:szCs w:val="24"/>
        </w:rPr>
        <w:t>11</w:t>
      </w:r>
      <w:r w:rsidR="004817C2">
        <w:rPr>
          <w:rFonts w:ascii="Times New Roman" w:hAnsi="Times New Roman" w:cs="Times New Roman"/>
          <w:sz w:val="24"/>
          <w:szCs w:val="24"/>
        </w:rPr>
        <w:t>5% więcej</w:t>
      </w:r>
      <w:r w:rsidRPr="002130BF">
        <w:rPr>
          <w:rFonts w:ascii="Times New Roman" w:hAnsi="Times New Roman" w:cs="Times New Roman"/>
          <w:sz w:val="24"/>
          <w:szCs w:val="24"/>
        </w:rPr>
        <w:t xml:space="preserve"> spraw </w:t>
      </w:r>
      <w:r w:rsidR="009738FE" w:rsidRPr="002130BF">
        <w:rPr>
          <w:rFonts w:ascii="Times New Roman" w:hAnsi="Times New Roman" w:cs="Times New Roman"/>
          <w:sz w:val="24"/>
          <w:szCs w:val="24"/>
        </w:rPr>
        <w:br/>
      </w:r>
      <w:r w:rsidRPr="002130BF">
        <w:rPr>
          <w:rFonts w:ascii="Times New Roman" w:hAnsi="Times New Roman" w:cs="Times New Roman"/>
          <w:sz w:val="24"/>
          <w:szCs w:val="24"/>
        </w:rPr>
        <w:t xml:space="preserve">w stosunku do roku </w:t>
      </w:r>
      <w:r w:rsidR="009945CC" w:rsidRPr="002130BF">
        <w:rPr>
          <w:rFonts w:ascii="Times New Roman" w:hAnsi="Times New Roman" w:cs="Times New Roman"/>
          <w:sz w:val="24"/>
          <w:szCs w:val="24"/>
        </w:rPr>
        <w:t>201</w:t>
      </w:r>
      <w:r w:rsidR="007703FA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>;</w:t>
      </w:r>
    </w:p>
    <w:p w14:paraId="71746F3E" w14:textId="5378D301" w:rsidR="002709DE" w:rsidRPr="002130BF" w:rsidRDefault="002709DE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Sekcja Sztuki rozpatrzyła </w:t>
      </w:r>
      <w:r w:rsidR="007703FA">
        <w:rPr>
          <w:rFonts w:ascii="Times New Roman" w:hAnsi="Times New Roman" w:cs="Times New Roman"/>
          <w:sz w:val="24"/>
          <w:szCs w:val="24"/>
        </w:rPr>
        <w:t>9</w:t>
      </w:r>
      <w:r w:rsidRPr="002130BF">
        <w:rPr>
          <w:rFonts w:ascii="Times New Roman" w:hAnsi="Times New Roman" w:cs="Times New Roman"/>
          <w:sz w:val="24"/>
          <w:szCs w:val="24"/>
        </w:rPr>
        <w:t xml:space="preserve">% ogółu spraw, w tym </w:t>
      </w:r>
      <w:r w:rsidR="007703FA">
        <w:rPr>
          <w:rFonts w:ascii="Times New Roman" w:hAnsi="Times New Roman" w:cs="Times New Roman"/>
          <w:sz w:val="24"/>
          <w:szCs w:val="24"/>
        </w:rPr>
        <w:t>83</w:t>
      </w:r>
      <w:r w:rsidRPr="002130BF">
        <w:rPr>
          <w:rFonts w:ascii="Times New Roman" w:hAnsi="Times New Roman" w:cs="Times New Roman"/>
          <w:sz w:val="24"/>
          <w:szCs w:val="24"/>
        </w:rPr>
        <w:t xml:space="preserve">% więcej spraw w stosunku do roku </w:t>
      </w:r>
      <w:r w:rsidR="009945CC" w:rsidRPr="002130BF">
        <w:rPr>
          <w:rFonts w:ascii="Times New Roman" w:hAnsi="Times New Roman" w:cs="Times New Roman"/>
          <w:sz w:val="24"/>
          <w:szCs w:val="24"/>
        </w:rPr>
        <w:t>201</w:t>
      </w:r>
      <w:r w:rsidR="00255EC0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>.</w:t>
      </w:r>
    </w:p>
    <w:p w14:paraId="1ADC9257" w14:textId="09CE235D" w:rsidR="00305F6C" w:rsidRPr="002130BF" w:rsidRDefault="00305F6C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ab/>
        <w:t xml:space="preserve">Podkreślić należy również, że zarówno w </w:t>
      </w:r>
      <w:r w:rsidR="009945CC" w:rsidRPr="002130BF">
        <w:rPr>
          <w:rFonts w:ascii="Times New Roman" w:hAnsi="Times New Roman" w:cs="Times New Roman"/>
          <w:sz w:val="24"/>
          <w:szCs w:val="24"/>
        </w:rPr>
        <w:t>roku</w:t>
      </w:r>
      <w:r w:rsidRPr="002130BF">
        <w:rPr>
          <w:rFonts w:ascii="Times New Roman" w:hAnsi="Times New Roman" w:cs="Times New Roman"/>
          <w:sz w:val="24"/>
          <w:szCs w:val="24"/>
        </w:rPr>
        <w:t xml:space="preserve"> 201</w:t>
      </w:r>
      <w:r w:rsidR="007703FA">
        <w:rPr>
          <w:rFonts w:ascii="Times New Roman" w:hAnsi="Times New Roman" w:cs="Times New Roman"/>
          <w:sz w:val="24"/>
          <w:szCs w:val="24"/>
        </w:rPr>
        <w:t>8</w:t>
      </w:r>
      <w:r w:rsidRPr="002130BF">
        <w:rPr>
          <w:rFonts w:ascii="Times New Roman" w:hAnsi="Times New Roman" w:cs="Times New Roman"/>
          <w:sz w:val="24"/>
          <w:szCs w:val="24"/>
        </w:rPr>
        <w:t xml:space="preserve"> r., jaki i 201</w:t>
      </w:r>
      <w:r w:rsidR="007703FA">
        <w:rPr>
          <w:rFonts w:ascii="Times New Roman" w:hAnsi="Times New Roman" w:cs="Times New Roman"/>
          <w:sz w:val="24"/>
          <w:szCs w:val="24"/>
        </w:rPr>
        <w:t>9</w:t>
      </w:r>
      <w:r w:rsidR="00A4365C" w:rsidRPr="002130BF">
        <w:rPr>
          <w:rFonts w:ascii="Times New Roman" w:hAnsi="Times New Roman" w:cs="Times New Roman"/>
          <w:sz w:val="24"/>
          <w:szCs w:val="24"/>
        </w:rPr>
        <w:t>,</w:t>
      </w:r>
      <w:r w:rsidRPr="002130BF">
        <w:rPr>
          <w:rFonts w:ascii="Times New Roman" w:hAnsi="Times New Roman" w:cs="Times New Roman"/>
          <w:sz w:val="24"/>
          <w:szCs w:val="24"/>
        </w:rPr>
        <w:t xml:space="preserve"> liczba negatywnie rozpatrzonych spraw przez Centralną Komisję w stosunku do ogółu spraw wynosiła </w:t>
      </w:r>
      <w:r w:rsidR="007703FA">
        <w:rPr>
          <w:rFonts w:ascii="Times New Roman" w:hAnsi="Times New Roman" w:cs="Times New Roman"/>
          <w:sz w:val="24"/>
          <w:szCs w:val="24"/>
        </w:rPr>
        <w:t>2</w:t>
      </w:r>
      <w:r w:rsidRPr="002130BF">
        <w:rPr>
          <w:rFonts w:ascii="Times New Roman" w:hAnsi="Times New Roman" w:cs="Times New Roman"/>
          <w:sz w:val="24"/>
          <w:szCs w:val="24"/>
        </w:rPr>
        <w:t xml:space="preserve">%, </w:t>
      </w:r>
      <w:r w:rsidR="00D824D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130BF">
        <w:rPr>
          <w:rFonts w:ascii="Times New Roman" w:hAnsi="Times New Roman" w:cs="Times New Roman"/>
          <w:sz w:val="24"/>
          <w:szCs w:val="24"/>
        </w:rPr>
        <w:t xml:space="preserve">co wskazuje na stały poziom </w:t>
      </w:r>
      <w:r w:rsidR="00A23740" w:rsidRPr="002130BF">
        <w:rPr>
          <w:rFonts w:ascii="Times New Roman" w:hAnsi="Times New Roman" w:cs="Times New Roman"/>
          <w:sz w:val="24"/>
          <w:szCs w:val="24"/>
        </w:rPr>
        <w:t>wniosków</w:t>
      </w:r>
      <w:r w:rsidRPr="002130BF">
        <w:rPr>
          <w:rFonts w:ascii="Times New Roman" w:hAnsi="Times New Roman" w:cs="Times New Roman"/>
          <w:sz w:val="24"/>
          <w:szCs w:val="24"/>
        </w:rPr>
        <w:t>, które nie uzyskują pozytywnej opinii</w:t>
      </w:r>
      <w:r w:rsidR="007703FA">
        <w:rPr>
          <w:rFonts w:ascii="Times New Roman" w:hAnsi="Times New Roman" w:cs="Times New Roman"/>
          <w:sz w:val="24"/>
          <w:szCs w:val="24"/>
        </w:rPr>
        <w:t xml:space="preserve"> Centralnej</w:t>
      </w:r>
      <w:r w:rsidRPr="002130BF">
        <w:rPr>
          <w:rFonts w:ascii="Times New Roman" w:hAnsi="Times New Roman" w:cs="Times New Roman"/>
          <w:sz w:val="24"/>
          <w:szCs w:val="24"/>
        </w:rPr>
        <w:t xml:space="preserve"> Komisji</w:t>
      </w:r>
      <w:r w:rsidR="007703FA">
        <w:rPr>
          <w:rFonts w:ascii="Times New Roman" w:hAnsi="Times New Roman" w:cs="Times New Roman"/>
          <w:sz w:val="24"/>
          <w:szCs w:val="24"/>
        </w:rPr>
        <w:t xml:space="preserve"> do Spraw Stopni i Tytułów</w:t>
      </w:r>
      <w:r w:rsidRPr="002130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E6CDFA" w14:textId="1248482D" w:rsidR="009945CC" w:rsidRPr="002130BF" w:rsidRDefault="009945CC" w:rsidP="002709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ab/>
        <w:t>Dane statystyczne dotyczące spraw rozpatrzonych przez Centralną Komisję</w:t>
      </w:r>
      <w:r w:rsidR="002131F9">
        <w:rPr>
          <w:rFonts w:ascii="Times New Roman" w:hAnsi="Times New Roman" w:cs="Times New Roman"/>
          <w:sz w:val="24"/>
          <w:szCs w:val="24"/>
        </w:rPr>
        <w:t xml:space="preserve"> do Spraw Stopni i Tytułów</w:t>
      </w:r>
      <w:r w:rsidRPr="002130BF">
        <w:rPr>
          <w:rFonts w:ascii="Times New Roman" w:hAnsi="Times New Roman" w:cs="Times New Roman"/>
          <w:sz w:val="24"/>
          <w:szCs w:val="24"/>
        </w:rPr>
        <w:t xml:space="preserve"> w roku 201</w:t>
      </w:r>
      <w:r w:rsidR="002131F9">
        <w:rPr>
          <w:rFonts w:ascii="Times New Roman" w:hAnsi="Times New Roman" w:cs="Times New Roman"/>
          <w:sz w:val="24"/>
          <w:szCs w:val="24"/>
        </w:rPr>
        <w:t>9</w:t>
      </w:r>
      <w:r w:rsidRPr="002130BF">
        <w:rPr>
          <w:rFonts w:ascii="Times New Roman" w:hAnsi="Times New Roman" w:cs="Times New Roman"/>
          <w:sz w:val="24"/>
          <w:szCs w:val="24"/>
        </w:rPr>
        <w:t xml:space="preserve"> zawiera </w:t>
      </w:r>
      <w:r w:rsidRPr="002130BF">
        <w:rPr>
          <w:rFonts w:ascii="Times New Roman" w:hAnsi="Times New Roman" w:cs="Times New Roman"/>
          <w:b/>
          <w:sz w:val="24"/>
          <w:szCs w:val="24"/>
        </w:rPr>
        <w:t>Załącznik nr 1.</w:t>
      </w:r>
    </w:p>
    <w:p w14:paraId="2378B668" w14:textId="46652664" w:rsidR="009945CC" w:rsidRPr="002130BF" w:rsidRDefault="009945CC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b/>
          <w:sz w:val="24"/>
          <w:szCs w:val="24"/>
        </w:rPr>
        <w:tab/>
      </w:r>
      <w:r w:rsidRPr="002130BF">
        <w:rPr>
          <w:rFonts w:ascii="Times New Roman" w:hAnsi="Times New Roman" w:cs="Times New Roman"/>
          <w:sz w:val="24"/>
          <w:szCs w:val="24"/>
        </w:rPr>
        <w:t xml:space="preserve">Dane statystyczne dotyczące wniosków rozpatrzonych przez poszczególne Sekcje </w:t>
      </w:r>
      <w:r w:rsidR="002131F9">
        <w:rPr>
          <w:rFonts w:ascii="Times New Roman" w:hAnsi="Times New Roman" w:cs="Times New Roman"/>
          <w:sz w:val="24"/>
          <w:szCs w:val="24"/>
        </w:rPr>
        <w:t>tego organu</w:t>
      </w:r>
      <w:r w:rsidRPr="002130BF">
        <w:rPr>
          <w:rFonts w:ascii="Times New Roman" w:hAnsi="Times New Roman" w:cs="Times New Roman"/>
          <w:sz w:val="24"/>
          <w:szCs w:val="24"/>
        </w:rPr>
        <w:t xml:space="preserve"> zawiera </w:t>
      </w:r>
      <w:r w:rsidRPr="002130BF">
        <w:rPr>
          <w:rFonts w:ascii="Times New Roman" w:hAnsi="Times New Roman" w:cs="Times New Roman"/>
          <w:b/>
          <w:sz w:val="24"/>
          <w:szCs w:val="24"/>
        </w:rPr>
        <w:t>Załącznik nr 2</w:t>
      </w:r>
      <w:r w:rsidRPr="002130BF">
        <w:rPr>
          <w:rFonts w:ascii="Times New Roman" w:hAnsi="Times New Roman" w:cs="Times New Roman"/>
          <w:sz w:val="24"/>
          <w:szCs w:val="24"/>
        </w:rPr>
        <w:t>.</w:t>
      </w:r>
    </w:p>
    <w:p w14:paraId="68FA6B4D" w14:textId="05539308" w:rsidR="00793740" w:rsidRPr="002130BF" w:rsidRDefault="00793740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ab/>
        <w:t xml:space="preserve">Udział poszczególnych jednostek organizacyjnych w </w:t>
      </w:r>
      <w:r w:rsidR="00A4365C" w:rsidRPr="002130BF">
        <w:rPr>
          <w:rFonts w:ascii="Times New Roman" w:hAnsi="Times New Roman" w:cs="Times New Roman"/>
          <w:sz w:val="24"/>
          <w:szCs w:val="24"/>
        </w:rPr>
        <w:t>s</w:t>
      </w:r>
      <w:r w:rsidRPr="002130BF">
        <w:rPr>
          <w:rFonts w:ascii="Times New Roman" w:hAnsi="Times New Roman" w:cs="Times New Roman"/>
          <w:sz w:val="24"/>
          <w:szCs w:val="24"/>
        </w:rPr>
        <w:t xml:space="preserve">prawach należących </w:t>
      </w:r>
      <w:r w:rsidR="004817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bookmarkStart w:id="0" w:name="_GoBack"/>
      <w:bookmarkEnd w:id="0"/>
      <w:r w:rsidRPr="002130BF">
        <w:rPr>
          <w:rFonts w:ascii="Times New Roman" w:hAnsi="Times New Roman" w:cs="Times New Roman"/>
          <w:sz w:val="24"/>
          <w:szCs w:val="24"/>
        </w:rPr>
        <w:t xml:space="preserve">do kompetencji </w:t>
      </w:r>
      <w:r w:rsidR="002131F9">
        <w:rPr>
          <w:rFonts w:ascii="Times New Roman" w:hAnsi="Times New Roman" w:cs="Times New Roman"/>
          <w:sz w:val="24"/>
          <w:szCs w:val="24"/>
        </w:rPr>
        <w:t>Centralnej</w:t>
      </w:r>
      <w:r w:rsidR="002131F9" w:rsidRPr="002130BF">
        <w:rPr>
          <w:rFonts w:ascii="Times New Roman" w:hAnsi="Times New Roman" w:cs="Times New Roman"/>
          <w:sz w:val="24"/>
          <w:szCs w:val="24"/>
        </w:rPr>
        <w:t xml:space="preserve"> Komisji</w:t>
      </w:r>
      <w:r w:rsidR="002131F9">
        <w:rPr>
          <w:rFonts w:ascii="Times New Roman" w:hAnsi="Times New Roman" w:cs="Times New Roman"/>
          <w:sz w:val="24"/>
          <w:szCs w:val="24"/>
        </w:rPr>
        <w:t xml:space="preserve"> do Spraw Stopni i Tytułów</w:t>
      </w:r>
      <w:r w:rsidR="002131F9" w:rsidRPr="002130BF">
        <w:rPr>
          <w:rFonts w:ascii="Times New Roman" w:hAnsi="Times New Roman" w:cs="Times New Roman"/>
          <w:sz w:val="24"/>
          <w:szCs w:val="24"/>
        </w:rPr>
        <w:t xml:space="preserve"> </w:t>
      </w:r>
      <w:r w:rsidRPr="002130BF">
        <w:rPr>
          <w:rFonts w:ascii="Times New Roman" w:hAnsi="Times New Roman" w:cs="Times New Roman"/>
          <w:sz w:val="24"/>
          <w:szCs w:val="24"/>
        </w:rPr>
        <w:t>kształtuje się następująco:</w:t>
      </w:r>
    </w:p>
    <w:p w14:paraId="69F359AA" w14:textId="77777777" w:rsidR="00793740" w:rsidRPr="002130BF" w:rsidRDefault="00793740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3AFCA" w14:textId="77777777" w:rsidR="00793740" w:rsidRPr="002130BF" w:rsidRDefault="00484390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1CC16FD1" wp14:editId="2F00B035">
            <wp:extent cx="6136640" cy="7016262"/>
            <wp:effectExtent l="0" t="0" r="16510" b="1333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3BBAD6" w14:textId="77777777" w:rsidR="002C099B" w:rsidRPr="002130BF" w:rsidRDefault="002C099B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B9782" w14:textId="7606655D" w:rsidR="00420D6F" w:rsidRPr="002130BF" w:rsidRDefault="00420D6F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ab/>
      </w:r>
      <w:r w:rsidR="009945CC" w:rsidRPr="002130BF">
        <w:rPr>
          <w:rFonts w:ascii="Times New Roman" w:hAnsi="Times New Roman" w:cs="Times New Roman"/>
          <w:sz w:val="24"/>
          <w:szCs w:val="24"/>
        </w:rPr>
        <w:t xml:space="preserve">Procentowy udział </w:t>
      </w:r>
      <w:r w:rsidRPr="002130BF">
        <w:rPr>
          <w:rFonts w:ascii="Times New Roman" w:hAnsi="Times New Roman" w:cs="Times New Roman"/>
          <w:sz w:val="24"/>
          <w:szCs w:val="24"/>
        </w:rPr>
        <w:t>jednostek organizacyjnych w sprawach z zakresu kompetencji Centralnej Komisji</w:t>
      </w:r>
      <w:r w:rsidR="00EE7CA4">
        <w:rPr>
          <w:rFonts w:ascii="Times New Roman" w:hAnsi="Times New Roman" w:cs="Times New Roman"/>
          <w:sz w:val="24"/>
          <w:szCs w:val="24"/>
        </w:rPr>
        <w:t xml:space="preserve"> do Spraw Stopni i Tytułów</w:t>
      </w:r>
      <w:r w:rsidRPr="002130BF">
        <w:rPr>
          <w:rFonts w:ascii="Times New Roman" w:hAnsi="Times New Roman" w:cs="Times New Roman"/>
          <w:sz w:val="24"/>
          <w:szCs w:val="24"/>
        </w:rPr>
        <w:t xml:space="preserve"> </w:t>
      </w:r>
      <w:r w:rsidR="009945CC" w:rsidRPr="002130BF">
        <w:rPr>
          <w:rFonts w:ascii="Times New Roman" w:hAnsi="Times New Roman" w:cs="Times New Roman"/>
          <w:sz w:val="24"/>
          <w:szCs w:val="24"/>
        </w:rPr>
        <w:t xml:space="preserve">w stosunku do ogółu przedmiotowych spraw prowadzonych przez </w:t>
      </w:r>
      <w:r w:rsidR="00EE7CA4">
        <w:rPr>
          <w:rFonts w:ascii="Times New Roman" w:hAnsi="Times New Roman" w:cs="Times New Roman"/>
          <w:sz w:val="24"/>
          <w:szCs w:val="24"/>
        </w:rPr>
        <w:t>ten organ</w:t>
      </w:r>
      <w:r w:rsidR="009945CC" w:rsidRPr="002130BF">
        <w:rPr>
          <w:rFonts w:ascii="Times New Roman" w:hAnsi="Times New Roman" w:cs="Times New Roman"/>
          <w:sz w:val="24"/>
          <w:szCs w:val="24"/>
        </w:rPr>
        <w:t xml:space="preserve"> kształtuje się następująco: </w:t>
      </w:r>
    </w:p>
    <w:p w14:paraId="2770220E" w14:textId="3F462FE5" w:rsidR="002C099B" w:rsidRPr="002130BF" w:rsidRDefault="00420D6F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>- uczelnie</w:t>
      </w:r>
      <w:r w:rsidR="009945CC" w:rsidRPr="002130BF">
        <w:rPr>
          <w:rFonts w:ascii="Times New Roman" w:hAnsi="Times New Roman" w:cs="Times New Roman"/>
          <w:sz w:val="24"/>
          <w:szCs w:val="24"/>
        </w:rPr>
        <w:t xml:space="preserve"> -</w:t>
      </w:r>
      <w:r w:rsidRPr="002130BF">
        <w:rPr>
          <w:rFonts w:ascii="Times New Roman" w:hAnsi="Times New Roman" w:cs="Times New Roman"/>
          <w:sz w:val="24"/>
          <w:szCs w:val="24"/>
        </w:rPr>
        <w:t xml:space="preserve"> w 9</w:t>
      </w:r>
      <w:r w:rsidR="001B7364">
        <w:rPr>
          <w:rFonts w:ascii="Times New Roman" w:hAnsi="Times New Roman" w:cs="Times New Roman"/>
          <w:sz w:val="24"/>
          <w:szCs w:val="24"/>
        </w:rPr>
        <w:t>1</w:t>
      </w:r>
      <w:r w:rsidRPr="002130BF">
        <w:rPr>
          <w:rFonts w:ascii="Times New Roman" w:hAnsi="Times New Roman" w:cs="Times New Roman"/>
          <w:sz w:val="24"/>
          <w:szCs w:val="24"/>
        </w:rPr>
        <w:t>%;</w:t>
      </w:r>
    </w:p>
    <w:p w14:paraId="13D74609" w14:textId="766221D4" w:rsidR="00420D6F" w:rsidRPr="002130BF" w:rsidRDefault="00420D6F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>- instytuty Polskiej Akademii Nauk</w:t>
      </w:r>
      <w:r w:rsidR="009945CC" w:rsidRPr="002130BF">
        <w:rPr>
          <w:rFonts w:ascii="Times New Roman" w:hAnsi="Times New Roman" w:cs="Times New Roman"/>
          <w:sz w:val="24"/>
          <w:szCs w:val="24"/>
        </w:rPr>
        <w:t xml:space="preserve"> -</w:t>
      </w:r>
      <w:r w:rsidRPr="002130BF">
        <w:rPr>
          <w:rFonts w:ascii="Times New Roman" w:hAnsi="Times New Roman" w:cs="Times New Roman"/>
          <w:sz w:val="24"/>
          <w:szCs w:val="24"/>
        </w:rPr>
        <w:t xml:space="preserve"> </w:t>
      </w:r>
      <w:r w:rsidR="009437A0">
        <w:rPr>
          <w:rFonts w:ascii="Times New Roman" w:hAnsi="Times New Roman" w:cs="Times New Roman"/>
          <w:sz w:val="24"/>
          <w:szCs w:val="24"/>
        </w:rPr>
        <w:t>5</w:t>
      </w:r>
      <w:r w:rsidRPr="002130BF">
        <w:rPr>
          <w:rFonts w:ascii="Times New Roman" w:hAnsi="Times New Roman" w:cs="Times New Roman"/>
          <w:sz w:val="24"/>
          <w:szCs w:val="24"/>
        </w:rPr>
        <w:t>%;</w:t>
      </w:r>
    </w:p>
    <w:p w14:paraId="44A67DAB" w14:textId="216A8DD6" w:rsidR="00420D6F" w:rsidRPr="002130BF" w:rsidRDefault="00420D6F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t xml:space="preserve">- pozostałe jednostki organizacyjne </w:t>
      </w:r>
      <w:r w:rsidR="009945CC" w:rsidRPr="002130BF">
        <w:rPr>
          <w:rFonts w:ascii="Times New Roman" w:hAnsi="Times New Roman" w:cs="Times New Roman"/>
          <w:sz w:val="24"/>
          <w:szCs w:val="24"/>
        </w:rPr>
        <w:t>-</w:t>
      </w:r>
      <w:r w:rsidRPr="002130BF">
        <w:rPr>
          <w:rFonts w:ascii="Times New Roman" w:hAnsi="Times New Roman" w:cs="Times New Roman"/>
          <w:sz w:val="24"/>
          <w:szCs w:val="24"/>
        </w:rPr>
        <w:t xml:space="preserve"> </w:t>
      </w:r>
      <w:r w:rsidR="009437A0">
        <w:rPr>
          <w:rFonts w:ascii="Times New Roman" w:hAnsi="Times New Roman" w:cs="Times New Roman"/>
          <w:sz w:val="24"/>
          <w:szCs w:val="24"/>
        </w:rPr>
        <w:t>4</w:t>
      </w:r>
      <w:r w:rsidRPr="002130BF">
        <w:rPr>
          <w:rFonts w:ascii="Times New Roman" w:hAnsi="Times New Roman" w:cs="Times New Roman"/>
          <w:sz w:val="24"/>
          <w:szCs w:val="24"/>
        </w:rPr>
        <w:t>%.</w:t>
      </w:r>
    </w:p>
    <w:p w14:paraId="422FDE04" w14:textId="3C767FEE" w:rsidR="00420D6F" w:rsidRPr="002130BF" w:rsidRDefault="00420D6F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0BF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03ABB" w:rsidRPr="002130BF">
        <w:rPr>
          <w:rFonts w:ascii="Times New Roman" w:hAnsi="Times New Roman" w:cs="Times New Roman"/>
          <w:sz w:val="24"/>
          <w:szCs w:val="24"/>
        </w:rPr>
        <w:t xml:space="preserve">W zakresie spraw </w:t>
      </w:r>
      <w:proofErr w:type="spellStart"/>
      <w:r w:rsidR="00703ABB" w:rsidRPr="002130BF">
        <w:rPr>
          <w:rFonts w:ascii="Times New Roman" w:hAnsi="Times New Roman" w:cs="Times New Roman"/>
          <w:sz w:val="24"/>
          <w:szCs w:val="24"/>
        </w:rPr>
        <w:t>sądowoadministracyjnych</w:t>
      </w:r>
      <w:proofErr w:type="spellEnd"/>
      <w:r w:rsidR="00703ABB" w:rsidRPr="002130BF">
        <w:rPr>
          <w:rFonts w:ascii="Times New Roman" w:hAnsi="Times New Roman" w:cs="Times New Roman"/>
          <w:sz w:val="24"/>
          <w:szCs w:val="24"/>
        </w:rPr>
        <w:t xml:space="preserve"> w roku 201</w:t>
      </w:r>
      <w:r w:rsidR="00EE7CA4">
        <w:rPr>
          <w:rFonts w:ascii="Times New Roman" w:hAnsi="Times New Roman" w:cs="Times New Roman"/>
          <w:sz w:val="24"/>
          <w:szCs w:val="24"/>
        </w:rPr>
        <w:t>9</w:t>
      </w:r>
      <w:r w:rsidR="00703ABB" w:rsidRPr="002130BF">
        <w:rPr>
          <w:rFonts w:ascii="Times New Roman" w:hAnsi="Times New Roman" w:cs="Times New Roman"/>
          <w:sz w:val="24"/>
          <w:szCs w:val="24"/>
        </w:rPr>
        <w:t xml:space="preserve"> do Wojewódzkiego Sądu Administra</w:t>
      </w:r>
      <w:r w:rsidR="005F3102">
        <w:rPr>
          <w:rFonts w:ascii="Times New Roman" w:hAnsi="Times New Roman" w:cs="Times New Roman"/>
          <w:sz w:val="24"/>
          <w:szCs w:val="24"/>
        </w:rPr>
        <w:t>cyjnego w Warszawie wniesiono 45</w:t>
      </w:r>
      <w:r w:rsidR="00703ABB" w:rsidRPr="002130BF">
        <w:rPr>
          <w:rFonts w:ascii="Times New Roman" w:hAnsi="Times New Roman" w:cs="Times New Roman"/>
          <w:sz w:val="24"/>
          <w:szCs w:val="24"/>
        </w:rPr>
        <w:t xml:space="preserve"> skarg na decyzje </w:t>
      </w:r>
      <w:r w:rsidR="009945CC" w:rsidRPr="002130BF">
        <w:rPr>
          <w:rFonts w:ascii="Times New Roman" w:hAnsi="Times New Roman" w:cs="Times New Roman"/>
          <w:sz w:val="24"/>
          <w:szCs w:val="24"/>
        </w:rPr>
        <w:t xml:space="preserve">wydane przez </w:t>
      </w:r>
      <w:r w:rsidR="00703ABB" w:rsidRPr="002130BF">
        <w:rPr>
          <w:rFonts w:ascii="Times New Roman" w:hAnsi="Times New Roman" w:cs="Times New Roman"/>
          <w:sz w:val="24"/>
          <w:szCs w:val="24"/>
        </w:rPr>
        <w:t>Centraln</w:t>
      </w:r>
      <w:r w:rsidR="009945CC" w:rsidRPr="002130BF">
        <w:rPr>
          <w:rFonts w:ascii="Times New Roman" w:hAnsi="Times New Roman" w:cs="Times New Roman"/>
          <w:sz w:val="24"/>
          <w:szCs w:val="24"/>
        </w:rPr>
        <w:t>ą</w:t>
      </w:r>
      <w:r w:rsidR="00703ABB" w:rsidRPr="002130BF">
        <w:rPr>
          <w:rFonts w:ascii="Times New Roman" w:hAnsi="Times New Roman" w:cs="Times New Roman"/>
          <w:sz w:val="24"/>
          <w:szCs w:val="24"/>
        </w:rPr>
        <w:t xml:space="preserve"> Komisj</w:t>
      </w:r>
      <w:r w:rsidR="009945CC" w:rsidRPr="002130BF">
        <w:rPr>
          <w:rFonts w:ascii="Times New Roman" w:hAnsi="Times New Roman" w:cs="Times New Roman"/>
          <w:sz w:val="24"/>
          <w:szCs w:val="24"/>
        </w:rPr>
        <w:t>ę</w:t>
      </w:r>
      <w:r w:rsidR="00F03F25" w:rsidRPr="002130BF">
        <w:rPr>
          <w:rFonts w:ascii="Times New Roman" w:hAnsi="Times New Roman" w:cs="Times New Roman"/>
          <w:sz w:val="24"/>
          <w:szCs w:val="24"/>
        </w:rPr>
        <w:t xml:space="preserve"> jako organu II instancji, jak</w:t>
      </w:r>
      <w:r w:rsidR="00A4365C" w:rsidRPr="002130BF">
        <w:rPr>
          <w:rFonts w:ascii="Times New Roman" w:hAnsi="Times New Roman" w:cs="Times New Roman"/>
          <w:sz w:val="24"/>
          <w:szCs w:val="24"/>
        </w:rPr>
        <w:t xml:space="preserve"> </w:t>
      </w:r>
      <w:r w:rsidR="00F03F25" w:rsidRPr="002130BF">
        <w:rPr>
          <w:rFonts w:ascii="Times New Roman" w:hAnsi="Times New Roman" w:cs="Times New Roman"/>
          <w:sz w:val="24"/>
          <w:szCs w:val="24"/>
        </w:rPr>
        <w:t>i na decyzje Komisji wydan</w:t>
      </w:r>
      <w:r w:rsidR="009945CC" w:rsidRPr="002130BF">
        <w:rPr>
          <w:rFonts w:ascii="Times New Roman" w:hAnsi="Times New Roman" w:cs="Times New Roman"/>
          <w:sz w:val="24"/>
          <w:szCs w:val="24"/>
        </w:rPr>
        <w:t>e</w:t>
      </w:r>
      <w:r w:rsidR="00F03F25" w:rsidRPr="002130BF">
        <w:rPr>
          <w:rFonts w:ascii="Times New Roman" w:hAnsi="Times New Roman" w:cs="Times New Roman"/>
          <w:sz w:val="24"/>
          <w:szCs w:val="24"/>
        </w:rPr>
        <w:t xml:space="preserve"> </w:t>
      </w:r>
      <w:r w:rsidR="005F3102">
        <w:rPr>
          <w:rFonts w:ascii="Times New Roman" w:hAnsi="Times New Roman" w:cs="Times New Roman"/>
          <w:sz w:val="24"/>
          <w:szCs w:val="24"/>
        </w:rPr>
        <w:t>po analizie</w:t>
      </w:r>
      <w:r w:rsidR="00F03F25" w:rsidRPr="002130BF">
        <w:rPr>
          <w:rFonts w:ascii="Times New Roman" w:hAnsi="Times New Roman" w:cs="Times New Roman"/>
          <w:sz w:val="24"/>
          <w:szCs w:val="24"/>
        </w:rPr>
        <w:t xml:space="preserve"> wniosków </w:t>
      </w:r>
      <w:r w:rsidR="005F3102">
        <w:rPr>
          <w:rFonts w:ascii="Times New Roman" w:hAnsi="Times New Roman" w:cs="Times New Roman"/>
          <w:sz w:val="24"/>
          <w:szCs w:val="24"/>
        </w:rPr>
        <w:br/>
      </w:r>
      <w:r w:rsidR="00F03F25" w:rsidRPr="002130BF">
        <w:rPr>
          <w:rFonts w:ascii="Times New Roman" w:hAnsi="Times New Roman" w:cs="Times New Roman"/>
          <w:sz w:val="24"/>
          <w:szCs w:val="24"/>
        </w:rPr>
        <w:t>o ponowne rozpatrzenie sprawy. Wśród wskaz</w:t>
      </w:r>
      <w:r w:rsidR="004817C2">
        <w:rPr>
          <w:rFonts w:ascii="Times New Roman" w:hAnsi="Times New Roman" w:cs="Times New Roman"/>
          <w:sz w:val="24"/>
          <w:szCs w:val="24"/>
        </w:rPr>
        <w:t>anych skarg sąd administracyjny</w:t>
      </w:r>
      <w:r w:rsidR="005F3102">
        <w:rPr>
          <w:rFonts w:ascii="Times New Roman" w:hAnsi="Times New Roman" w:cs="Times New Roman"/>
          <w:sz w:val="24"/>
          <w:szCs w:val="24"/>
        </w:rPr>
        <w:t xml:space="preserve"> 17 oddalił, </w:t>
      </w:r>
      <w:r w:rsidR="004817C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F3102">
        <w:rPr>
          <w:rFonts w:ascii="Times New Roman" w:hAnsi="Times New Roman" w:cs="Times New Roman"/>
          <w:sz w:val="24"/>
          <w:szCs w:val="24"/>
        </w:rPr>
        <w:t>8 uznał za uzasadnione, zaś 20 z nich oczekuje</w:t>
      </w:r>
      <w:r w:rsidR="00F03F25" w:rsidRPr="002130BF">
        <w:rPr>
          <w:rFonts w:ascii="Times New Roman" w:hAnsi="Times New Roman" w:cs="Times New Roman"/>
          <w:sz w:val="24"/>
          <w:szCs w:val="24"/>
        </w:rPr>
        <w:t xml:space="preserve"> na rozpatrzenie. W roku sprawozdawczym z</w:t>
      </w:r>
      <w:r w:rsidR="005F3102">
        <w:rPr>
          <w:rFonts w:ascii="Times New Roman" w:hAnsi="Times New Roman" w:cs="Times New Roman"/>
          <w:sz w:val="24"/>
          <w:szCs w:val="24"/>
        </w:rPr>
        <w:t>ostało złożonych 8</w:t>
      </w:r>
      <w:r w:rsidR="00F03F25" w:rsidRPr="002130BF">
        <w:rPr>
          <w:rFonts w:ascii="Times New Roman" w:hAnsi="Times New Roman" w:cs="Times New Roman"/>
          <w:sz w:val="24"/>
          <w:szCs w:val="24"/>
        </w:rPr>
        <w:t xml:space="preserve"> skarg kasacyjnych do Naczelnego Sądu Administracyjnego od orzeczeń Wojewódzkiego Sądu Administracyjnego w Warszawie,</w:t>
      </w:r>
      <w:r w:rsidR="005F3102">
        <w:rPr>
          <w:rFonts w:ascii="Times New Roman" w:hAnsi="Times New Roman" w:cs="Times New Roman"/>
          <w:sz w:val="24"/>
          <w:szCs w:val="24"/>
        </w:rPr>
        <w:t xml:space="preserve"> które czekają na rozpatrzenie</w:t>
      </w:r>
      <w:r w:rsidR="00F03F25" w:rsidRPr="002130BF">
        <w:rPr>
          <w:rFonts w:ascii="Times New Roman" w:hAnsi="Times New Roman" w:cs="Times New Roman"/>
          <w:sz w:val="24"/>
          <w:szCs w:val="24"/>
        </w:rPr>
        <w:t>.</w:t>
      </w:r>
    </w:p>
    <w:p w14:paraId="41651193" w14:textId="77777777" w:rsidR="00F03F25" w:rsidRPr="002130BF" w:rsidRDefault="00F03F25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0113D" w14:textId="77777777" w:rsidR="00F03F25" w:rsidRPr="002130BF" w:rsidRDefault="00F03F25" w:rsidP="00F03F25">
      <w:pPr>
        <w:pStyle w:val="Akapitzlist"/>
        <w:numPr>
          <w:ilvl w:val="0"/>
          <w:numId w:val="1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  <w:r w:rsidRPr="002130BF"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>SPRAWY OGÓLNE</w:t>
      </w:r>
    </w:p>
    <w:p w14:paraId="49822D06" w14:textId="77777777" w:rsidR="00F03F25" w:rsidRPr="002130BF" w:rsidRDefault="00F03F25" w:rsidP="00F03F25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5D347AEC" w14:textId="4891CF3B" w:rsidR="0012204F" w:rsidRPr="002130BF" w:rsidRDefault="00615A0C" w:rsidP="00615A0C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roku sprawozdawczym </w:t>
      </w:r>
      <w:r w:rsidR="0012204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Centralna Komisja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Spraw Stopni i Tytułów</w:t>
      </w:r>
      <w:r w:rsidR="0012204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uczestniczyła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12204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procesie konsultacyjnym dotyczącym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obowiązujących przepisów unormowanych w ustawie z dnia 20 lipca 2018 r. Prawo o szkolnictwie wyższym i nauce.</w:t>
      </w:r>
      <w:r w:rsidR="0012204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Współpraca z Ministerstwem Nauki i Szkolnictwa Wyższego </w:t>
      </w:r>
      <w:r w:rsidR="0090400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obejmowała także zakres </w:t>
      </w:r>
      <w:r w:rsidR="0012204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wdrażania zmian w szeroko rozumianym systemie awansów naukowych, w szczególności w sprawach</w:t>
      </w:r>
      <w:r w:rsidR="0090400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2204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postępowań o awans naukowy oraz uprawnień uczelni i instytutów do nadawania stopni naukowyc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 oraz stopni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zakresie sztuki, co stanowi kont</w:t>
      </w:r>
      <w:r w:rsidR="002D555C">
        <w:rPr>
          <w:rFonts w:ascii="Times New Roman" w:eastAsia="Times New Roman" w:hAnsi="Times New Roman" w:cs="Times New Roman"/>
          <w:sz w:val="24"/>
          <w:szCs w:val="24"/>
          <w:lang w:eastAsia="pl-PL"/>
        </w:rPr>
        <w:t>ynuacje realizowanych zadań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organu w tym zakresie, które rozpoczęte zostały w latach ubiegłych. </w:t>
      </w:r>
    </w:p>
    <w:p w14:paraId="415C8813" w14:textId="797281B9" w:rsidR="000B564F" w:rsidRPr="002130BF" w:rsidRDefault="0012204F" w:rsidP="000B564F">
      <w:pPr>
        <w:spacing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>Centralna Komisja</w:t>
      </w:r>
      <w:r w:rsidR="00615A0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Spraw Stopni i Tytułów</w:t>
      </w:r>
      <w:r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dokłada wszelkich starań, aby procedury ustawowo przypisane do </w:t>
      </w:r>
      <w:r w:rsidR="004F0F35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kompetencji tego organu były realizowane w sposób przejrzysty </w:t>
      </w:r>
      <w:r w:rsidR="00615A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F0F35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sprawny, przy jednoczesnym przestrzeganiu </w:t>
      </w:r>
      <w:r w:rsidR="0090400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zarówno wymogów merytorycznych, jak </w:t>
      </w:r>
      <w:r w:rsidR="00615A0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90400F" w:rsidRPr="002130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formalnych. </w:t>
      </w:r>
    </w:p>
    <w:p w14:paraId="15DD20AA" w14:textId="77777777" w:rsidR="00F03F25" w:rsidRDefault="00F03F25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78DF1" w14:textId="77777777" w:rsidR="00615A0C" w:rsidRDefault="00615A0C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D3A95" w14:textId="77777777" w:rsidR="00615A0C" w:rsidRDefault="00615A0C" w:rsidP="00270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2C6A" w14:textId="77777777" w:rsidR="00615A0C" w:rsidRPr="00615A0C" w:rsidRDefault="00615A0C" w:rsidP="002709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3AD27A" w14:textId="77777777" w:rsidR="000B564F" w:rsidRPr="00615A0C" w:rsidRDefault="000B564F" w:rsidP="000B564F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A0C">
        <w:rPr>
          <w:rFonts w:ascii="Times New Roman" w:hAnsi="Times New Roman" w:cs="Times New Roman"/>
          <w:b/>
          <w:sz w:val="24"/>
          <w:szCs w:val="24"/>
        </w:rPr>
        <w:t>Przewodniczący Centralnej Komisji</w:t>
      </w:r>
    </w:p>
    <w:p w14:paraId="6EA97F6A" w14:textId="77777777" w:rsidR="000B564F" w:rsidRPr="00615A0C" w:rsidRDefault="000B564F" w:rsidP="000B564F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89F154" w14:textId="7B7B87B0" w:rsidR="000B564F" w:rsidRPr="00615A0C" w:rsidRDefault="00615A0C" w:rsidP="000B564F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64F" w:rsidRPr="00615A0C">
        <w:rPr>
          <w:rFonts w:ascii="Times New Roman" w:hAnsi="Times New Roman" w:cs="Times New Roman"/>
          <w:b/>
          <w:sz w:val="24"/>
          <w:szCs w:val="24"/>
        </w:rPr>
        <w:t>prof. dr hab.</w:t>
      </w:r>
      <w:r>
        <w:rPr>
          <w:rFonts w:ascii="Times New Roman" w:hAnsi="Times New Roman" w:cs="Times New Roman"/>
          <w:b/>
          <w:sz w:val="24"/>
          <w:szCs w:val="24"/>
        </w:rPr>
        <w:t xml:space="preserve"> inż.</w:t>
      </w:r>
      <w:r w:rsidR="000B564F" w:rsidRPr="00615A0C">
        <w:rPr>
          <w:rFonts w:ascii="Times New Roman" w:hAnsi="Times New Roman" w:cs="Times New Roman"/>
          <w:b/>
          <w:sz w:val="24"/>
          <w:szCs w:val="24"/>
        </w:rPr>
        <w:t xml:space="preserve"> Kazimierz Furtak</w:t>
      </w:r>
    </w:p>
    <w:sectPr w:rsidR="000B564F" w:rsidRPr="0061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72F4"/>
    <w:multiLevelType w:val="hybridMultilevel"/>
    <w:tmpl w:val="954400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F55"/>
    <w:multiLevelType w:val="multilevel"/>
    <w:tmpl w:val="86DE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073B1"/>
    <w:multiLevelType w:val="multilevel"/>
    <w:tmpl w:val="1EC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763B7"/>
    <w:multiLevelType w:val="hybridMultilevel"/>
    <w:tmpl w:val="954400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A597E"/>
    <w:multiLevelType w:val="hybridMultilevel"/>
    <w:tmpl w:val="DF8C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5139F"/>
    <w:multiLevelType w:val="multilevel"/>
    <w:tmpl w:val="DCE8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75BBC"/>
    <w:multiLevelType w:val="multilevel"/>
    <w:tmpl w:val="FAB6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8125D"/>
    <w:multiLevelType w:val="hybridMultilevel"/>
    <w:tmpl w:val="7FE04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B18A8"/>
    <w:multiLevelType w:val="multilevel"/>
    <w:tmpl w:val="303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3178C"/>
    <w:multiLevelType w:val="multilevel"/>
    <w:tmpl w:val="24C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26398"/>
    <w:multiLevelType w:val="multilevel"/>
    <w:tmpl w:val="341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8150B"/>
    <w:multiLevelType w:val="multilevel"/>
    <w:tmpl w:val="D90A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1A"/>
    <w:rsid w:val="00037172"/>
    <w:rsid w:val="000434E9"/>
    <w:rsid w:val="000A6E20"/>
    <w:rsid w:val="000B564F"/>
    <w:rsid w:val="000D183E"/>
    <w:rsid w:val="000E0958"/>
    <w:rsid w:val="000E5A09"/>
    <w:rsid w:val="0011375C"/>
    <w:rsid w:val="0012204F"/>
    <w:rsid w:val="001377E3"/>
    <w:rsid w:val="001514B3"/>
    <w:rsid w:val="00174FE8"/>
    <w:rsid w:val="001B7364"/>
    <w:rsid w:val="002130BF"/>
    <w:rsid w:val="002131F9"/>
    <w:rsid w:val="00255EC0"/>
    <w:rsid w:val="002709DE"/>
    <w:rsid w:val="002A4CDB"/>
    <w:rsid w:val="002C099B"/>
    <w:rsid w:val="002D102D"/>
    <w:rsid w:val="002D471F"/>
    <w:rsid w:val="002D555C"/>
    <w:rsid w:val="002E00CF"/>
    <w:rsid w:val="003002B1"/>
    <w:rsid w:val="00305F6C"/>
    <w:rsid w:val="0030757A"/>
    <w:rsid w:val="0033151A"/>
    <w:rsid w:val="003529A3"/>
    <w:rsid w:val="003A41B3"/>
    <w:rsid w:val="00403282"/>
    <w:rsid w:val="00420D6F"/>
    <w:rsid w:val="004618AC"/>
    <w:rsid w:val="004817C2"/>
    <w:rsid w:val="00484390"/>
    <w:rsid w:val="004B0E6F"/>
    <w:rsid w:val="004E0FB0"/>
    <w:rsid w:val="004F0F35"/>
    <w:rsid w:val="005F3102"/>
    <w:rsid w:val="005F5D1F"/>
    <w:rsid w:val="00615A0C"/>
    <w:rsid w:val="00667143"/>
    <w:rsid w:val="006C5BEA"/>
    <w:rsid w:val="00703ABB"/>
    <w:rsid w:val="00735A74"/>
    <w:rsid w:val="0075530D"/>
    <w:rsid w:val="007703FA"/>
    <w:rsid w:val="00793740"/>
    <w:rsid w:val="007B0482"/>
    <w:rsid w:val="00814FD5"/>
    <w:rsid w:val="008772AF"/>
    <w:rsid w:val="008A39AB"/>
    <w:rsid w:val="008B6F50"/>
    <w:rsid w:val="0090400F"/>
    <w:rsid w:val="00915156"/>
    <w:rsid w:val="0093567A"/>
    <w:rsid w:val="00942D34"/>
    <w:rsid w:val="009437A0"/>
    <w:rsid w:val="009738FE"/>
    <w:rsid w:val="00982961"/>
    <w:rsid w:val="009861DC"/>
    <w:rsid w:val="00986407"/>
    <w:rsid w:val="009945CC"/>
    <w:rsid w:val="00A23740"/>
    <w:rsid w:val="00A345C2"/>
    <w:rsid w:val="00A4365C"/>
    <w:rsid w:val="00A479B9"/>
    <w:rsid w:val="00AB7EC9"/>
    <w:rsid w:val="00B833B4"/>
    <w:rsid w:val="00BC6904"/>
    <w:rsid w:val="00BD4632"/>
    <w:rsid w:val="00C43973"/>
    <w:rsid w:val="00C46BA3"/>
    <w:rsid w:val="00C4739D"/>
    <w:rsid w:val="00C74597"/>
    <w:rsid w:val="00CB12E9"/>
    <w:rsid w:val="00D824DF"/>
    <w:rsid w:val="00D90745"/>
    <w:rsid w:val="00E02551"/>
    <w:rsid w:val="00E071B6"/>
    <w:rsid w:val="00E71125"/>
    <w:rsid w:val="00E85026"/>
    <w:rsid w:val="00EB1B5E"/>
    <w:rsid w:val="00EE7CA4"/>
    <w:rsid w:val="00F0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A80B"/>
  <w15:chartTrackingRefBased/>
  <w15:docId w15:val="{0F0085FC-F7A6-4BE8-865B-DC25FEC6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67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67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6714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6714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6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671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94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45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spraw rozpatrzonych przez Centralną Komisję w latach 2018 i 2019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Arkusz1!$A$2:$A$12</c:f>
              <c:strCache>
                <c:ptCount val="11"/>
                <c:pt idx="0">
                  <c:v>Zgoda na profesure bez habilitacji</c:v>
                </c:pt>
                <c:pt idx="1">
                  <c:v>Decyja rektora - art. 21a ustawy</c:v>
                </c:pt>
                <c:pt idx="2">
                  <c:v>Zatwierdzenia stopnia dr/dr hab.</c:v>
                </c:pt>
                <c:pt idx="3">
                  <c:v>Uprawnienia do nadawania stopni</c:v>
                </c:pt>
                <c:pt idx="4">
                  <c:v>Odowłanie od uchwał  RW/RN</c:v>
                </c:pt>
                <c:pt idx="5">
                  <c:v>Odwołania od decyzji CK</c:v>
                </c:pt>
                <c:pt idx="6">
                  <c:v>Opinie w spr. zat. na stan.prof. nadzw.</c:v>
                </c:pt>
                <c:pt idx="7">
                  <c:v>Wnioski i wyznaczenie recenz. w post. o nad. tyt. prof.</c:v>
                </c:pt>
                <c:pt idx="8">
                  <c:v>Wniosji o nadanie tytułu profesora</c:v>
                </c:pt>
                <c:pt idx="9">
                  <c:v>Powołane kom. hab.</c:v>
                </c:pt>
                <c:pt idx="10">
                  <c:v>Ogółem spraw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5</c:v>
                </c:pt>
                <c:pt idx="1">
                  <c:v>2</c:v>
                </c:pt>
                <c:pt idx="2">
                  <c:v>12</c:v>
                </c:pt>
                <c:pt idx="3">
                  <c:v>66</c:v>
                </c:pt>
                <c:pt idx="4">
                  <c:v>116</c:v>
                </c:pt>
                <c:pt idx="5">
                  <c:v>19</c:v>
                </c:pt>
                <c:pt idx="6">
                  <c:v>0</c:v>
                </c:pt>
                <c:pt idx="7">
                  <c:v>1280</c:v>
                </c:pt>
                <c:pt idx="8">
                  <c:v>769</c:v>
                </c:pt>
                <c:pt idx="9">
                  <c:v>4156</c:v>
                </c:pt>
                <c:pt idx="10">
                  <c:v>6425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B8C-499A-85A0-A952FFC3D75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Arkusz1!$A$2:$A$12</c:f>
              <c:strCache>
                <c:ptCount val="11"/>
                <c:pt idx="0">
                  <c:v>Zgoda na profesure bez habilitacji</c:v>
                </c:pt>
                <c:pt idx="1">
                  <c:v>Decyja rektora - art. 21a ustawy</c:v>
                </c:pt>
                <c:pt idx="2">
                  <c:v>Zatwierdzenia stopnia dr/dr hab.</c:v>
                </c:pt>
                <c:pt idx="3">
                  <c:v>Uprawnienia do nadawania stopni</c:v>
                </c:pt>
                <c:pt idx="4">
                  <c:v>Odowłanie od uchwał  RW/RN</c:v>
                </c:pt>
                <c:pt idx="5">
                  <c:v>Odwołania od decyzji CK</c:v>
                </c:pt>
                <c:pt idx="6">
                  <c:v>Opinie w spr. zat. na stan.prof. nadzw.</c:v>
                </c:pt>
                <c:pt idx="7">
                  <c:v>Wnioski i wyznaczenie recenz. w post. o nad. tyt. prof.</c:v>
                </c:pt>
                <c:pt idx="8">
                  <c:v>Wniosji o nadanie tytułu profesora</c:v>
                </c:pt>
                <c:pt idx="9">
                  <c:v>Powołane kom. hab.</c:v>
                </c:pt>
                <c:pt idx="10">
                  <c:v>Ogółem spraw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12</c:v>
                </c:pt>
                <c:pt idx="1">
                  <c:v>14</c:v>
                </c:pt>
                <c:pt idx="2">
                  <c:v>18</c:v>
                </c:pt>
                <c:pt idx="3">
                  <c:v>49</c:v>
                </c:pt>
                <c:pt idx="4">
                  <c:v>110</c:v>
                </c:pt>
                <c:pt idx="5">
                  <c:v>19</c:v>
                </c:pt>
                <c:pt idx="6">
                  <c:v>8</c:v>
                </c:pt>
                <c:pt idx="7">
                  <c:v>753</c:v>
                </c:pt>
                <c:pt idx="8">
                  <c:v>531</c:v>
                </c:pt>
                <c:pt idx="9">
                  <c:v>2493</c:v>
                </c:pt>
                <c:pt idx="10">
                  <c:v>4017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B8C-499A-85A0-A952FFC3D75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342538464"/>
        <c:axId val="-342537376"/>
      </c:barChart>
      <c:catAx>
        <c:axId val="-342538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2537376"/>
        <c:crosses val="autoZero"/>
        <c:auto val="1"/>
        <c:lblAlgn val="ctr"/>
        <c:lblOffset val="100"/>
        <c:noMultiLvlLbl val="0"/>
      </c:catAx>
      <c:valAx>
        <c:axId val="-34253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253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Prownanie</a:t>
            </a:r>
            <a:r>
              <a:rPr lang="pl-PL" baseline="0"/>
              <a:t> ogółu spraw rozpatrzonych przez Sekcje Centralnej Komisji w latach 2018 i 2019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Sekcja Sztuki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Arkusz1!$B$2:$B$3</c:f>
              <c:numCache>
                <c:formatCode>General</c:formatCode>
                <c:ptCount val="2"/>
                <c:pt idx="0">
                  <c:v>321</c:v>
                </c:pt>
                <c:pt idx="1">
                  <c:v>589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7A4-41FA-86C2-57863F508E9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Sekcja Nauk Techncznych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Arkusz1!$C$2:$C$3</c:f>
              <c:numCache>
                <c:formatCode>General</c:formatCode>
                <c:ptCount val="2"/>
                <c:pt idx="0">
                  <c:v>542</c:v>
                </c:pt>
                <c:pt idx="1">
                  <c:v>1165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7A4-41FA-86C2-57863F508E92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Sekcja Nauk Matematycznych, Fizycznych, Chemicznych i Nauk o Ziemi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Arkusz1!$D$2:$D$3</c:f>
              <c:numCache>
                <c:formatCode>General</c:formatCode>
                <c:ptCount val="2"/>
                <c:pt idx="0">
                  <c:v>517</c:v>
                </c:pt>
                <c:pt idx="1">
                  <c:v>725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7A4-41FA-86C2-57863F508E92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Sekcja Nauk Medycznych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Arkusz1!$E$2:$E$3</c:f>
              <c:numCache>
                <c:formatCode>General</c:formatCode>
                <c:ptCount val="2"/>
                <c:pt idx="0">
                  <c:v>727</c:v>
                </c:pt>
                <c:pt idx="1">
                  <c:v>1165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7A4-41FA-86C2-57863F508E92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Sekcja Nauk Biologicnzych, Rolniczych, Leśnych i Weterynaryjnych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Arkusz1!$F$2:$F$3</c:f>
              <c:numCache>
                <c:formatCode>General</c:formatCode>
                <c:ptCount val="2"/>
                <c:pt idx="0">
                  <c:v>549</c:v>
                </c:pt>
                <c:pt idx="1">
                  <c:v>800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67A4-41FA-86C2-57863F508E92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Sekcja Nauk Ekonomicznych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Arkusz1!$G$2:$G$3</c:f>
              <c:numCache>
                <c:formatCode>General</c:formatCode>
                <c:ptCount val="2"/>
                <c:pt idx="0">
                  <c:v>308</c:v>
                </c:pt>
                <c:pt idx="1">
                  <c:v>634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67A4-41FA-86C2-57863F508E92}"/>
            </c:ext>
          </c:extLst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Sekcja Nauk humanistycznych i Społecznych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Arkusz1!$A$2:$A$3</c:f>
              <c:numCache>
                <c:formatCode>General</c:formatCode>
                <c:ptCount val="2"/>
                <c:pt idx="0">
                  <c:v>2018</c:v>
                </c:pt>
                <c:pt idx="1">
                  <c:v>2019</c:v>
                </c:pt>
              </c:numCache>
            </c:numRef>
          </c:cat>
          <c:val>
            <c:numRef>
              <c:f>Arkusz1!$H$2:$H$3</c:f>
              <c:numCache>
                <c:formatCode>General</c:formatCode>
                <c:ptCount val="2"/>
                <c:pt idx="0">
                  <c:v>1044</c:v>
                </c:pt>
                <c:pt idx="1">
                  <c:v>1353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67A4-41FA-86C2-57863F508E9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342536832"/>
        <c:axId val="-342532480"/>
      </c:barChart>
      <c:catAx>
        <c:axId val="-342536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2532480"/>
        <c:crosses val="autoZero"/>
        <c:auto val="1"/>
        <c:lblAlgn val="ctr"/>
        <c:lblOffset val="100"/>
        <c:noMultiLvlLbl val="0"/>
      </c:catAx>
      <c:valAx>
        <c:axId val="-34253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253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Udział poszczególnych jednostek organziacyjnych w sprawach z zakresu kompetencji Centralnej Komisji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Pozostałe jednostki organizacyjne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Arkusz1!$A$2:$A$13</c:f>
              <c:strCache>
                <c:ptCount val="11"/>
                <c:pt idx="0">
                  <c:v>Zgodna na profesure bez habilitacji</c:v>
                </c:pt>
                <c:pt idx="1">
                  <c:v>Decyzja rektora art. 21a ustawy</c:v>
                </c:pt>
                <c:pt idx="2">
                  <c:v>Zatwierdzenia stopnia dr/dr hab.</c:v>
                </c:pt>
                <c:pt idx="3">
                  <c:v>Uprawnienia do nadawania stopni</c:v>
                </c:pt>
                <c:pt idx="4">
                  <c:v>Odwołanie od uchwał RW/RN</c:v>
                </c:pt>
                <c:pt idx="5">
                  <c:v>Odwołania od decyzji CK</c:v>
                </c:pt>
                <c:pt idx="6">
                  <c:v>Opinie w spr. zat. na stan. prof. nadzw.</c:v>
                </c:pt>
                <c:pt idx="7">
                  <c:v>Wnioski o wyznaczenie recenz. w post. o nad. tyt. prof. </c:v>
                </c:pt>
                <c:pt idx="8">
                  <c:v>Powołane kom. hab.</c:v>
                </c:pt>
                <c:pt idx="9">
                  <c:v>Wnoski o nadanie tytułu profesora</c:v>
                </c:pt>
                <c:pt idx="10">
                  <c:v>Ogółem spraw</c:v>
                </c:pt>
              </c:strCache>
            </c:strRef>
          </c:cat>
          <c:val>
            <c:numRef>
              <c:f>Arkusz1!$B$2:$B$13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68</c:v>
                </c:pt>
                <c:pt idx="8">
                  <c:v>148</c:v>
                </c:pt>
                <c:pt idx="9">
                  <c:v>33</c:v>
                </c:pt>
                <c:pt idx="10">
                  <c:v>254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12-47ED-ACBB-8F3385D75BD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Instytutu PAN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Arkusz1!$A$2:$A$13</c:f>
              <c:strCache>
                <c:ptCount val="11"/>
                <c:pt idx="0">
                  <c:v>Zgodna na profesure bez habilitacji</c:v>
                </c:pt>
                <c:pt idx="1">
                  <c:v>Decyzja rektora art. 21a ustawy</c:v>
                </c:pt>
                <c:pt idx="2">
                  <c:v>Zatwierdzenia stopnia dr/dr hab.</c:v>
                </c:pt>
                <c:pt idx="3">
                  <c:v>Uprawnienia do nadawania stopni</c:v>
                </c:pt>
                <c:pt idx="4">
                  <c:v>Odwołanie od uchwał RW/RN</c:v>
                </c:pt>
                <c:pt idx="5">
                  <c:v>Odwołania od decyzji CK</c:v>
                </c:pt>
                <c:pt idx="6">
                  <c:v>Opinie w spr. zat. na stan. prof. nadzw.</c:v>
                </c:pt>
                <c:pt idx="7">
                  <c:v>Wnioski o wyznaczenie recenz. w post. o nad. tyt. prof. </c:v>
                </c:pt>
                <c:pt idx="8">
                  <c:v>Powołane kom. hab.</c:v>
                </c:pt>
                <c:pt idx="9">
                  <c:v>Wnoski o nadanie tytułu profesora</c:v>
                </c:pt>
                <c:pt idx="10">
                  <c:v>Ogółem spraw</c:v>
                </c:pt>
              </c:strCache>
            </c:strRef>
          </c:cat>
          <c:val>
            <c:numRef>
              <c:f>Arkusz1!$C$2:$C$13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</c:v>
                </c:pt>
                <c:pt idx="4">
                  <c:v>5</c:v>
                </c:pt>
                <c:pt idx="5">
                  <c:v>1</c:v>
                </c:pt>
                <c:pt idx="6">
                  <c:v>0</c:v>
                </c:pt>
                <c:pt idx="7">
                  <c:v>31</c:v>
                </c:pt>
                <c:pt idx="8">
                  <c:v>216</c:v>
                </c:pt>
                <c:pt idx="9">
                  <c:v>29</c:v>
                </c:pt>
                <c:pt idx="10">
                  <c:v>292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12-47ED-ACBB-8F3385D75BDC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Uczelnie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Arkusz1!$A$2:$A$13</c:f>
              <c:strCache>
                <c:ptCount val="11"/>
                <c:pt idx="0">
                  <c:v>Zgodna na profesure bez habilitacji</c:v>
                </c:pt>
                <c:pt idx="1">
                  <c:v>Decyzja rektora art. 21a ustawy</c:v>
                </c:pt>
                <c:pt idx="2">
                  <c:v>Zatwierdzenia stopnia dr/dr hab.</c:v>
                </c:pt>
                <c:pt idx="3">
                  <c:v>Uprawnienia do nadawania stopni</c:v>
                </c:pt>
                <c:pt idx="4">
                  <c:v>Odwołanie od uchwał RW/RN</c:v>
                </c:pt>
                <c:pt idx="5">
                  <c:v>Odwołania od decyzji CK</c:v>
                </c:pt>
                <c:pt idx="6">
                  <c:v>Opinie w spr. zat. na stan. prof. nadzw.</c:v>
                </c:pt>
                <c:pt idx="7">
                  <c:v>Wnioski o wyznaczenie recenz. w post. o nad. tyt. prof. </c:v>
                </c:pt>
                <c:pt idx="8">
                  <c:v>Powołane kom. hab.</c:v>
                </c:pt>
                <c:pt idx="9">
                  <c:v>Wnoski o nadanie tytułu profesora</c:v>
                </c:pt>
                <c:pt idx="10">
                  <c:v>Ogółem spraw</c:v>
                </c:pt>
              </c:strCache>
            </c:strRef>
          </c:cat>
          <c:val>
            <c:numRef>
              <c:f>Arkusz1!$D$2:$D$13</c:f>
              <c:numCache>
                <c:formatCode>General</c:formatCode>
                <c:ptCount val="12"/>
                <c:pt idx="0">
                  <c:v>4</c:v>
                </c:pt>
                <c:pt idx="1">
                  <c:v>2</c:v>
                </c:pt>
                <c:pt idx="2">
                  <c:v>12</c:v>
                </c:pt>
                <c:pt idx="3">
                  <c:v>54</c:v>
                </c:pt>
                <c:pt idx="4">
                  <c:v>110</c:v>
                </c:pt>
                <c:pt idx="5">
                  <c:v>11</c:v>
                </c:pt>
                <c:pt idx="6">
                  <c:v>0</c:v>
                </c:pt>
                <c:pt idx="7">
                  <c:v>1181</c:v>
                </c:pt>
                <c:pt idx="8">
                  <c:v>3792</c:v>
                </c:pt>
                <c:pt idx="9">
                  <c:v>706</c:v>
                </c:pt>
                <c:pt idx="10">
                  <c:v>5879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DA12-47ED-ACBB-8F3385D75BD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axId val="-413284720"/>
        <c:axId val="-413293424"/>
      </c:barChart>
      <c:catAx>
        <c:axId val="-4132847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13293424"/>
        <c:crosses val="autoZero"/>
        <c:auto val="1"/>
        <c:lblAlgn val="ctr"/>
        <c:lblOffset val="100"/>
        <c:noMultiLvlLbl val="0"/>
      </c:catAx>
      <c:valAx>
        <c:axId val="-41329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1328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65E9B-2009-40A3-9F0F-FE83C514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1155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Woźniak</dc:creator>
  <cp:keywords/>
  <dc:description/>
  <cp:lastModifiedBy>jdeneka</cp:lastModifiedBy>
  <cp:revision>23</cp:revision>
  <cp:lastPrinted>2019-01-28T08:21:00Z</cp:lastPrinted>
  <dcterms:created xsi:type="dcterms:W3CDTF">2019-01-28T08:20:00Z</dcterms:created>
  <dcterms:modified xsi:type="dcterms:W3CDTF">2020-02-14T12:41:00Z</dcterms:modified>
</cp:coreProperties>
</file>