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curriculum"/>
    <w:p>
      <w:pPr>
        <w:pStyle w:val="Heading1"/>
      </w:pPr>
      <w:r>
        <w:t xml:space="preserve">Curriculum</w:t>
      </w:r>
    </w:p>
    <w:bookmarkStart w:id="20" w:name="an-established-plan-of-study"/>
    <w:p>
      <w:pPr>
        <w:pStyle w:val="Heading2"/>
      </w:pPr>
      <w:r>
        <w:t xml:space="preserve">An Established Plan of Study</w:t>
      </w:r>
    </w:p>
    <w:p>
      <w:pPr>
        <w:pStyle w:val="FirstParagraph"/>
      </w:pPr>
      <w:r>
        <w:t xml:space="preserve">All students are required to complete a Plan of Study, outlining their anticipated coursework and clinical experiences for each term. This plan helps ensure timely progress toward graduation and is often used to verify eligibility for financial aid, course prerequisites, and internship placement.</w:t>
      </w:r>
    </w:p>
    <w:p>
      <w:pPr>
        <w:pStyle w:val="BodyText"/>
      </w:pPr>
      <w:r>
        <w:t xml:space="preserve">Students should complete their Plan of Study in consultation with their academic advisor during their first semester. The plan is flexible and can be updated as needed to reflect changes in goals, course availability, or field placements.</w:t>
      </w:r>
    </w:p>
    <w:p>
      <w:pPr>
        <w:pStyle w:val="BodyText"/>
      </w:pPr>
      <w:r>
        <w:t xml:space="preserve">Students should also download and maintain the Degree Worksheet throughout the program. It serves as a personal record of progress and a helpful tool during advising sessions.</w:t>
      </w:r>
    </w:p>
    <w:p>
      <w:pPr>
        <w:pStyle w:val="BodyText"/>
      </w:pPr>
      <w:r>
        <w:t xml:space="preserve">The following section provides a detailed course sequence in chronological order. Students are expected to download and complete the degree worksheet. This will support advising and help you stay organized as you progress through the program.</w:t>
      </w:r>
    </w:p>
    <w:p>
      <w:pPr>
        <w:pStyle w:val="BodyText"/>
      </w:pPr>
      <w:r>
        <w:t xml:space="preserve">The MA/EdS Program requires 61 semester hours divided across the two degrees.</w:t>
      </w:r>
    </w:p>
    <w:bookmarkEnd w:id="20"/>
    <w:bookmarkStart w:id="32" w:name="degree-worksheet"/>
    <w:p>
      <w:pPr>
        <w:pStyle w:val="Heading2"/>
      </w:pPr>
      <w:r>
        <w:t xml:space="preserve">Degree Worksheet</w:t>
      </w:r>
    </w:p>
    <w:p>
      <w:pPr>
        <w:pStyle w:val="FirstParagraph"/>
      </w:pPr>
      <w:hyperlink r:id="rId21">
        <w:r>
          <w:rPr>
            <w:rStyle w:val="Hyperlink"/>
          </w:rPr>
          <w:t xml:space="preserve">Degree Worksheet</w:t>
        </w:r>
      </w:hyperlink>
      <w:r>
        <w:t xml:space="preserve"> </w:t>
      </w:r>
      <w:r>
        <w:t xml:space="preserve">Updated Summer 2025</w:t>
      </w:r>
    </w:p>
    <w:p>
      <w:pPr>
        <w:pStyle w:val="BodyText"/>
      </w:pPr>
      <w:r>
        <w:rPr>
          <w:b/>
          <w:bCs/>
        </w:rPr>
        <w:t xml:space="preserve">Note:</w:t>
      </w:r>
      <w:r>
        <w:t xml:space="preserve"> </w:t>
      </w:r>
      <w:r>
        <w:t xml:space="preserve">PSYC 7807:</w:t>
      </w:r>
      <w:r>
        <w:t xml:space="preserve"> </w:t>
      </w:r>
      <w:r>
        <w:rPr>
          <w:i/>
          <w:iCs/>
        </w:rPr>
        <w:t xml:space="preserve">Academic Interventions</w:t>
      </w:r>
      <w:r>
        <w:t xml:space="preserve"> </w:t>
      </w:r>
      <w:r>
        <w:t xml:space="preserve">will not be offered in Spring 2026. Students should plan accordingly and select an appropriate course from the second-year spring schedule for that semester. While not required, the cohort is encouraged to coordinate their selections to help maintain sequence with one another. Dr. Farmer will consult with the group during Fall 2025 to make this decision.</w:t>
      </w:r>
    </w:p>
    <w:bookmarkStart w:id="22" w:name="fall-year-1"/>
    <w:p>
      <w:pPr>
        <w:pStyle w:val="Heading4"/>
      </w:pPr>
      <w:r>
        <w:t xml:space="preserve">Fall Year 1</w:t>
      </w:r>
    </w:p>
    <w:bookmarkEnd w:id="22"/>
    <w:bookmarkStart w:id="23" w:name="spring-year-1"/>
    <w:p>
      <w:pPr>
        <w:pStyle w:val="Heading4"/>
      </w:pPr>
      <w:r>
        <w:t xml:space="preserve">Spring Year 1</w:t>
      </w:r>
    </w:p>
    <w:bookmarkEnd w:id="23"/>
    <w:bookmarkStart w:id="24" w:name="summer-year-1"/>
    <w:p>
      <w:pPr>
        <w:pStyle w:val="Heading4"/>
      </w:pPr>
      <w:r>
        <w:t xml:space="preserve">Summer Year 1</w:t>
      </w:r>
    </w:p>
    <w:bookmarkEnd w:id="24"/>
    <w:bookmarkStart w:id="25" w:name="fall-year-2"/>
    <w:p>
      <w:pPr>
        <w:pStyle w:val="Heading4"/>
      </w:pPr>
      <w:r>
        <w:t xml:space="preserve">Fall Year 2</w:t>
      </w:r>
    </w:p>
    <w:p>
      <w:pPr>
        <w:pStyle w:val="FirstParagraph"/>
      </w:pPr>
      <w:r>
        <w:rPr>
          <w:i/>
          <w:iCs/>
        </w:rPr>
        <w:t xml:space="preserve">Note.</w:t>
      </w:r>
      <w:r>
        <w:t xml:space="preserve"> </w:t>
      </w:r>
      <w:r>
        <w:t xml:space="preserve">Students earn their MA in School Psychology in December after their fourth semester on campus. Students who participate in the graduation ceremony do so during the December commencement.</w:t>
      </w:r>
    </w:p>
    <w:bookmarkEnd w:id="25"/>
    <w:bookmarkStart w:id="26" w:name="spring-year-2"/>
    <w:p>
      <w:pPr>
        <w:pStyle w:val="Heading4"/>
      </w:pPr>
      <w:r>
        <w:t xml:space="preserve">Spring Year 2</w:t>
      </w:r>
    </w:p>
    <w:p>
      <w:pPr>
        <w:pStyle w:val="FirstParagraph"/>
      </w:pPr>
      <w:r>
        <w:rPr>
          <w:i/>
          <w:iCs/>
        </w:rPr>
        <w:t xml:space="preserve">Note.</w:t>
      </w:r>
      <w:r>
        <w:t xml:space="preserve"> </w:t>
      </w:r>
      <w:r>
        <w:t xml:space="preserve">In spring of the second year, students are applying for and accepting positions as interns. The internship is completed during the third year.</w:t>
      </w:r>
    </w:p>
    <w:bookmarkEnd w:id="26"/>
    <w:bookmarkStart w:id="27" w:name="summer-year-2"/>
    <w:p>
      <w:pPr>
        <w:pStyle w:val="Heading4"/>
      </w:pPr>
      <w:r>
        <w:t xml:space="preserve">Summer Year 2</w:t>
      </w:r>
    </w:p>
    <w:bookmarkEnd w:id="27"/>
    <w:bookmarkStart w:id="30" w:name="internship-year"/>
    <w:p>
      <w:pPr>
        <w:pStyle w:val="Heading4"/>
      </w:pPr>
      <w:r>
        <w:t xml:space="preserve">Internship Year</w:t>
      </w:r>
    </w:p>
    <w:bookmarkStart w:id="28" w:name="fall"/>
    <w:p>
      <w:pPr>
        <w:pStyle w:val="Heading5"/>
      </w:pPr>
      <w:r>
        <w:t xml:space="preserve">Fall</w:t>
      </w:r>
    </w:p>
    <w:bookmarkEnd w:id="28"/>
    <w:bookmarkStart w:id="29" w:name="spring"/>
    <w:p>
      <w:pPr>
        <w:pStyle w:val="Heading5"/>
      </w:pPr>
      <w:r>
        <w:t xml:space="preserve">Spring</w:t>
      </w:r>
    </w:p>
    <w:p>
      <w:pPr>
        <w:pStyle w:val="FirstParagraph"/>
      </w:pPr>
      <w:r>
        <w:rPr>
          <w:i/>
          <w:iCs/>
        </w:rPr>
        <w:t xml:space="preserve">Note.</w:t>
      </w:r>
      <w:r>
        <w:t xml:space="preserve"> </w:t>
      </w:r>
      <w:r>
        <w:t xml:space="preserve">During this semester, interns are often applying for and securing formal positions as school psychologists post-internship. They should also apply for any credentials they will need, though this is not a program requirement. Completion of this semester yields the Educational Specialist degree.</w:t>
      </w:r>
    </w:p>
    <w:bookmarkEnd w:id="29"/>
    <w:bookmarkEnd w:id="30"/>
    <w:bookmarkStart w:id="31" w:name="courses-nasp-alignments"/>
    <w:p>
      <w:pPr>
        <w:pStyle w:val="Heading3"/>
      </w:pPr>
      <w:r>
        <w:t xml:space="preserve">Courses &amp; NASP Alignments</w:t>
      </w:r>
    </w:p>
    <w:p>
      <w:pPr>
        <w:pStyle w:val="FirstParagraph"/>
      </w:pPr>
      <w:r>
        <w:t xml:space="preserve">```{, eval = knitr::is_html_output(),r echo=FALSE, message=FALSE, warning=FALSE}</w:t>
      </w:r>
      <w:r>
        <w:t xml:space="preserve"> </w:t>
      </w:r>
      <w:r>
        <w:t xml:space="preserve">kbl(</w:t>
      </w:r>
      <w:r>
        <w:t xml:space="preserve"> </w:t>
      </w:r>
      <w:r>
        <w:t xml:space="preserve">psych_courses,</w:t>
      </w:r>
      <w:r>
        <w:t xml:space="preserve"> </w:t>
      </w:r>
      <w:r>
        <w:t xml:space="preserve">booktabs = TRUE,</w:t>
      </w:r>
      <w:r>
        <w:t xml:space="preserve"> </w:t>
      </w:r>
      <w:r>
        <w:t xml:space="preserve">align =</w:t>
      </w:r>
      <w:r>
        <w:t xml:space="preserve"> </w:t>
      </w:r>
      <w:r>
        <w:t xml:space="preserve">“lccccccccccc”</w:t>
      </w:r>
      <w:r>
        <w:t xml:space="preserve">,</w:t>
      </w:r>
      <w:r>
        <w:t xml:space="preserve"> </w:t>
      </w:r>
      <w:r>
        <w:t xml:space="preserve">caption =</w:t>
      </w:r>
      <w:r>
        <w:t xml:space="preserve"> </w:t>
      </w:r>
      <w:r>
        <w:t xml:space="preserve">“Department of Psychology Courses and NASP Standards”</w:t>
      </w:r>
      <w:r>
        <w:t xml:space="preserve">,</w:t>
      </w:r>
      <w:r>
        <w:t xml:space="preserve"> </w:t>
      </w:r>
      <w:r>
        <w:t xml:space="preserve">col.names = c(</w:t>
      </w:r>
      <w:r>
        <w:t xml:space="preserve">“Course”</w:t>
      </w:r>
      <w:r>
        <w:t xml:space="preserve">,</w:t>
      </w:r>
      <w:r>
        <w:t xml:space="preserve"> </w:t>
      </w:r>
      <w:r>
        <w:t xml:space="preserve">“Hours”</w:t>
      </w:r>
      <w:r>
        <w:t xml:space="preserve">,</w:t>
      </w:r>
      <w:r>
        <w:t xml:space="preserve"> </w:t>
      </w:r>
      <w:r>
        <w:t xml:space="preserve">“2.1”</w:t>
      </w:r>
      <w:r>
        <w:t xml:space="preserve">,</w:t>
      </w:r>
      <w:r>
        <w:t xml:space="preserve"> </w:t>
      </w:r>
      <w:r>
        <w:t xml:space="preserve">“2.2”</w:t>
      </w:r>
      <w:r>
        <w:t xml:space="preserve">,</w:t>
      </w:r>
      <w:r>
        <w:t xml:space="preserve"> </w:t>
      </w:r>
      <w:r>
        <w:t xml:space="preserve">“2.3”</w:t>
      </w:r>
      <w:r>
        <w:t xml:space="preserve">,</w:t>
      </w:r>
      <w:r>
        <w:t xml:space="preserve"> </w:t>
      </w:r>
      <w:r>
        <w:t xml:space="preserve">“2.4”</w:t>
      </w:r>
      <w:r>
        <w:t xml:space="preserve">,</w:t>
      </w:r>
      <w:r>
        <w:t xml:space="preserve"> </w:t>
      </w:r>
      <w:r>
        <w:t xml:space="preserve">“2.5”</w:t>
      </w:r>
      <w:r>
        <w:t xml:space="preserve">,</w:t>
      </w:r>
      <w:r>
        <w:t xml:space="preserve"> </w:t>
      </w:r>
      <w:r>
        <w:t xml:space="preserve">“2.6”</w:t>
      </w:r>
      <w:r>
        <w:t xml:space="preserve">,</w:t>
      </w:r>
      <w:r>
        <w:t xml:space="preserve"> </w:t>
      </w:r>
      <w:r>
        <w:t xml:space="preserve">“2.7”</w:t>
      </w:r>
      <w:r>
        <w:t xml:space="preserve">,</w:t>
      </w:r>
      <w:r>
        <w:t xml:space="preserve"> </w:t>
      </w:r>
      <w:r>
        <w:t xml:space="preserve">“2.8”</w:t>
      </w:r>
      <w:r>
        <w:t xml:space="preserve">,</w:t>
      </w:r>
      <w:r>
        <w:t xml:space="preserve"> </w:t>
      </w:r>
      <w:r>
        <w:t xml:space="preserve">“2.9”</w:t>
      </w:r>
      <w:r>
        <w:t xml:space="preserve">,</w:t>
      </w:r>
      <w:r>
        <w:t xml:space="preserve"> </w:t>
      </w:r>
      <w:r>
        <w:t xml:space="preserve">“2.10”</w:t>
      </w:r>
      <w:r>
        <w:t xml:space="preserve">)</w:t>
      </w:r>
      <w:r>
        <w:t xml:space="preserve"> </w:t>
      </w:r>
      <w:r>
        <w:t xml:space="preserve">) %&gt;%</w:t>
      </w:r>
      <w:r>
        <w:t xml:space="preserve"> </w:t>
      </w:r>
      <w:r>
        <w:t xml:space="preserve">kable_styling(full_width = TRUE, bootstrap_options = c(</w:t>
      </w:r>
      <w:r>
        <w:t xml:space="preserve">“striped”</w:t>
      </w:r>
      <w:r>
        <w:t xml:space="preserve">,</w:t>
      </w:r>
      <w:r>
        <w:t xml:space="preserve"> </w:t>
      </w:r>
      <w:r>
        <w:t xml:space="preserve">“hover”</w:t>
      </w:r>
      <w:r>
        <w:t xml:space="preserve">,</w:t>
      </w:r>
      <w:r>
        <w:t xml:space="preserve"> </w:t>
      </w:r>
      <w:r>
        <w:t xml:space="preserve">“condensed”</w:t>
      </w:r>
      <w:r>
        <w:t xml:space="preserve">))</w:t>
      </w:r>
    </w:p>
    <w:p>
      <w:pPr>
        <w:pStyle w:val="BodyText"/>
      </w:pPr>
      <w:r>
        <w:t xml:space="preserve">```</w:t>
      </w:r>
      <w:r>
        <w:br/>
      </w:r>
      <w:r>
        <w:br/>
      </w:r>
    </w:p>
    <w:p>
      <w:pPr>
        <w:pStyle w:val="BlockText"/>
      </w:pPr>
      <w:r>
        <w:rPr>
          <w:b/>
          <w:bCs/>
        </w:rPr>
        <w:t xml:space="preserve">COE Elective Examples:</w:t>
      </w:r>
      <w:r>
        <w:t xml:space="preserve"> </w:t>
      </w:r>
      <w:r>
        <w:t xml:space="preserve">- COUN 7750 Multicultural Counseling</w:t>
      </w:r>
      <w:r>
        <w:br/>
      </w:r>
      <w:r>
        <w:t xml:space="preserve">- EDPR 6000 Edu, School, &amp; American Society</w:t>
      </w:r>
      <w:r>
        <w:br/>
      </w:r>
      <w:r>
        <w:t xml:space="preserve">- LEAD 7100 Education &amp; Community</w:t>
      </w:r>
      <w:r>
        <w:br/>
      </w:r>
      <w:r>
        <w:t xml:space="preserve">- EDPR 7111 Child Development &amp; Edu</w:t>
      </w:r>
      <w:r>
        <w:br/>
      </w:r>
      <w:r>
        <w:t xml:space="preserve">- EDPR 7150 Motivation</w:t>
      </w:r>
      <w:r>
        <w:br/>
      </w:r>
      <w:r>
        <w:t xml:space="preserve">- EDPR 7112 Adolescent Dev &amp; Edu</w:t>
      </w:r>
      <w:r>
        <w:br/>
      </w:r>
      <w:r>
        <w:t xml:space="preserve">- SPED 7806 Special Education Law</w:t>
      </w:r>
      <w:r>
        <w:br/>
      </w:r>
      <w:r>
        <w:t xml:space="preserve">- SPED 7522 Tiered Interventions</w:t>
      </w:r>
    </w:p>
    <w:p>
      <w:r>
        <w:pict>
          <v:rect style="width:0;height:1.5pt" o:hralign="center" o:hrstd="t" o:hr="t"/>
        </w:pict>
      </w:r>
    </w:p>
    <w:p>
      <w:pPr>
        <w:pStyle w:val="FirstParagraph"/>
      </w:pPr>
      <w:r>
        <w:rPr>
          <w:i/>
          <w:iCs/>
        </w:rPr>
        <w:t xml:space="preserve">Last updated: August 13, 2025</w:t>
      </w:r>
    </w:p>
    <w:bookmarkEnd w:id="31"/>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github.com/rlfarmer27/MAEDSHandbook/raw/main/assets/maeds_degreeworksheet.docx"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rlfarmer27/MAEDSHandbook/raw/main/assets/maeds_degreeworksheet.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2025-08-13T19:40:24Z</dcterms:created>
  <dcterms:modified xsi:type="dcterms:W3CDTF">2025-08-13T19:40:24Z</dcterms:modified>
</cp:coreProperties>
</file>

<file path=docProps/custom.xml><?xml version="1.0" encoding="utf-8"?>
<Properties xmlns="http://schemas.openxmlformats.org/officeDocument/2006/custom-properties" xmlns:vt="http://schemas.openxmlformats.org/officeDocument/2006/docPropsVTypes"/>
</file>