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B4585" w14:textId="77777777" w:rsidR="00EB64C7" w:rsidRDefault="00EB64C7">
      <w:pPr>
        <w:sectPr w:rsidR="00EB64C7">
          <w:headerReference w:type="default" r:id="rId6"/>
          <w:footerReference w:type="default" r:id="rId7"/>
          <w:footerReference w:type="first" r:id="rId8"/>
          <w:pgSz w:w="12240" w:h="15840"/>
          <w:pgMar w:top="840" w:right="1000" w:bottom="840" w:left="1000" w:header="400" w:footer="400" w:gutter="0"/>
          <w:cols w:space="708"/>
          <w:titlePg/>
        </w:sectPr>
      </w:pPr>
    </w:p>
    <w:p w14:paraId="0A56B917" w14:textId="77777777" w:rsidR="00EB64C7" w:rsidRDefault="00EB64C7">
      <w:bookmarkStart w:id="0" w:name="Bookmark_1"/>
      <w:bookmarkEnd w:id="0"/>
    </w:p>
    <w:p w14:paraId="3C075C8E" w14:textId="77777777" w:rsidR="00EB64C7" w:rsidRDefault="00000000">
      <w:pPr>
        <w:spacing w:before="120" w:after="120" w:line="340" w:lineRule="atLeast"/>
      </w:pPr>
      <w:r>
        <w:rPr>
          <w:rFonts w:ascii="Arial" w:eastAsia="Arial" w:hAnsi="Arial" w:cs="Arial"/>
          <w:b/>
          <w:color w:val="000000"/>
          <w:sz w:val="28"/>
        </w:rPr>
        <w:t>Dashboard</w:t>
      </w:r>
    </w:p>
    <w:p w14:paraId="01768C15" w14:textId="77777777" w:rsidR="00EB64C7" w:rsidRDefault="00EB64C7">
      <w:pPr>
        <w:spacing w:line="100" w:lineRule="exact"/>
      </w:pPr>
    </w:p>
    <w:p w14:paraId="625DF575" w14:textId="77777777" w:rsidR="00EB64C7" w:rsidRDefault="00EB64C7">
      <w:pPr>
        <w:spacing w:line="100" w:lineRule="exact"/>
      </w:pPr>
    </w:p>
    <w:p w14:paraId="3ACEDB40" w14:textId="77777777" w:rsidR="00EB64C7" w:rsidRDefault="00EB64C7">
      <w:pPr>
        <w:spacing w:line="100" w:lineRule="exact"/>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600"/>
        <w:gridCol w:w="3000"/>
        <w:gridCol w:w="6640"/>
      </w:tblGrid>
      <w:tr w:rsidR="00EB64C7" w14:paraId="0ED73263" w14:textId="77777777">
        <w:trPr>
          <w:jc w:val="center"/>
        </w:trPr>
        <w:tc>
          <w:tcPr>
            <w:tcW w:w="10240" w:type="dxa"/>
            <w:gridSpan w:val="3"/>
            <w:tcBorders>
              <w:bottom w:val="nil"/>
            </w:tcBorders>
            <w:tcMar>
              <w:top w:w="40" w:type="dxa"/>
              <w:bottom w:w="40" w:type="dxa"/>
            </w:tcMar>
          </w:tcPr>
          <w:p w14:paraId="2CBDF7C6" w14:textId="77777777" w:rsidR="00EB64C7" w:rsidRDefault="00000000">
            <w:pPr>
              <w:spacing w:before="120" w:after="120" w:line="340" w:lineRule="atLeast"/>
            </w:pPr>
            <w:r>
              <w:rPr>
                <w:rFonts w:ascii="Arial" w:eastAsia="Arial" w:hAnsi="Arial" w:cs="Arial"/>
                <w:b/>
                <w:color w:val="000000"/>
                <w:sz w:val="28"/>
              </w:rPr>
              <w:t>Cited in your document (23)</w:t>
            </w:r>
          </w:p>
        </w:tc>
      </w:tr>
      <w:tr w:rsidR="00EB64C7" w14:paraId="53A0CB8D" w14:textId="77777777">
        <w:trPr>
          <w:jc w:val="center"/>
        </w:trPr>
        <w:tc>
          <w:tcPr>
            <w:tcW w:w="600" w:type="dxa"/>
            <w:tcBorders>
              <w:bottom w:val="nil"/>
              <w:right w:val="nil"/>
            </w:tcBorders>
            <w:tcMar>
              <w:top w:w="40" w:type="dxa"/>
              <w:bottom w:w="40" w:type="dxa"/>
            </w:tcMar>
          </w:tcPr>
          <w:p w14:paraId="70B4B011" w14:textId="77777777" w:rsidR="00EB64C7" w:rsidRDefault="00000000">
            <w:r>
              <w:pict w14:anchorId="67BF87B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38" type="#_x0000_t75" style="width:12.75pt;height:12.75pt">
                  <v:imagedata r:id="rId9" o:title=""/>
                </v:shape>
              </w:pict>
            </w:r>
          </w:p>
        </w:tc>
        <w:tc>
          <w:tcPr>
            <w:tcW w:w="3000" w:type="dxa"/>
            <w:tcBorders>
              <w:bottom w:val="nil"/>
              <w:right w:val="nil"/>
            </w:tcBorders>
            <w:tcMar>
              <w:top w:w="40" w:type="dxa"/>
              <w:bottom w:w="40" w:type="dxa"/>
            </w:tcMar>
          </w:tcPr>
          <w:p w14:paraId="5ED36D8A" w14:textId="77777777" w:rsidR="00EB64C7" w:rsidRDefault="00000000">
            <w:pPr>
              <w:spacing w:line="240" w:lineRule="atLeast"/>
            </w:pPr>
            <w:r>
              <w:rPr>
                <w:rFonts w:ascii="Arial" w:eastAsia="Arial" w:hAnsi="Arial" w:cs="Arial"/>
                <w:color w:val="000000"/>
                <w:sz w:val="20"/>
              </w:rPr>
              <w:t>Warning</w:t>
            </w:r>
          </w:p>
        </w:tc>
        <w:tc>
          <w:tcPr>
            <w:tcW w:w="6640" w:type="dxa"/>
            <w:tcBorders>
              <w:bottom w:val="nil"/>
            </w:tcBorders>
            <w:tcMar>
              <w:top w:w="40" w:type="dxa"/>
              <w:bottom w:w="40" w:type="dxa"/>
            </w:tcMar>
          </w:tcPr>
          <w:p w14:paraId="701E4097" w14:textId="77777777" w:rsidR="00EB64C7" w:rsidRDefault="00000000">
            <w:pPr>
              <w:spacing w:line="240" w:lineRule="atLeast"/>
            </w:pPr>
            <w:r>
              <w:rPr>
                <w:rFonts w:ascii="Arial" w:eastAsia="Arial" w:hAnsi="Arial" w:cs="Arial"/>
                <w:color w:val="000000"/>
                <w:sz w:val="20"/>
              </w:rPr>
              <w:t>0</w:t>
            </w:r>
          </w:p>
        </w:tc>
      </w:tr>
      <w:tr w:rsidR="00EB64C7" w14:paraId="4447A20B" w14:textId="77777777">
        <w:trPr>
          <w:jc w:val="center"/>
        </w:trPr>
        <w:tc>
          <w:tcPr>
            <w:tcW w:w="600" w:type="dxa"/>
            <w:tcBorders>
              <w:bottom w:val="nil"/>
              <w:right w:val="nil"/>
            </w:tcBorders>
            <w:tcMar>
              <w:top w:w="40" w:type="dxa"/>
              <w:bottom w:w="40" w:type="dxa"/>
            </w:tcMar>
          </w:tcPr>
          <w:p w14:paraId="5AADD33C" w14:textId="77777777" w:rsidR="00EB64C7" w:rsidRDefault="00000000">
            <w:r>
              <w:pict w14:anchorId="39C56944">
                <v:shape id="_x0000_i2139" type="#_x0000_t75" style="width:12.75pt;height:12.75pt">
                  <v:imagedata r:id="rId10" o:title=""/>
                </v:shape>
              </w:pict>
            </w:r>
          </w:p>
        </w:tc>
        <w:tc>
          <w:tcPr>
            <w:tcW w:w="3000" w:type="dxa"/>
            <w:tcBorders>
              <w:bottom w:val="nil"/>
              <w:right w:val="nil"/>
            </w:tcBorders>
            <w:tcMar>
              <w:top w:w="40" w:type="dxa"/>
              <w:bottom w:w="40" w:type="dxa"/>
            </w:tcMar>
          </w:tcPr>
          <w:p w14:paraId="598D9E08" w14:textId="77777777" w:rsidR="00EB64C7" w:rsidRDefault="00000000">
            <w:pPr>
              <w:spacing w:line="240" w:lineRule="atLeast"/>
            </w:pPr>
            <w:r>
              <w:rPr>
                <w:rFonts w:ascii="Arial" w:eastAsia="Arial" w:hAnsi="Arial" w:cs="Arial"/>
                <w:color w:val="000000"/>
                <w:sz w:val="20"/>
              </w:rPr>
              <w:t>Questioned</w:t>
            </w:r>
          </w:p>
        </w:tc>
        <w:tc>
          <w:tcPr>
            <w:tcW w:w="6640" w:type="dxa"/>
            <w:tcBorders>
              <w:bottom w:val="nil"/>
            </w:tcBorders>
            <w:tcMar>
              <w:top w:w="40" w:type="dxa"/>
              <w:bottom w:w="40" w:type="dxa"/>
            </w:tcMar>
          </w:tcPr>
          <w:p w14:paraId="28F46EB3" w14:textId="77777777" w:rsidR="00EB64C7" w:rsidRDefault="00000000">
            <w:pPr>
              <w:spacing w:line="240" w:lineRule="atLeast"/>
            </w:pPr>
            <w:r>
              <w:rPr>
                <w:rFonts w:ascii="Arial" w:eastAsia="Arial" w:hAnsi="Arial" w:cs="Arial"/>
                <w:color w:val="000000"/>
                <w:sz w:val="20"/>
              </w:rPr>
              <w:t>0</w:t>
            </w:r>
          </w:p>
        </w:tc>
      </w:tr>
      <w:tr w:rsidR="00EB64C7" w14:paraId="032E56F6" w14:textId="77777777">
        <w:trPr>
          <w:jc w:val="center"/>
        </w:trPr>
        <w:tc>
          <w:tcPr>
            <w:tcW w:w="600" w:type="dxa"/>
            <w:tcBorders>
              <w:bottom w:val="nil"/>
              <w:right w:val="nil"/>
            </w:tcBorders>
            <w:tcMar>
              <w:top w:w="40" w:type="dxa"/>
              <w:bottom w:w="40" w:type="dxa"/>
            </w:tcMar>
          </w:tcPr>
          <w:p w14:paraId="0B2051BF" w14:textId="77777777" w:rsidR="00EB64C7" w:rsidRDefault="00000000">
            <w:r>
              <w:pict w14:anchorId="656438FB">
                <v:shape id="_x0000_i2140" type="#_x0000_t75" style="width:12.75pt;height:12.75pt">
                  <v:imagedata r:id="rId11" o:title=""/>
                </v:shape>
              </w:pict>
            </w:r>
          </w:p>
        </w:tc>
        <w:tc>
          <w:tcPr>
            <w:tcW w:w="3000" w:type="dxa"/>
            <w:tcBorders>
              <w:bottom w:val="nil"/>
              <w:right w:val="nil"/>
            </w:tcBorders>
            <w:tcMar>
              <w:top w:w="40" w:type="dxa"/>
              <w:bottom w:w="40" w:type="dxa"/>
            </w:tcMar>
          </w:tcPr>
          <w:p w14:paraId="71ECC661" w14:textId="77777777" w:rsidR="00EB64C7" w:rsidRDefault="00000000">
            <w:pPr>
              <w:spacing w:line="240" w:lineRule="atLeast"/>
            </w:pPr>
            <w:r>
              <w:rPr>
                <w:rFonts w:ascii="Arial" w:eastAsia="Arial" w:hAnsi="Arial" w:cs="Arial"/>
                <w:color w:val="000000"/>
                <w:sz w:val="20"/>
              </w:rPr>
              <w:t>Caution</w:t>
            </w:r>
          </w:p>
        </w:tc>
        <w:tc>
          <w:tcPr>
            <w:tcW w:w="6640" w:type="dxa"/>
            <w:tcBorders>
              <w:bottom w:val="nil"/>
            </w:tcBorders>
            <w:tcMar>
              <w:top w:w="40" w:type="dxa"/>
              <w:bottom w:w="40" w:type="dxa"/>
            </w:tcMar>
          </w:tcPr>
          <w:p w14:paraId="238367B5" w14:textId="77777777" w:rsidR="00EB64C7" w:rsidRDefault="00000000">
            <w:pPr>
              <w:spacing w:line="240" w:lineRule="atLeast"/>
            </w:pPr>
            <w:r>
              <w:rPr>
                <w:rFonts w:ascii="Arial" w:eastAsia="Arial" w:hAnsi="Arial" w:cs="Arial"/>
                <w:color w:val="000000"/>
                <w:sz w:val="20"/>
              </w:rPr>
              <w:t>14</w:t>
            </w:r>
          </w:p>
        </w:tc>
      </w:tr>
      <w:tr w:rsidR="00EB64C7" w14:paraId="4FC6F1EE" w14:textId="77777777">
        <w:trPr>
          <w:jc w:val="center"/>
        </w:trPr>
        <w:tc>
          <w:tcPr>
            <w:tcW w:w="600" w:type="dxa"/>
            <w:tcBorders>
              <w:bottom w:val="nil"/>
              <w:right w:val="nil"/>
            </w:tcBorders>
            <w:tcMar>
              <w:top w:w="40" w:type="dxa"/>
              <w:bottom w:w="40" w:type="dxa"/>
            </w:tcMar>
          </w:tcPr>
          <w:p w14:paraId="23CAC46E" w14:textId="77777777" w:rsidR="00EB64C7" w:rsidRDefault="00000000">
            <w:r>
              <w:pict w14:anchorId="50EAE8DF">
                <v:shape id="_x0000_i2141" type="#_x0000_t75" style="width:12.75pt;height:12.75pt">
                  <v:imagedata r:id="rId12" o:title=""/>
                </v:shape>
              </w:pict>
            </w:r>
          </w:p>
        </w:tc>
        <w:tc>
          <w:tcPr>
            <w:tcW w:w="3000" w:type="dxa"/>
            <w:tcBorders>
              <w:bottom w:val="nil"/>
              <w:right w:val="nil"/>
            </w:tcBorders>
            <w:tcMar>
              <w:top w:w="40" w:type="dxa"/>
              <w:bottom w:w="40" w:type="dxa"/>
            </w:tcMar>
          </w:tcPr>
          <w:p w14:paraId="34DE781F" w14:textId="77777777" w:rsidR="00EB64C7" w:rsidRDefault="00000000">
            <w:pPr>
              <w:spacing w:line="240" w:lineRule="atLeast"/>
            </w:pPr>
            <w:r>
              <w:rPr>
                <w:rFonts w:ascii="Arial" w:eastAsia="Arial" w:hAnsi="Arial" w:cs="Arial"/>
                <w:color w:val="000000"/>
                <w:sz w:val="20"/>
              </w:rPr>
              <w:t>Positive</w:t>
            </w:r>
          </w:p>
        </w:tc>
        <w:tc>
          <w:tcPr>
            <w:tcW w:w="6640" w:type="dxa"/>
            <w:tcBorders>
              <w:bottom w:val="nil"/>
            </w:tcBorders>
            <w:tcMar>
              <w:top w:w="40" w:type="dxa"/>
              <w:bottom w:w="40" w:type="dxa"/>
            </w:tcMar>
          </w:tcPr>
          <w:p w14:paraId="55B304AB" w14:textId="77777777" w:rsidR="00EB64C7" w:rsidRDefault="00000000">
            <w:pPr>
              <w:spacing w:line="240" w:lineRule="atLeast"/>
            </w:pPr>
            <w:r>
              <w:rPr>
                <w:rFonts w:ascii="Arial" w:eastAsia="Arial" w:hAnsi="Arial" w:cs="Arial"/>
                <w:color w:val="000000"/>
                <w:sz w:val="20"/>
              </w:rPr>
              <w:t>0</w:t>
            </w:r>
          </w:p>
        </w:tc>
      </w:tr>
      <w:tr w:rsidR="00EB64C7" w14:paraId="74872516" w14:textId="77777777">
        <w:trPr>
          <w:jc w:val="center"/>
        </w:trPr>
        <w:tc>
          <w:tcPr>
            <w:tcW w:w="600" w:type="dxa"/>
            <w:tcBorders>
              <w:bottom w:val="nil"/>
              <w:right w:val="nil"/>
            </w:tcBorders>
            <w:tcMar>
              <w:top w:w="40" w:type="dxa"/>
              <w:bottom w:w="40" w:type="dxa"/>
            </w:tcMar>
          </w:tcPr>
          <w:p w14:paraId="1E3C2130" w14:textId="77777777" w:rsidR="00EB64C7" w:rsidRDefault="00000000">
            <w:r>
              <w:pict w14:anchorId="5EF49E3C">
                <v:shape id="_x0000_i2142" type="#_x0000_t75" style="width:10.5pt;height:10.5pt">
                  <v:imagedata r:id="rId13" o:title=""/>
                </v:shape>
              </w:pict>
            </w:r>
          </w:p>
        </w:tc>
        <w:tc>
          <w:tcPr>
            <w:tcW w:w="3000" w:type="dxa"/>
            <w:tcBorders>
              <w:bottom w:val="nil"/>
              <w:right w:val="nil"/>
            </w:tcBorders>
            <w:tcMar>
              <w:top w:w="40" w:type="dxa"/>
              <w:bottom w:w="40" w:type="dxa"/>
            </w:tcMar>
          </w:tcPr>
          <w:p w14:paraId="03D1ED3B" w14:textId="77777777" w:rsidR="00EB64C7" w:rsidRDefault="00000000">
            <w:pPr>
              <w:spacing w:line="240" w:lineRule="atLeast"/>
            </w:pPr>
            <w:r>
              <w:rPr>
                <w:rFonts w:ascii="Arial" w:eastAsia="Arial" w:hAnsi="Arial" w:cs="Arial"/>
                <w:color w:val="000000"/>
                <w:sz w:val="20"/>
              </w:rPr>
              <w:t>Neutral</w:t>
            </w:r>
          </w:p>
        </w:tc>
        <w:tc>
          <w:tcPr>
            <w:tcW w:w="6640" w:type="dxa"/>
            <w:tcBorders>
              <w:bottom w:val="nil"/>
            </w:tcBorders>
            <w:tcMar>
              <w:top w:w="40" w:type="dxa"/>
              <w:bottom w:w="40" w:type="dxa"/>
            </w:tcMar>
          </w:tcPr>
          <w:p w14:paraId="2786AC27" w14:textId="77777777" w:rsidR="00EB64C7" w:rsidRDefault="00000000">
            <w:pPr>
              <w:spacing w:line="240" w:lineRule="atLeast"/>
            </w:pPr>
            <w:r>
              <w:rPr>
                <w:rFonts w:ascii="Arial" w:eastAsia="Arial" w:hAnsi="Arial" w:cs="Arial"/>
                <w:color w:val="000000"/>
                <w:sz w:val="20"/>
              </w:rPr>
              <w:t>6</w:t>
            </w:r>
          </w:p>
        </w:tc>
      </w:tr>
      <w:tr w:rsidR="00EB64C7" w14:paraId="70F8D92E" w14:textId="77777777">
        <w:trPr>
          <w:jc w:val="center"/>
        </w:trPr>
        <w:tc>
          <w:tcPr>
            <w:tcW w:w="600" w:type="dxa"/>
            <w:tcBorders>
              <w:bottom w:val="nil"/>
              <w:right w:val="nil"/>
            </w:tcBorders>
            <w:tcMar>
              <w:top w:w="40" w:type="dxa"/>
              <w:bottom w:w="40" w:type="dxa"/>
            </w:tcMar>
          </w:tcPr>
          <w:p w14:paraId="7FA6C3C9" w14:textId="77777777" w:rsidR="00EB64C7" w:rsidRDefault="00000000">
            <w:r>
              <w:pict w14:anchorId="69673ADD">
                <v:shape id="_x0000_i2143" type="#_x0000_t75" style="width:10.5pt;height:10.5pt">
                  <v:imagedata r:id="rId14" o:title=""/>
                </v:shape>
              </w:pict>
            </w:r>
          </w:p>
        </w:tc>
        <w:tc>
          <w:tcPr>
            <w:tcW w:w="3000" w:type="dxa"/>
            <w:tcBorders>
              <w:bottom w:val="nil"/>
              <w:right w:val="nil"/>
            </w:tcBorders>
            <w:tcMar>
              <w:top w:w="40" w:type="dxa"/>
              <w:bottom w:w="40" w:type="dxa"/>
            </w:tcMar>
          </w:tcPr>
          <w:p w14:paraId="3BB1ED88" w14:textId="77777777" w:rsidR="00EB64C7" w:rsidRDefault="00000000">
            <w:pPr>
              <w:spacing w:line="240" w:lineRule="atLeast"/>
            </w:pPr>
            <w:r>
              <w:rPr>
                <w:rFonts w:ascii="Arial" w:eastAsia="Arial" w:hAnsi="Arial" w:cs="Arial"/>
                <w:color w:val="000000"/>
                <w:sz w:val="20"/>
              </w:rPr>
              <w:t>Unverified</w:t>
            </w:r>
          </w:p>
        </w:tc>
        <w:tc>
          <w:tcPr>
            <w:tcW w:w="6640" w:type="dxa"/>
            <w:tcBorders>
              <w:bottom w:val="nil"/>
            </w:tcBorders>
            <w:tcMar>
              <w:top w:w="40" w:type="dxa"/>
              <w:bottom w:w="40" w:type="dxa"/>
            </w:tcMar>
          </w:tcPr>
          <w:p w14:paraId="33F24975" w14:textId="77777777" w:rsidR="00EB64C7" w:rsidRDefault="00000000">
            <w:pPr>
              <w:spacing w:line="240" w:lineRule="atLeast"/>
            </w:pPr>
            <w:r>
              <w:rPr>
                <w:rFonts w:ascii="Arial" w:eastAsia="Arial" w:hAnsi="Arial" w:cs="Arial"/>
                <w:color w:val="000000"/>
                <w:sz w:val="20"/>
              </w:rPr>
              <w:t>3</w:t>
            </w:r>
          </w:p>
        </w:tc>
      </w:tr>
      <w:tr w:rsidR="00EB64C7" w14:paraId="6124FEB1" w14:textId="77777777">
        <w:trPr>
          <w:jc w:val="center"/>
        </w:trPr>
        <w:tc>
          <w:tcPr>
            <w:tcW w:w="600" w:type="dxa"/>
            <w:tcBorders>
              <w:right w:val="nil"/>
            </w:tcBorders>
            <w:tcMar>
              <w:top w:w="40" w:type="dxa"/>
              <w:bottom w:w="40" w:type="dxa"/>
            </w:tcMar>
          </w:tcPr>
          <w:p w14:paraId="15B0A516" w14:textId="77777777" w:rsidR="00EB64C7" w:rsidRDefault="00000000">
            <w:r>
              <w:pict w14:anchorId="384A0CAC">
                <v:shape id="_x0000_i2144" type="#_x0000_t75" style="width:12pt;height:12pt">
                  <v:imagedata r:id="rId15" o:title=""/>
                </v:shape>
              </w:pict>
            </w:r>
          </w:p>
        </w:tc>
        <w:tc>
          <w:tcPr>
            <w:tcW w:w="3000" w:type="dxa"/>
            <w:tcBorders>
              <w:right w:val="nil"/>
            </w:tcBorders>
            <w:tcMar>
              <w:top w:w="40" w:type="dxa"/>
              <w:bottom w:w="40" w:type="dxa"/>
            </w:tcMar>
          </w:tcPr>
          <w:p w14:paraId="34B9FBB5" w14:textId="77777777" w:rsidR="00EB64C7" w:rsidRDefault="00000000">
            <w:pPr>
              <w:spacing w:line="240" w:lineRule="atLeast"/>
            </w:pPr>
            <w:r>
              <w:rPr>
                <w:rFonts w:ascii="Arial" w:eastAsia="Arial" w:hAnsi="Arial" w:cs="Arial"/>
                <w:color w:val="000000"/>
                <w:sz w:val="20"/>
              </w:rPr>
              <w:t>No Signal</w:t>
            </w:r>
          </w:p>
        </w:tc>
        <w:tc>
          <w:tcPr>
            <w:tcW w:w="6640" w:type="dxa"/>
            <w:tcMar>
              <w:top w:w="40" w:type="dxa"/>
              <w:bottom w:w="40" w:type="dxa"/>
            </w:tcMar>
          </w:tcPr>
          <w:p w14:paraId="5DFA29DD" w14:textId="77777777" w:rsidR="00EB64C7" w:rsidRDefault="00000000">
            <w:pPr>
              <w:spacing w:line="240" w:lineRule="atLeast"/>
            </w:pPr>
            <w:r>
              <w:rPr>
                <w:rFonts w:ascii="Arial" w:eastAsia="Arial" w:hAnsi="Arial" w:cs="Arial"/>
                <w:color w:val="000000"/>
                <w:sz w:val="20"/>
              </w:rPr>
              <w:t>0</w:t>
            </w:r>
          </w:p>
        </w:tc>
      </w:tr>
    </w:tbl>
    <w:p w14:paraId="634BAC5B" w14:textId="77777777" w:rsidR="00EB64C7" w:rsidRDefault="00EB64C7">
      <w:pPr>
        <w:spacing w:line="100" w:lineRule="exact"/>
      </w:pPr>
    </w:p>
    <w:p w14:paraId="585F321D" w14:textId="77777777" w:rsidR="00EB64C7" w:rsidRDefault="00EB64C7">
      <w:pPr>
        <w:spacing w:line="100" w:lineRule="exact"/>
      </w:pPr>
    </w:p>
    <w:p w14:paraId="4F899966" w14:textId="77777777" w:rsidR="00EB64C7" w:rsidRDefault="00000000">
      <w:pPr>
        <w:spacing w:before="120" w:after="120" w:line="340" w:lineRule="atLeast"/>
      </w:pPr>
      <w:r>
        <w:rPr>
          <w:rFonts w:ascii="Arial" w:eastAsia="Arial" w:hAnsi="Arial" w:cs="Arial"/>
          <w:b/>
          <w:color w:val="000000"/>
          <w:sz w:val="28"/>
        </w:rPr>
        <w:t>Cited in your document</w:t>
      </w:r>
    </w:p>
    <w:p w14:paraId="6CCEC288" w14:textId="77777777" w:rsidR="00EB64C7" w:rsidRDefault="00000000">
      <w:pPr>
        <w:spacing w:line="260" w:lineRule="atLeast"/>
        <w:jc w:val="both"/>
      </w:pPr>
      <w:r>
        <w:rPr>
          <w:rFonts w:ascii="Arial" w:eastAsia="Arial" w:hAnsi="Arial" w:cs="Arial"/>
          <w:b/>
          <w:color w:val="000000"/>
          <w:sz w:val="20"/>
        </w:rPr>
        <w:t>Cited In Your Document (23)</w:t>
      </w:r>
    </w:p>
    <w:p w14:paraId="5309CB80" w14:textId="77777777" w:rsidR="00EB64C7" w:rsidRDefault="00000000">
      <w:pPr>
        <w:spacing w:line="100" w:lineRule="exact"/>
      </w:pPr>
      <w:r>
        <w:cr/>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671"/>
        <w:gridCol w:w="9569"/>
      </w:tblGrid>
      <w:tr w:rsidR="00EB64C7" w14:paraId="53D6D945" w14:textId="77777777">
        <w:trPr>
          <w:jc w:val="center"/>
        </w:trPr>
        <w:tc>
          <w:tcPr>
            <w:tcW w:w="671" w:type="dxa"/>
            <w:tcBorders>
              <w:bottom w:val="nil"/>
              <w:right w:val="nil"/>
            </w:tcBorders>
            <w:tcMar>
              <w:top w:w="40" w:type="dxa"/>
              <w:bottom w:w="40" w:type="dxa"/>
            </w:tcMar>
          </w:tcPr>
          <w:p w14:paraId="39D0BD26" w14:textId="77777777" w:rsidR="00EB64C7" w:rsidRDefault="00000000">
            <w:pPr>
              <w:spacing w:before="120" w:line="240" w:lineRule="atLeast"/>
            </w:pPr>
            <w:r>
              <w:rPr>
                <w:rFonts w:ascii="Arial" w:eastAsia="Arial" w:hAnsi="Arial" w:cs="Arial"/>
                <w:color w:val="000000"/>
                <w:sz w:val="20"/>
              </w:rPr>
              <w:t>1.</w:t>
            </w:r>
          </w:p>
        </w:tc>
        <w:tc>
          <w:tcPr>
            <w:tcW w:w="9569" w:type="dxa"/>
            <w:tcBorders>
              <w:bottom w:val="nil"/>
            </w:tcBorders>
            <w:tcMar>
              <w:top w:w="40" w:type="dxa"/>
              <w:bottom w:w="40" w:type="dxa"/>
            </w:tcMar>
          </w:tcPr>
          <w:p w14:paraId="17F537DE" w14:textId="77777777" w:rsidR="00EB64C7" w:rsidRDefault="00000000">
            <w:pPr>
              <w:spacing w:before="120" w:line="340" w:lineRule="atLeast"/>
            </w:pPr>
            <w:hyperlink r:id="rId16" w:history="1">
              <w:r>
                <w:pict w14:anchorId="7DA27DD9">
                  <v:shape id="_x0000_i1294" type="#_x0000_t75" style="width:12.75pt;height:12.75pt">
                    <v:imagedata r:id="rId11" o:title=""/>
                  </v:shape>
                </w:pict>
              </w:r>
            </w:hyperlink>
            <w:hyperlink r:id="rId17" w:history="1">
              <w:r>
                <w:rPr>
                  <w:rFonts w:ascii="Arial" w:eastAsia="Arial" w:hAnsi="Arial" w:cs="Arial"/>
                  <w:b/>
                  <w:color w:val="0077CC"/>
                  <w:sz w:val="20"/>
                  <w:u w:val="single"/>
                  <w:shd w:val="clear" w:color="auto" w:fill="FFFFFF"/>
                </w:rPr>
                <w:t xml:space="preserve"> McTernan v. City of York</w:t>
              </w:r>
            </w:hyperlink>
          </w:p>
          <w:p w14:paraId="356D0A0E" w14:textId="77777777" w:rsidR="00EB64C7" w:rsidRDefault="00000000">
            <w:pPr>
              <w:spacing w:line="240" w:lineRule="atLeast"/>
            </w:pPr>
            <w:r>
              <w:rPr>
                <w:rFonts w:ascii="Arial" w:eastAsia="Arial" w:hAnsi="Arial" w:cs="Arial"/>
                <w:b/>
                <w:color w:val="000000"/>
                <w:sz w:val="20"/>
              </w:rPr>
              <w:t>Cases</w:t>
            </w:r>
            <w:r>
              <w:rPr>
                <w:rFonts w:ascii="Arial" w:eastAsia="Arial" w:hAnsi="Arial" w:cs="Arial"/>
                <w:color w:val="000000"/>
                <w:sz w:val="20"/>
              </w:rPr>
              <w:t xml:space="preserve"> 3d Cir. Pa. | April 27, 2009 | 564 F.3d 636</w:t>
            </w:r>
          </w:p>
          <w:p w14:paraId="33277CB9" w14:textId="77777777" w:rsidR="00EB64C7" w:rsidRDefault="00000000">
            <w:pPr>
              <w:spacing w:line="240" w:lineRule="atLeast"/>
            </w:pPr>
            <w:r>
              <w:rPr>
                <w:rFonts w:ascii="Arial" w:eastAsia="Arial" w:hAnsi="Arial" w:cs="Arial"/>
                <w:color w:val="000000"/>
                <w:sz w:val="20"/>
              </w:rPr>
              <w:t xml:space="preserve">Discussion Level </w:t>
            </w:r>
            <w:r>
              <w:pict w14:anchorId="5DC2FC0B">
                <v:shape id="_x0000_i1295" type="#_x0000_t75" style="width:57pt;height:5.25pt">
                  <v:imagedata r:id="rId18" o:title=""/>
                </v:shape>
              </w:pict>
            </w:r>
            <w:r>
              <w:rPr>
                <w:rFonts w:ascii="Arial" w:eastAsia="Arial" w:hAnsi="Arial" w:cs="Arial"/>
                <w:color w:val="000000"/>
                <w:sz w:val="20"/>
              </w:rPr>
              <w:t xml:space="preserve"> Cited</w:t>
            </w:r>
          </w:p>
          <w:p w14:paraId="0CE8A38C" w14:textId="77777777" w:rsidR="00EB64C7" w:rsidRDefault="00000000">
            <w:pPr>
              <w:spacing w:before="200" w:line="240" w:lineRule="atLeast"/>
            </w:pPr>
            <w:r>
              <w:rPr>
                <w:rFonts w:ascii="Arial" w:eastAsia="Arial" w:hAnsi="Arial" w:cs="Arial"/>
                <w:b/>
                <w:color w:val="000000"/>
                <w:sz w:val="20"/>
              </w:rPr>
              <w:t xml:space="preserve">OVERVIEW: </w:t>
            </w:r>
            <w:r>
              <w:rPr>
                <w:rFonts w:ascii="Arial" w:eastAsia="Arial" w:hAnsi="Arial" w:cs="Arial"/>
                <w:color w:val="000000"/>
                <w:sz w:val="20"/>
              </w:rPr>
              <w:t>Facts issues remained concerning whether officer's directive to pro-life advocate not to walk in alley where rear entrance to reproductive health clinic was located violated advocate's rights to freedom of religion or speech, since extent of safety hazard, general applicability of restriction, and necessity for burden on expression were unclear.</w:t>
            </w:r>
          </w:p>
        </w:tc>
      </w:tr>
      <w:tr w:rsidR="00EB64C7" w14:paraId="3BC674C7" w14:textId="77777777">
        <w:trPr>
          <w:jc w:val="center"/>
        </w:trPr>
        <w:tc>
          <w:tcPr>
            <w:tcW w:w="671" w:type="dxa"/>
            <w:tcBorders>
              <w:bottom w:val="nil"/>
              <w:right w:val="nil"/>
            </w:tcBorders>
            <w:tcMar>
              <w:top w:w="40" w:type="dxa"/>
              <w:bottom w:w="40" w:type="dxa"/>
            </w:tcMar>
          </w:tcPr>
          <w:p w14:paraId="745A1ABC" w14:textId="77777777" w:rsidR="00EB64C7" w:rsidRDefault="00000000">
            <w:pPr>
              <w:spacing w:before="120" w:line="240" w:lineRule="atLeast"/>
            </w:pPr>
            <w:r>
              <w:rPr>
                <w:rFonts w:ascii="Arial" w:eastAsia="Arial" w:hAnsi="Arial" w:cs="Arial"/>
                <w:color w:val="000000"/>
                <w:sz w:val="20"/>
              </w:rPr>
              <w:t>2.</w:t>
            </w:r>
          </w:p>
        </w:tc>
        <w:tc>
          <w:tcPr>
            <w:tcW w:w="9569" w:type="dxa"/>
            <w:tcBorders>
              <w:bottom w:val="nil"/>
            </w:tcBorders>
            <w:tcMar>
              <w:top w:w="40" w:type="dxa"/>
              <w:bottom w:w="40" w:type="dxa"/>
            </w:tcMar>
          </w:tcPr>
          <w:p w14:paraId="3FC08300" w14:textId="77777777" w:rsidR="00EB64C7" w:rsidRDefault="00000000">
            <w:pPr>
              <w:spacing w:before="120" w:line="340" w:lineRule="atLeast"/>
            </w:pPr>
            <w:hyperlink r:id="rId19" w:history="1">
              <w:r>
                <w:pict w14:anchorId="1C4C28E9">
                  <v:shape id="_x0000_i1296" type="#_x0000_t75" style="width:12.75pt;height:12.75pt">
                    <v:imagedata r:id="rId11" o:title=""/>
                  </v:shape>
                </w:pict>
              </w:r>
            </w:hyperlink>
            <w:hyperlink r:id="rId20" w:history="1">
              <w:r>
                <w:rPr>
                  <w:rFonts w:ascii="Arial" w:eastAsia="Arial" w:hAnsi="Arial" w:cs="Arial"/>
                  <w:b/>
                  <w:color w:val="0077CC"/>
                  <w:sz w:val="20"/>
                  <w:u w:val="single"/>
                  <w:shd w:val="clear" w:color="auto" w:fill="FFFFFF"/>
                </w:rPr>
                <w:t xml:space="preserve"> Ashcroft v. Iqbal</w:t>
              </w:r>
            </w:hyperlink>
          </w:p>
          <w:p w14:paraId="576E75A2" w14:textId="77777777" w:rsidR="00EB64C7" w:rsidRDefault="00000000">
            <w:pPr>
              <w:spacing w:line="240" w:lineRule="atLeast"/>
            </w:pPr>
            <w:r>
              <w:rPr>
                <w:rFonts w:ascii="Arial" w:eastAsia="Arial" w:hAnsi="Arial" w:cs="Arial"/>
                <w:b/>
                <w:color w:val="000000"/>
                <w:sz w:val="20"/>
              </w:rPr>
              <w:t>Cases</w:t>
            </w:r>
            <w:r>
              <w:rPr>
                <w:rFonts w:ascii="Arial" w:eastAsia="Arial" w:hAnsi="Arial" w:cs="Arial"/>
                <w:color w:val="000000"/>
                <w:sz w:val="20"/>
              </w:rPr>
              <w:t xml:space="preserve"> U.S. | May 18, 2009 | 556 U.S. 662</w:t>
            </w:r>
          </w:p>
          <w:p w14:paraId="43A3B180" w14:textId="77777777" w:rsidR="00EB64C7" w:rsidRDefault="00000000">
            <w:pPr>
              <w:spacing w:line="240" w:lineRule="atLeast"/>
            </w:pPr>
            <w:r>
              <w:rPr>
                <w:rFonts w:ascii="Arial" w:eastAsia="Arial" w:hAnsi="Arial" w:cs="Arial"/>
                <w:color w:val="000000"/>
                <w:sz w:val="20"/>
              </w:rPr>
              <w:t xml:space="preserve">Discussion Level </w:t>
            </w:r>
            <w:r>
              <w:pict w14:anchorId="30CA303D">
                <v:shape id="_x0000_i1297" type="#_x0000_t75" style="width:57pt;height:5.25pt">
                  <v:imagedata r:id="rId21" o:title=""/>
                </v:shape>
              </w:pict>
            </w:r>
            <w:r>
              <w:rPr>
                <w:rFonts w:ascii="Arial" w:eastAsia="Arial" w:hAnsi="Arial" w:cs="Arial"/>
                <w:color w:val="000000"/>
                <w:sz w:val="20"/>
              </w:rPr>
              <w:t xml:space="preserve"> Discussed</w:t>
            </w:r>
          </w:p>
          <w:p w14:paraId="79DD59AF" w14:textId="77777777" w:rsidR="00EB64C7" w:rsidRDefault="00000000">
            <w:pPr>
              <w:spacing w:before="200" w:line="240" w:lineRule="atLeast"/>
            </w:pPr>
            <w:r>
              <w:rPr>
                <w:rFonts w:ascii="Arial" w:eastAsia="Arial" w:hAnsi="Arial" w:cs="Arial"/>
                <w:b/>
                <w:color w:val="000000"/>
                <w:sz w:val="20"/>
              </w:rPr>
              <w:t xml:space="preserve">OVERVIEW: </w:t>
            </w:r>
            <w:r>
              <w:rPr>
                <w:rFonts w:ascii="Arial" w:eastAsia="Arial" w:hAnsi="Arial" w:cs="Arial"/>
                <w:color w:val="000000"/>
                <w:sz w:val="20"/>
              </w:rPr>
              <w:t>A detainee who was designated a person \"of high interest\" to the September 11 investigation had his claims against a former U.S. Attorney General and the Director of the Federal Bureau of Investigation dismissed because his complaint did not make his claims of invidious discrimination plausible as required by Fed. R. Civ. P. 8(a)(2).</w:t>
            </w:r>
          </w:p>
        </w:tc>
      </w:tr>
      <w:tr w:rsidR="00EB64C7" w14:paraId="427B3415" w14:textId="77777777">
        <w:trPr>
          <w:jc w:val="center"/>
        </w:trPr>
        <w:tc>
          <w:tcPr>
            <w:tcW w:w="671" w:type="dxa"/>
            <w:tcBorders>
              <w:bottom w:val="nil"/>
              <w:right w:val="nil"/>
            </w:tcBorders>
            <w:tcMar>
              <w:top w:w="40" w:type="dxa"/>
              <w:bottom w:w="40" w:type="dxa"/>
            </w:tcMar>
          </w:tcPr>
          <w:p w14:paraId="477AC6D7" w14:textId="77777777" w:rsidR="00EB64C7" w:rsidRDefault="00000000">
            <w:pPr>
              <w:spacing w:before="120" w:line="240" w:lineRule="atLeast"/>
            </w:pPr>
            <w:r>
              <w:rPr>
                <w:rFonts w:ascii="Arial" w:eastAsia="Arial" w:hAnsi="Arial" w:cs="Arial"/>
                <w:color w:val="000000"/>
                <w:sz w:val="20"/>
              </w:rPr>
              <w:t>3.</w:t>
            </w:r>
          </w:p>
        </w:tc>
        <w:tc>
          <w:tcPr>
            <w:tcW w:w="9569" w:type="dxa"/>
            <w:tcBorders>
              <w:bottom w:val="nil"/>
            </w:tcBorders>
            <w:tcMar>
              <w:top w:w="40" w:type="dxa"/>
              <w:bottom w:w="40" w:type="dxa"/>
            </w:tcMar>
          </w:tcPr>
          <w:p w14:paraId="4C2B0A0F" w14:textId="77777777" w:rsidR="00EB64C7" w:rsidRDefault="00000000">
            <w:pPr>
              <w:spacing w:before="120" w:line="340" w:lineRule="atLeast"/>
            </w:pPr>
            <w:hyperlink r:id="rId22" w:history="1">
              <w:r>
                <w:pict w14:anchorId="57A95379">
                  <v:shape id="_x0000_i1298" type="#_x0000_t75" style="width:12.75pt;height:12.75pt">
                    <v:imagedata r:id="rId11" o:title=""/>
                  </v:shape>
                </w:pict>
              </w:r>
            </w:hyperlink>
            <w:hyperlink r:id="rId23" w:history="1">
              <w:r>
                <w:rPr>
                  <w:rFonts w:ascii="Arial" w:eastAsia="Arial" w:hAnsi="Arial" w:cs="Arial"/>
                  <w:b/>
                  <w:color w:val="0077CC"/>
                  <w:sz w:val="20"/>
                  <w:u w:val="single"/>
                  <w:shd w:val="clear" w:color="auto" w:fill="FFFFFF"/>
                </w:rPr>
                <w:t xml:space="preserve"> Bell Atl. Corp. v. Twombly</w:t>
              </w:r>
            </w:hyperlink>
          </w:p>
          <w:p w14:paraId="2A2DC721" w14:textId="77777777" w:rsidR="00EB64C7" w:rsidRDefault="00000000">
            <w:pPr>
              <w:spacing w:line="240" w:lineRule="atLeast"/>
            </w:pPr>
            <w:r>
              <w:rPr>
                <w:rFonts w:ascii="Arial" w:eastAsia="Arial" w:hAnsi="Arial" w:cs="Arial"/>
                <w:b/>
                <w:color w:val="000000"/>
                <w:sz w:val="20"/>
              </w:rPr>
              <w:t>Cases</w:t>
            </w:r>
            <w:r>
              <w:rPr>
                <w:rFonts w:ascii="Arial" w:eastAsia="Arial" w:hAnsi="Arial" w:cs="Arial"/>
                <w:color w:val="000000"/>
                <w:sz w:val="20"/>
              </w:rPr>
              <w:t xml:space="preserve"> U.S. | May 21, 2007 | 550 U.S. 544</w:t>
            </w:r>
          </w:p>
          <w:p w14:paraId="393D031F" w14:textId="77777777" w:rsidR="00EB64C7" w:rsidRDefault="00000000">
            <w:pPr>
              <w:spacing w:line="240" w:lineRule="atLeast"/>
            </w:pPr>
            <w:r>
              <w:rPr>
                <w:rFonts w:ascii="Arial" w:eastAsia="Arial" w:hAnsi="Arial" w:cs="Arial"/>
                <w:color w:val="000000"/>
                <w:sz w:val="20"/>
              </w:rPr>
              <w:t xml:space="preserve">Discussion Level </w:t>
            </w:r>
            <w:r>
              <w:pict w14:anchorId="15F43575">
                <v:shape id="_x0000_i1299" type="#_x0000_t75" style="width:57pt;height:5.25pt">
                  <v:imagedata r:id="rId21" o:title=""/>
                </v:shape>
              </w:pict>
            </w:r>
            <w:r>
              <w:rPr>
                <w:rFonts w:ascii="Arial" w:eastAsia="Arial" w:hAnsi="Arial" w:cs="Arial"/>
                <w:color w:val="000000"/>
                <w:sz w:val="20"/>
              </w:rPr>
              <w:t xml:space="preserve"> Discussed</w:t>
            </w:r>
          </w:p>
          <w:p w14:paraId="74AD96B3" w14:textId="77777777" w:rsidR="00EB64C7" w:rsidRDefault="00000000">
            <w:pPr>
              <w:spacing w:before="200" w:line="240" w:lineRule="atLeast"/>
            </w:pPr>
            <w:r>
              <w:rPr>
                <w:rFonts w:ascii="Arial" w:eastAsia="Arial" w:hAnsi="Arial" w:cs="Arial"/>
                <w:b/>
                <w:color w:val="000000"/>
                <w:sz w:val="20"/>
              </w:rPr>
              <w:t xml:space="preserve">OVERVIEW: </w:t>
            </w:r>
            <w:r>
              <w:rPr>
                <w:rFonts w:ascii="Arial" w:eastAsia="Arial" w:hAnsi="Arial" w:cs="Arial"/>
                <w:color w:val="000000"/>
                <w:sz w:val="20"/>
              </w:rPr>
              <w:t>Telephone and Internet service subscribers failed to state a claim against local exchange carriers for violation of § 1 of the Sherman Act, since allegations of parallel anticompetitive conduct by the carriers, in the absence of plausible factual allegations of a preceding agreement, did not preclude identical and reasonable independent conduct.</w:t>
            </w:r>
          </w:p>
        </w:tc>
      </w:tr>
      <w:tr w:rsidR="00EB64C7" w14:paraId="1DC970BD" w14:textId="77777777">
        <w:trPr>
          <w:jc w:val="center"/>
        </w:trPr>
        <w:tc>
          <w:tcPr>
            <w:tcW w:w="671" w:type="dxa"/>
            <w:tcBorders>
              <w:bottom w:val="nil"/>
              <w:right w:val="nil"/>
            </w:tcBorders>
            <w:tcMar>
              <w:top w:w="40" w:type="dxa"/>
              <w:bottom w:w="40" w:type="dxa"/>
            </w:tcMar>
          </w:tcPr>
          <w:p w14:paraId="0B89E891" w14:textId="77777777" w:rsidR="00EB64C7" w:rsidRDefault="00000000">
            <w:pPr>
              <w:spacing w:before="120" w:line="240" w:lineRule="atLeast"/>
            </w:pPr>
            <w:r>
              <w:rPr>
                <w:rFonts w:ascii="Arial" w:eastAsia="Arial" w:hAnsi="Arial" w:cs="Arial"/>
                <w:color w:val="000000"/>
                <w:sz w:val="20"/>
              </w:rPr>
              <w:t>4.</w:t>
            </w:r>
          </w:p>
        </w:tc>
        <w:tc>
          <w:tcPr>
            <w:tcW w:w="9569" w:type="dxa"/>
            <w:tcBorders>
              <w:bottom w:val="nil"/>
            </w:tcBorders>
            <w:tcMar>
              <w:top w:w="40" w:type="dxa"/>
              <w:bottom w:w="40" w:type="dxa"/>
            </w:tcMar>
          </w:tcPr>
          <w:p w14:paraId="44ABBB79" w14:textId="77777777" w:rsidR="00EB64C7" w:rsidRDefault="00000000">
            <w:pPr>
              <w:spacing w:before="120" w:line="340" w:lineRule="atLeast"/>
            </w:pPr>
            <w:hyperlink r:id="rId24" w:history="1">
              <w:r>
                <w:pict w14:anchorId="54B37D94">
                  <v:shape id="_x0000_i1300" type="#_x0000_t75" style="width:12.75pt;height:12.75pt">
                    <v:imagedata r:id="rId11" o:title=""/>
                  </v:shape>
                </w:pict>
              </w:r>
            </w:hyperlink>
            <w:hyperlink r:id="rId25" w:history="1">
              <w:r>
                <w:rPr>
                  <w:rFonts w:ascii="Arial" w:eastAsia="Arial" w:hAnsi="Arial" w:cs="Arial"/>
                  <w:b/>
                  <w:color w:val="0077CC"/>
                  <w:sz w:val="20"/>
                  <w:u w:val="single"/>
                  <w:shd w:val="clear" w:color="auto" w:fill="FFFFFF"/>
                </w:rPr>
                <w:t xml:space="preserve"> Brown v. Progressive Ins. Co.</w:t>
              </w:r>
            </w:hyperlink>
          </w:p>
          <w:p w14:paraId="0B43DEA9" w14:textId="77777777" w:rsidR="00EB64C7" w:rsidRDefault="00000000">
            <w:pPr>
              <w:spacing w:line="240" w:lineRule="atLeast"/>
            </w:pPr>
            <w:r>
              <w:rPr>
                <w:rFonts w:ascii="Arial" w:eastAsia="Arial" w:hAnsi="Arial" w:cs="Arial"/>
                <w:b/>
                <w:color w:val="000000"/>
                <w:sz w:val="20"/>
              </w:rPr>
              <w:t>Cases</w:t>
            </w:r>
            <w:r>
              <w:rPr>
                <w:rFonts w:ascii="Arial" w:eastAsia="Arial" w:hAnsi="Arial" w:cs="Arial"/>
                <w:color w:val="000000"/>
                <w:sz w:val="20"/>
              </w:rPr>
              <w:t xml:space="preserve"> Pa. Super. Ct. | September 8, 2004 | 860 A.2d 493</w:t>
            </w:r>
          </w:p>
          <w:p w14:paraId="45C1BABB" w14:textId="77777777" w:rsidR="00EB64C7" w:rsidRDefault="00000000">
            <w:pPr>
              <w:spacing w:line="240" w:lineRule="atLeast"/>
            </w:pPr>
            <w:r>
              <w:rPr>
                <w:rFonts w:ascii="Arial" w:eastAsia="Arial" w:hAnsi="Arial" w:cs="Arial"/>
                <w:color w:val="000000"/>
                <w:sz w:val="20"/>
              </w:rPr>
              <w:t xml:space="preserve">Discussion Level </w:t>
            </w:r>
            <w:r>
              <w:pict w14:anchorId="04E579D3">
                <v:shape id="_x0000_i1301" type="#_x0000_t75" style="width:57pt;height:5.25pt">
                  <v:imagedata r:id="rId18" o:title=""/>
                </v:shape>
              </w:pict>
            </w:r>
            <w:r>
              <w:rPr>
                <w:rFonts w:ascii="Arial" w:eastAsia="Arial" w:hAnsi="Arial" w:cs="Arial"/>
                <w:color w:val="000000"/>
                <w:sz w:val="20"/>
              </w:rPr>
              <w:t xml:space="preserve"> Cited</w:t>
            </w:r>
          </w:p>
          <w:p w14:paraId="342580C2" w14:textId="77777777" w:rsidR="00EB64C7" w:rsidRDefault="00000000">
            <w:pPr>
              <w:spacing w:before="200" w:line="240" w:lineRule="atLeast"/>
            </w:pPr>
            <w:r>
              <w:rPr>
                <w:rFonts w:ascii="Arial" w:eastAsia="Arial" w:hAnsi="Arial" w:cs="Arial"/>
                <w:b/>
                <w:color w:val="000000"/>
                <w:sz w:val="20"/>
              </w:rPr>
              <w:t xml:space="preserve">OVERVIEW: </w:t>
            </w:r>
            <w:r>
              <w:rPr>
                <w:rFonts w:ascii="Arial" w:eastAsia="Arial" w:hAnsi="Arial" w:cs="Arial"/>
                <w:color w:val="000000"/>
                <w:sz w:val="20"/>
              </w:rPr>
              <w:t xml:space="preserve">JNOV was entered in favor of auto insurer; the record did not support a finding of bad faith against the insurer but instead showed that the insurer never deceived deceased's administrator or forced </w:t>
            </w:r>
            <w:r>
              <w:rPr>
                <w:rFonts w:ascii="Arial" w:eastAsia="Arial" w:hAnsi="Arial" w:cs="Arial"/>
                <w:color w:val="000000"/>
                <w:sz w:val="20"/>
              </w:rPr>
              <w:lastRenderedPageBreak/>
              <w:t>him to settle a case for less than it was worth.</w:t>
            </w:r>
          </w:p>
        </w:tc>
      </w:tr>
      <w:tr w:rsidR="00EB64C7" w14:paraId="6C5DB544" w14:textId="77777777">
        <w:trPr>
          <w:jc w:val="center"/>
        </w:trPr>
        <w:tc>
          <w:tcPr>
            <w:tcW w:w="671" w:type="dxa"/>
            <w:tcBorders>
              <w:bottom w:val="nil"/>
              <w:right w:val="nil"/>
            </w:tcBorders>
            <w:tcMar>
              <w:top w:w="40" w:type="dxa"/>
              <w:bottom w:w="40" w:type="dxa"/>
            </w:tcMar>
          </w:tcPr>
          <w:p w14:paraId="53F6C977" w14:textId="77777777" w:rsidR="00EB64C7" w:rsidRDefault="00000000">
            <w:pPr>
              <w:spacing w:before="120" w:line="240" w:lineRule="atLeast"/>
            </w:pPr>
            <w:r>
              <w:rPr>
                <w:rFonts w:ascii="Arial" w:eastAsia="Arial" w:hAnsi="Arial" w:cs="Arial"/>
                <w:color w:val="000000"/>
                <w:sz w:val="20"/>
              </w:rPr>
              <w:lastRenderedPageBreak/>
              <w:t>5.</w:t>
            </w:r>
          </w:p>
        </w:tc>
        <w:tc>
          <w:tcPr>
            <w:tcW w:w="9569" w:type="dxa"/>
            <w:tcBorders>
              <w:bottom w:val="nil"/>
            </w:tcBorders>
            <w:tcMar>
              <w:top w:w="40" w:type="dxa"/>
              <w:bottom w:w="40" w:type="dxa"/>
            </w:tcMar>
          </w:tcPr>
          <w:p w14:paraId="3D9BCD05" w14:textId="77777777" w:rsidR="00EB64C7" w:rsidRDefault="00000000">
            <w:pPr>
              <w:spacing w:before="120" w:line="340" w:lineRule="atLeast"/>
            </w:pPr>
            <w:hyperlink r:id="rId26" w:history="1">
              <w:r>
                <w:pict w14:anchorId="727F4C12">
                  <v:shape id="_x0000_i1302" type="#_x0000_t75" style="width:12.75pt;height:12.75pt">
                    <v:imagedata r:id="rId11" o:title=""/>
                  </v:shape>
                </w:pict>
              </w:r>
            </w:hyperlink>
            <w:hyperlink r:id="rId27" w:history="1">
              <w:r>
                <w:rPr>
                  <w:rFonts w:ascii="Arial" w:eastAsia="Arial" w:hAnsi="Arial" w:cs="Arial"/>
                  <w:b/>
                  <w:color w:val="0077CC"/>
                  <w:sz w:val="20"/>
                  <w:u w:val="single"/>
                  <w:shd w:val="clear" w:color="auto" w:fill="FFFFFF"/>
                </w:rPr>
                <w:t xml:space="preserve"> Johnson v. Progressive Ins. Co.</w:t>
              </w:r>
            </w:hyperlink>
          </w:p>
          <w:p w14:paraId="1D151D26" w14:textId="77777777" w:rsidR="00EB64C7" w:rsidRDefault="00000000">
            <w:pPr>
              <w:spacing w:line="240" w:lineRule="atLeast"/>
            </w:pPr>
            <w:r>
              <w:rPr>
                <w:rFonts w:ascii="Arial" w:eastAsia="Arial" w:hAnsi="Arial" w:cs="Arial"/>
                <w:b/>
                <w:color w:val="000000"/>
                <w:sz w:val="20"/>
              </w:rPr>
              <w:t>Cases</w:t>
            </w:r>
            <w:r>
              <w:rPr>
                <w:rFonts w:ascii="Arial" w:eastAsia="Arial" w:hAnsi="Arial" w:cs="Arial"/>
                <w:color w:val="000000"/>
                <w:sz w:val="20"/>
              </w:rPr>
              <w:t xml:space="preserve"> Pa. Super. Ct. | December 28, 2009 | 987 A.2d 781</w:t>
            </w:r>
          </w:p>
          <w:p w14:paraId="4E0BF699" w14:textId="77777777" w:rsidR="00EB64C7" w:rsidRDefault="00000000">
            <w:pPr>
              <w:spacing w:line="240" w:lineRule="atLeast"/>
            </w:pPr>
            <w:r>
              <w:rPr>
                <w:rFonts w:ascii="Arial" w:eastAsia="Arial" w:hAnsi="Arial" w:cs="Arial"/>
                <w:color w:val="000000"/>
                <w:sz w:val="20"/>
              </w:rPr>
              <w:t xml:space="preserve">Discussion Level </w:t>
            </w:r>
            <w:r>
              <w:pict w14:anchorId="18964621">
                <v:shape id="_x0000_i1303" type="#_x0000_t75" style="width:57pt;height:5.25pt">
                  <v:imagedata r:id="rId18" o:title=""/>
                </v:shape>
              </w:pict>
            </w:r>
            <w:r>
              <w:rPr>
                <w:rFonts w:ascii="Arial" w:eastAsia="Arial" w:hAnsi="Arial" w:cs="Arial"/>
                <w:color w:val="000000"/>
                <w:sz w:val="20"/>
              </w:rPr>
              <w:t xml:space="preserve"> Cited</w:t>
            </w:r>
          </w:p>
          <w:p w14:paraId="3C002379" w14:textId="77777777" w:rsidR="00EB64C7" w:rsidRDefault="00000000">
            <w:pPr>
              <w:spacing w:before="200" w:line="240" w:lineRule="atLeast"/>
            </w:pPr>
            <w:r>
              <w:rPr>
                <w:rFonts w:ascii="Arial" w:eastAsia="Arial" w:hAnsi="Arial" w:cs="Arial"/>
                <w:b/>
                <w:color w:val="000000"/>
                <w:sz w:val="20"/>
              </w:rPr>
              <w:t xml:space="preserve">OVERVIEW: </w:t>
            </w:r>
            <w:r>
              <w:rPr>
                <w:rFonts w:ascii="Arial" w:eastAsia="Arial" w:hAnsi="Arial" w:cs="Arial"/>
                <w:color w:val="000000"/>
                <w:sz w:val="20"/>
              </w:rPr>
              <w:t xml:space="preserve">A trial court properly granted an insurer summary judgment in the insured's statutory bad faith insurance claim asserted pursuant to 42 </w:t>
            </w:r>
            <w:proofErr w:type="spellStart"/>
            <w:r>
              <w:rPr>
                <w:rFonts w:ascii="Arial" w:eastAsia="Arial" w:hAnsi="Arial" w:cs="Arial"/>
                <w:color w:val="000000"/>
                <w:sz w:val="20"/>
              </w:rPr>
              <w:t>Pa.C.S</w:t>
            </w:r>
            <w:proofErr w:type="spellEnd"/>
            <w:r>
              <w:rPr>
                <w:rFonts w:ascii="Arial" w:eastAsia="Arial" w:hAnsi="Arial" w:cs="Arial"/>
                <w:color w:val="000000"/>
                <w:sz w:val="20"/>
              </w:rPr>
              <w:t>. § 8371 as the insurer committed no misconduct in handling the insured's underinsured motorist benefits claim and the facts showed merely a dispute over the value of the claim.</w:t>
            </w:r>
          </w:p>
        </w:tc>
      </w:tr>
      <w:tr w:rsidR="00EB64C7" w14:paraId="2A8B3BFC" w14:textId="77777777">
        <w:trPr>
          <w:jc w:val="center"/>
        </w:trPr>
        <w:tc>
          <w:tcPr>
            <w:tcW w:w="671" w:type="dxa"/>
            <w:tcBorders>
              <w:bottom w:val="nil"/>
              <w:right w:val="nil"/>
            </w:tcBorders>
            <w:tcMar>
              <w:top w:w="40" w:type="dxa"/>
              <w:bottom w:w="40" w:type="dxa"/>
            </w:tcMar>
          </w:tcPr>
          <w:p w14:paraId="61FFE983" w14:textId="77777777" w:rsidR="00EB64C7" w:rsidRDefault="00000000">
            <w:pPr>
              <w:spacing w:before="120" w:line="240" w:lineRule="atLeast"/>
            </w:pPr>
            <w:r>
              <w:rPr>
                <w:rFonts w:ascii="Arial" w:eastAsia="Arial" w:hAnsi="Arial" w:cs="Arial"/>
                <w:color w:val="000000"/>
                <w:sz w:val="20"/>
              </w:rPr>
              <w:t>6.</w:t>
            </w:r>
          </w:p>
        </w:tc>
        <w:tc>
          <w:tcPr>
            <w:tcW w:w="9569" w:type="dxa"/>
            <w:tcBorders>
              <w:bottom w:val="nil"/>
            </w:tcBorders>
            <w:tcMar>
              <w:top w:w="40" w:type="dxa"/>
              <w:bottom w:w="40" w:type="dxa"/>
            </w:tcMar>
          </w:tcPr>
          <w:p w14:paraId="31AE3184" w14:textId="77777777" w:rsidR="00EB64C7" w:rsidRDefault="00000000">
            <w:pPr>
              <w:spacing w:before="120" w:line="340" w:lineRule="atLeast"/>
            </w:pPr>
            <w:hyperlink r:id="rId28" w:history="1">
              <w:r>
                <w:pict w14:anchorId="580D0F91">
                  <v:shape id="_x0000_i1304" type="#_x0000_t75" style="width:12.75pt;height:12.75pt">
                    <v:imagedata r:id="rId11" o:title=""/>
                  </v:shape>
                </w:pict>
              </w:r>
            </w:hyperlink>
            <w:hyperlink r:id="rId29" w:history="1">
              <w:r>
                <w:rPr>
                  <w:rFonts w:ascii="Arial" w:eastAsia="Arial" w:hAnsi="Arial" w:cs="Arial"/>
                  <w:b/>
                  <w:color w:val="0077CC"/>
                  <w:sz w:val="20"/>
                  <w:u w:val="single"/>
                  <w:shd w:val="clear" w:color="auto" w:fill="FFFFFF"/>
                </w:rPr>
                <w:t xml:space="preserve"> McDonough v. State Farm Fire &amp; Cas. Co.</w:t>
              </w:r>
            </w:hyperlink>
          </w:p>
          <w:p w14:paraId="02AE5027" w14:textId="77777777" w:rsidR="00EB64C7" w:rsidRDefault="00000000">
            <w:pPr>
              <w:spacing w:line="240" w:lineRule="atLeast"/>
            </w:pPr>
            <w:r>
              <w:rPr>
                <w:rFonts w:ascii="Arial" w:eastAsia="Arial" w:hAnsi="Arial" w:cs="Arial"/>
                <w:b/>
                <w:color w:val="000000"/>
                <w:sz w:val="20"/>
              </w:rPr>
              <w:t>Cases</w:t>
            </w:r>
            <w:r>
              <w:rPr>
                <w:rFonts w:ascii="Arial" w:eastAsia="Arial" w:hAnsi="Arial" w:cs="Arial"/>
                <w:color w:val="000000"/>
                <w:sz w:val="20"/>
              </w:rPr>
              <w:t xml:space="preserve"> Eastern Dist. Pa. | February 7, 2019 | 2019 U.S. Dist. LEXIS 19806</w:t>
            </w:r>
          </w:p>
          <w:p w14:paraId="7445884F" w14:textId="77777777" w:rsidR="00EB64C7" w:rsidRDefault="00000000">
            <w:pPr>
              <w:spacing w:line="240" w:lineRule="atLeast"/>
            </w:pPr>
            <w:r>
              <w:rPr>
                <w:rFonts w:ascii="Arial" w:eastAsia="Arial" w:hAnsi="Arial" w:cs="Arial"/>
                <w:color w:val="000000"/>
                <w:sz w:val="20"/>
              </w:rPr>
              <w:t xml:space="preserve">Discussion Level </w:t>
            </w:r>
            <w:r>
              <w:pict w14:anchorId="081B14A2">
                <v:shape id="_x0000_i1305" type="#_x0000_t75" style="width:57pt;height:5.25pt">
                  <v:imagedata r:id="rId18" o:title=""/>
                </v:shape>
              </w:pict>
            </w:r>
            <w:r>
              <w:rPr>
                <w:rFonts w:ascii="Arial" w:eastAsia="Arial" w:hAnsi="Arial" w:cs="Arial"/>
                <w:color w:val="000000"/>
                <w:sz w:val="20"/>
              </w:rPr>
              <w:t xml:space="preserve"> Cited</w:t>
            </w:r>
          </w:p>
        </w:tc>
      </w:tr>
      <w:tr w:rsidR="00EB64C7" w14:paraId="5C67C128" w14:textId="77777777">
        <w:trPr>
          <w:jc w:val="center"/>
        </w:trPr>
        <w:tc>
          <w:tcPr>
            <w:tcW w:w="671" w:type="dxa"/>
            <w:tcBorders>
              <w:bottom w:val="nil"/>
              <w:right w:val="nil"/>
            </w:tcBorders>
            <w:tcMar>
              <w:top w:w="40" w:type="dxa"/>
              <w:bottom w:w="40" w:type="dxa"/>
            </w:tcMar>
          </w:tcPr>
          <w:p w14:paraId="3A88F1B6" w14:textId="77777777" w:rsidR="00EB64C7" w:rsidRDefault="00000000">
            <w:pPr>
              <w:spacing w:before="120" w:line="240" w:lineRule="atLeast"/>
            </w:pPr>
            <w:r>
              <w:rPr>
                <w:rFonts w:ascii="Arial" w:eastAsia="Arial" w:hAnsi="Arial" w:cs="Arial"/>
                <w:color w:val="000000"/>
                <w:sz w:val="20"/>
              </w:rPr>
              <w:t>7.</w:t>
            </w:r>
          </w:p>
        </w:tc>
        <w:tc>
          <w:tcPr>
            <w:tcW w:w="9569" w:type="dxa"/>
            <w:tcBorders>
              <w:bottom w:val="nil"/>
            </w:tcBorders>
            <w:tcMar>
              <w:top w:w="40" w:type="dxa"/>
              <w:bottom w:w="40" w:type="dxa"/>
            </w:tcMar>
          </w:tcPr>
          <w:p w14:paraId="32ADB1AE" w14:textId="77777777" w:rsidR="00EB64C7" w:rsidRDefault="00000000">
            <w:pPr>
              <w:spacing w:before="120" w:line="340" w:lineRule="atLeast"/>
            </w:pPr>
            <w:hyperlink r:id="rId30" w:history="1">
              <w:r>
                <w:pict w14:anchorId="11F32DFF">
                  <v:shape id="_x0000_i1306" type="#_x0000_t75" style="width:12.75pt;height:12.75pt">
                    <v:imagedata r:id="rId11" o:title=""/>
                  </v:shape>
                </w:pict>
              </w:r>
            </w:hyperlink>
            <w:hyperlink r:id="rId31" w:history="1">
              <w:r>
                <w:rPr>
                  <w:rFonts w:ascii="Arial" w:eastAsia="Arial" w:hAnsi="Arial" w:cs="Arial"/>
                  <w:b/>
                  <w:color w:val="0077CC"/>
                  <w:sz w:val="20"/>
                  <w:u w:val="single"/>
                  <w:shd w:val="clear" w:color="auto" w:fill="FFFFFF"/>
                </w:rPr>
                <w:t xml:space="preserve"> Kosmalski v. Progressive Preferred Ins.</w:t>
              </w:r>
            </w:hyperlink>
          </w:p>
          <w:p w14:paraId="4C861C87" w14:textId="77777777" w:rsidR="00EB64C7" w:rsidRDefault="00000000">
            <w:pPr>
              <w:spacing w:line="240" w:lineRule="atLeast"/>
            </w:pPr>
            <w:r>
              <w:rPr>
                <w:rFonts w:ascii="Arial" w:eastAsia="Arial" w:hAnsi="Arial" w:cs="Arial"/>
                <w:b/>
                <w:color w:val="000000"/>
                <w:sz w:val="20"/>
              </w:rPr>
              <w:t>Cases</w:t>
            </w:r>
            <w:r>
              <w:rPr>
                <w:rFonts w:ascii="Arial" w:eastAsia="Arial" w:hAnsi="Arial" w:cs="Arial"/>
                <w:color w:val="000000"/>
                <w:sz w:val="20"/>
              </w:rPr>
              <w:t xml:space="preserve"> Eastern Dist. Pa. | May 2, 2018 | 2018 U.S. Dist. LEXIS 74124</w:t>
            </w:r>
          </w:p>
          <w:p w14:paraId="50014959" w14:textId="77777777" w:rsidR="00EB64C7" w:rsidRDefault="00000000">
            <w:pPr>
              <w:spacing w:line="240" w:lineRule="atLeast"/>
            </w:pPr>
            <w:r>
              <w:rPr>
                <w:rFonts w:ascii="Arial" w:eastAsia="Arial" w:hAnsi="Arial" w:cs="Arial"/>
                <w:color w:val="000000"/>
                <w:sz w:val="20"/>
              </w:rPr>
              <w:t xml:space="preserve">Discussion Level </w:t>
            </w:r>
            <w:r>
              <w:pict w14:anchorId="39384A62">
                <v:shape id="_x0000_i1307" type="#_x0000_t75" style="width:57pt;height:5.25pt">
                  <v:imagedata r:id="rId18" o:title=""/>
                </v:shape>
              </w:pict>
            </w:r>
            <w:r>
              <w:rPr>
                <w:rFonts w:ascii="Arial" w:eastAsia="Arial" w:hAnsi="Arial" w:cs="Arial"/>
                <w:color w:val="000000"/>
                <w:sz w:val="20"/>
              </w:rPr>
              <w:t xml:space="preserve"> Cited</w:t>
            </w:r>
          </w:p>
        </w:tc>
      </w:tr>
      <w:tr w:rsidR="00EB64C7" w14:paraId="223CCFC6" w14:textId="77777777">
        <w:trPr>
          <w:jc w:val="center"/>
        </w:trPr>
        <w:tc>
          <w:tcPr>
            <w:tcW w:w="671" w:type="dxa"/>
            <w:tcBorders>
              <w:bottom w:val="nil"/>
              <w:right w:val="nil"/>
            </w:tcBorders>
            <w:tcMar>
              <w:top w:w="40" w:type="dxa"/>
              <w:bottom w:w="40" w:type="dxa"/>
            </w:tcMar>
          </w:tcPr>
          <w:p w14:paraId="136A15F8" w14:textId="77777777" w:rsidR="00EB64C7" w:rsidRDefault="00000000">
            <w:pPr>
              <w:spacing w:before="120" w:line="240" w:lineRule="atLeast"/>
            </w:pPr>
            <w:r>
              <w:rPr>
                <w:rFonts w:ascii="Arial" w:eastAsia="Arial" w:hAnsi="Arial" w:cs="Arial"/>
                <w:color w:val="000000"/>
                <w:sz w:val="20"/>
              </w:rPr>
              <w:t>8.</w:t>
            </w:r>
          </w:p>
        </w:tc>
        <w:tc>
          <w:tcPr>
            <w:tcW w:w="9569" w:type="dxa"/>
            <w:tcBorders>
              <w:bottom w:val="nil"/>
            </w:tcBorders>
            <w:tcMar>
              <w:top w:w="40" w:type="dxa"/>
              <w:bottom w:w="40" w:type="dxa"/>
            </w:tcMar>
          </w:tcPr>
          <w:p w14:paraId="67D976ED" w14:textId="77777777" w:rsidR="00EB64C7" w:rsidRDefault="00000000">
            <w:pPr>
              <w:spacing w:before="120" w:line="340" w:lineRule="atLeast"/>
            </w:pPr>
            <w:hyperlink r:id="rId32" w:history="1">
              <w:r>
                <w:pict w14:anchorId="3F8A54AA">
                  <v:shape id="_x0000_i1308" type="#_x0000_t75" style="width:12.75pt;height:12.75pt">
                    <v:imagedata r:id="rId11" o:title=""/>
                  </v:shape>
                </w:pict>
              </w:r>
            </w:hyperlink>
            <w:hyperlink r:id="rId33" w:history="1">
              <w:r>
                <w:rPr>
                  <w:rFonts w:ascii="Arial" w:eastAsia="Arial" w:hAnsi="Arial" w:cs="Arial"/>
                  <w:b/>
                  <w:color w:val="0077CC"/>
                  <w:sz w:val="20"/>
                  <w:u w:val="single"/>
                  <w:shd w:val="clear" w:color="auto" w:fill="FFFFFF"/>
                </w:rPr>
                <w:t xml:space="preserve"> Jones v. Allstate Ins. Co.</w:t>
              </w:r>
            </w:hyperlink>
          </w:p>
          <w:p w14:paraId="1CB445E8" w14:textId="77777777" w:rsidR="00EB64C7" w:rsidRDefault="00000000">
            <w:pPr>
              <w:spacing w:line="240" w:lineRule="atLeast"/>
            </w:pPr>
            <w:r>
              <w:rPr>
                <w:rFonts w:ascii="Arial" w:eastAsia="Arial" w:hAnsi="Arial" w:cs="Arial"/>
                <w:b/>
                <w:color w:val="000000"/>
                <w:sz w:val="20"/>
              </w:rPr>
              <w:t>Cases</w:t>
            </w:r>
            <w:r>
              <w:rPr>
                <w:rFonts w:ascii="Arial" w:eastAsia="Arial" w:hAnsi="Arial" w:cs="Arial"/>
                <w:color w:val="000000"/>
                <w:sz w:val="20"/>
              </w:rPr>
              <w:t xml:space="preserve"> Eastern Dist. Pa. | June 19, 2017 | 2017 U.S. Dist. LEXIS 93673</w:t>
            </w:r>
          </w:p>
          <w:p w14:paraId="4AEA86A9" w14:textId="77777777" w:rsidR="00EB64C7" w:rsidRDefault="00000000">
            <w:pPr>
              <w:spacing w:line="240" w:lineRule="atLeast"/>
            </w:pPr>
            <w:r>
              <w:rPr>
                <w:rFonts w:ascii="Arial" w:eastAsia="Arial" w:hAnsi="Arial" w:cs="Arial"/>
                <w:color w:val="000000"/>
                <w:sz w:val="20"/>
              </w:rPr>
              <w:t xml:space="preserve">Discussion Level </w:t>
            </w:r>
            <w:r>
              <w:pict w14:anchorId="38DEC70A">
                <v:shape id="_x0000_i1309" type="#_x0000_t75" style="width:57pt;height:5.25pt">
                  <v:imagedata r:id="rId21" o:title=""/>
                </v:shape>
              </w:pict>
            </w:r>
            <w:r>
              <w:rPr>
                <w:rFonts w:ascii="Arial" w:eastAsia="Arial" w:hAnsi="Arial" w:cs="Arial"/>
                <w:color w:val="000000"/>
                <w:sz w:val="20"/>
              </w:rPr>
              <w:t xml:space="preserve"> Discussed</w:t>
            </w:r>
          </w:p>
        </w:tc>
      </w:tr>
      <w:tr w:rsidR="00EB64C7" w14:paraId="3A5FDEBD" w14:textId="77777777">
        <w:trPr>
          <w:jc w:val="center"/>
        </w:trPr>
        <w:tc>
          <w:tcPr>
            <w:tcW w:w="671" w:type="dxa"/>
            <w:tcBorders>
              <w:bottom w:val="nil"/>
              <w:right w:val="nil"/>
            </w:tcBorders>
            <w:tcMar>
              <w:top w:w="40" w:type="dxa"/>
              <w:bottom w:w="40" w:type="dxa"/>
            </w:tcMar>
          </w:tcPr>
          <w:p w14:paraId="11FB9242" w14:textId="77777777" w:rsidR="00EB64C7" w:rsidRDefault="00000000">
            <w:pPr>
              <w:spacing w:before="120" w:line="240" w:lineRule="atLeast"/>
            </w:pPr>
            <w:r>
              <w:rPr>
                <w:rFonts w:ascii="Arial" w:eastAsia="Arial" w:hAnsi="Arial" w:cs="Arial"/>
                <w:color w:val="000000"/>
                <w:sz w:val="20"/>
              </w:rPr>
              <w:t>9.</w:t>
            </w:r>
          </w:p>
        </w:tc>
        <w:tc>
          <w:tcPr>
            <w:tcW w:w="9569" w:type="dxa"/>
            <w:tcBorders>
              <w:bottom w:val="nil"/>
            </w:tcBorders>
            <w:tcMar>
              <w:top w:w="40" w:type="dxa"/>
              <w:bottom w:w="40" w:type="dxa"/>
            </w:tcMar>
          </w:tcPr>
          <w:p w14:paraId="7B26B1B5" w14:textId="77777777" w:rsidR="00EB64C7" w:rsidRDefault="00000000">
            <w:pPr>
              <w:spacing w:before="120" w:line="340" w:lineRule="atLeast"/>
            </w:pPr>
            <w:hyperlink r:id="rId34" w:history="1">
              <w:r>
                <w:pict w14:anchorId="558696D5">
                  <v:shape id="_x0000_i1310" type="#_x0000_t75" style="width:12.75pt;height:12.75pt">
                    <v:imagedata r:id="rId11" o:title=""/>
                  </v:shape>
                </w:pict>
              </w:r>
            </w:hyperlink>
            <w:hyperlink r:id="rId35" w:history="1">
              <w:r>
                <w:rPr>
                  <w:rFonts w:ascii="Arial" w:eastAsia="Arial" w:hAnsi="Arial" w:cs="Arial"/>
                  <w:b/>
                  <w:color w:val="0077CC"/>
                  <w:sz w:val="20"/>
                  <w:u w:val="single"/>
                  <w:shd w:val="clear" w:color="auto" w:fill="FFFFFF"/>
                </w:rPr>
                <w:t xml:space="preserve"> </w:t>
              </w:r>
              <w:proofErr w:type="spellStart"/>
              <w:r>
                <w:rPr>
                  <w:rFonts w:ascii="Arial" w:eastAsia="Arial" w:hAnsi="Arial" w:cs="Arial"/>
                  <w:b/>
                  <w:color w:val="0077CC"/>
                  <w:sz w:val="20"/>
                  <w:u w:val="single"/>
                  <w:shd w:val="clear" w:color="auto" w:fill="FFFFFF"/>
                </w:rPr>
                <w:t>Soldrich</w:t>
              </w:r>
              <w:proofErr w:type="spellEnd"/>
              <w:r>
                <w:rPr>
                  <w:rFonts w:ascii="Arial" w:eastAsia="Arial" w:hAnsi="Arial" w:cs="Arial"/>
                  <w:b/>
                  <w:color w:val="0077CC"/>
                  <w:sz w:val="20"/>
                  <w:u w:val="single"/>
                  <w:shd w:val="clear" w:color="auto" w:fill="FFFFFF"/>
                </w:rPr>
                <w:t xml:space="preserve"> v. State Farm Fire &amp; Cas. Co.</w:t>
              </w:r>
            </w:hyperlink>
          </w:p>
          <w:p w14:paraId="167C74C0" w14:textId="77777777" w:rsidR="00EB64C7" w:rsidRDefault="00000000">
            <w:pPr>
              <w:spacing w:line="240" w:lineRule="atLeast"/>
            </w:pPr>
            <w:r>
              <w:rPr>
                <w:rFonts w:ascii="Arial" w:eastAsia="Arial" w:hAnsi="Arial" w:cs="Arial"/>
                <w:b/>
                <w:color w:val="000000"/>
                <w:sz w:val="20"/>
              </w:rPr>
              <w:t>Cases</w:t>
            </w:r>
            <w:r>
              <w:rPr>
                <w:rFonts w:ascii="Arial" w:eastAsia="Arial" w:hAnsi="Arial" w:cs="Arial"/>
                <w:color w:val="000000"/>
                <w:sz w:val="20"/>
              </w:rPr>
              <w:t xml:space="preserve"> Eastern Dist. Pa. | November 24, 2015 | 2015 U.S. Dist. LEXIS 159125</w:t>
            </w:r>
          </w:p>
          <w:p w14:paraId="3F97B74D" w14:textId="77777777" w:rsidR="00EB64C7" w:rsidRDefault="00000000">
            <w:pPr>
              <w:spacing w:line="240" w:lineRule="atLeast"/>
            </w:pPr>
            <w:r>
              <w:rPr>
                <w:rFonts w:ascii="Arial" w:eastAsia="Arial" w:hAnsi="Arial" w:cs="Arial"/>
                <w:color w:val="000000"/>
                <w:sz w:val="20"/>
              </w:rPr>
              <w:t xml:space="preserve">Discussion Level </w:t>
            </w:r>
            <w:r>
              <w:pict w14:anchorId="27555F2B">
                <v:shape id="_x0000_i1311" type="#_x0000_t75" style="width:57pt;height:5.25pt">
                  <v:imagedata r:id="rId18" o:title=""/>
                </v:shape>
              </w:pict>
            </w:r>
            <w:r>
              <w:rPr>
                <w:rFonts w:ascii="Arial" w:eastAsia="Arial" w:hAnsi="Arial" w:cs="Arial"/>
                <w:color w:val="000000"/>
                <w:sz w:val="20"/>
              </w:rPr>
              <w:t xml:space="preserve"> Cited</w:t>
            </w:r>
          </w:p>
        </w:tc>
      </w:tr>
      <w:tr w:rsidR="00EB64C7" w14:paraId="4B340A67" w14:textId="77777777">
        <w:trPr>
          <w:jc w:val="center"/>
        </w:trPr>
        <w:tc>
          <w:tcPr>
            <w:tcW w:w="671" w:type="dxa"/>
            <w:tcBorders>
              <w:bottom w:val="nil"/>
              <w:right w:val="nil"/>
            </w:tcBorders>
            <w:tcMar>
              <w:top w:w="40" w:type="dxa"/>
              <w:bottom w:w="40" w:type="dxa"/>
            </w:tcMar>
          </w:tcPr>
          <w:p w14:paraId="0AF0C35E" w14:textId="77777777" w:rsidR="00EB64C7" w:rsidRDefault="00000000">
            <w:pPr>
              <w:spacing w:before="120" w:line="240" w:lineRule="atLeast"/>
            </w:pPr>
            <w:r>
              <w:rPr>
                <w:rFonts w:ascii="Arial" w:eastAsia="Arial" w:hAnsi="Arial" w:cs="Arial"/>
                <w:color w:val="000000"/>
                <w:sz w:val="20"/>
              </w:rPr>
              <w:t>10.</w:t>
            </w:r>
          </w:p>
        </w:tc>
        <w:tc>
          <w:tcPr>
            <w:tcW w:w="9569" w:type="dxa"/>
            <w:tcBorders>
              <w:bottom w:val="nil"/>
            </w:tcBorders>
            <w:tcMar>
              <w:top w:w="40" w:type="dxa"/>
              <w:bottom w:w="40" w:type="dxa"/>
            </w:tcMar>
          </w:tcPr>
          <w:p w14:paraId="5183A44B" w14:textId="77777777" w:rsidR="00EB64C7" w:rsidRDefault="00000000">
            <w:pPr>
              <w:spacing w:before="120" w:line="340" w:lineRule="atLeast"/>
            </w:pPr>
            <w:hyperlink r:id="rId36" w:history="1">
              <w:r>
                <w:pict w14:anchorId="1130BCC8">
                  <v:shape id="_x0000_i1312" type="#_x0000_t75" style="width:12.75pt;height:12.75pt">
                    <v:imagedata r:id="rId11" o:title=""/>
                  </v:shape>
                </w:pict>
              </w:r>
            </w:hyperlink>
            <w:hyperlink r:id="rId37" w:history="1">
              <w:r>
                <w:rPr>
                  <w:rFonts w:ascii="Arial" w:eastAsia="Arial" w:hAnsi="Arial" w:cs="Arial"/>
                  <w:b/>
                  <w:color w:val="0077CC"/>
                  <w:sz w:val="20"/>
                  <w:u w:val="single"/>
                  <w:shd w:val="clear" w:color="auto" w:fill="FFFFFF"/>
                </w:rPr>
                <w:t xml:space="preserve"> Atiyeh v. </w:t>
              </w:r>
              <w:proofErr w:type="spellStart"/>
              <w:r>
                <w:rPr>
                  <w:rFonts w:ascii="Arial" w:eastAsia="Arial" w:hAnsi="Arial" w:cs="Arial"/>
                  <w:b/>
                  <w:color w:val="0077CC"/>
                  <w:sz w:val="20"/>
                  <w:u w:val="single"/>
                  <w:shd w:val="clear" w:color="auto" w:fill="FFFFFF"/>
                </w:rPr>
                <w:t>Nat'l</w:t>
              </w:r>
              <w:proofErr w:type="spellEnd"/>
              <w:r>
                <w:rPr>
                  <w:rFonts w:ascii="Arial" w:eastAsia="Arial" w:hAnsi="Arial" w:cs="Arial"/>
                  <w:b/>
                  <w:color w:val="0077CC"/>
                  <w:sz w:val="20"/>
                  <w:u w:val="single"/>
                  <w:shd w:val="clear" w:color="auto" w:fill="FFFFFF"/>
                </w:rPr>
                <w:t xml:space="preserve"> Fire Ins. Co.</w:t>
              </w:r>
            </w:hyperlink>
          </w:p>
          <w:p w14:paraId="4242C576" w14:textId="77777777" w:rsidR="00EB64C7" w:rsidRDefault="00000000">
            <w:pPr>
              <w:spacing w:line="240" w:lineRule="atLeast"/>
            </w:pPr>
            <w:r>
              <w:rPr>
                <w:rFonts w:ascii="Arial" w:eastAsia="Arial" w:hAnsi="Arial" w:cs="Arial"/>
                <w:b/>
                <w:color w:val="000000"/>
                <w:sz w:val="20"/>
              </w:rPr>
              <w:t>Cases</w:t>
            </w:r>
            <w:r>
              <w:rPr>
                <w:rFonts w:ascii="Arial" w:eastAsia="Arial" w:hAnsi="Arial" w:cs="Arial"/>
                <w:color w:val="000000"/>
                <w:sz w:val="20"/>
              </w:rPr>
              <w:t xml:space="preserve"> Eastern Dist. Pa. | September 27, 2010 | 742 F. Supp. 2d 591</w:t>
            </w:r>
          </w:p>
          <w:p w14:paraId="169E0F25" w14:textId="77777777" w:rsidR="00EB64C7" w:rsidRDefault="00000000">
            <w:pPr>
              <w:spacing w:line="240" w:lineRule="atLeast"/>
            </w:pPr>
            <w:r>
              <w:rPr>
                <w:rFonts w:ascii="Arial" w:eastAsia="Arial" w:hAnsi="Arial" w:cs="Arial"/>
                <w:color w:val="000000"/>
                <w:sz w:val="20"/>
              </w:rPr>
              <w:t xml:space="preserve">Discussion Level </w:t>
            </w:r>
            <w:r>
              <w:pict w14:anchorId="15C6F510">
                <v:shape id="_x0000_i1313" type="#_x0000_t75" style="width:57pt;height:5.25pt">
                  <v:imagedata r:id="rId18" o:title=""/>
                </v:shape>
              </w:pict>
            </w:r>
            <w:r>
              <w:rPr>
                <w:rFonts w:ascii="Arial" w:eastAsia="Arial" w:hAnsi="Arial" w:cs="Arial"/>
                <w:color w:val="000000"/>
                <w:sz w:val="20"/>
              </w:rPr>
              <w:t xml:space="preserve"> Cited</w:t>
            </w:r>
          </w:p>
          <w:p w14:paraId="48B7B8A9" w14:textId="77777777" w:rsidR="00EB64C7" w:rsidRDefault="00000000">
            <w:pPr>
              <w:spacing w:before="200" w:line="240" w:lineRule="atLeast"/>
            </w:pPr>
            <w:r>
              <w:rPr>
                <w:rFonts w:ascii="Arial" w:eastAsia="Arial" w:hAnsi="Arial" w:cs="Arial"/>
                <w:b/>
                <w:color w:val="000000"/>
                <w:sz w:val="20"/>
              </w:rPr>
              <w:t xml:space="preserve">OVERVIEW: </w:t>
            </w:r>
            <w:r>
              <w:rPr>
                <w:rFonts w:ascii="Arial" w:eastAsia="Arial" w:hAnsi="Arial" w:cs="Arial"/>
                <w:color w:val="000000"/>
                <w:sz w:val="20"/>
              </w:rPr>
              <w:t>An insured's bare-bones conclusory allegations did not state a plausible bad faith claim under 42 Pa. Cons. Stat. § 8371. The insured presented no factual support from which the court could have concluded that an insurer's actions in investigating and evaluating the insured's claim for property loss due to frozen pipes were unreasonable.</w:t>
            </w:r>
          </w:p>
        </w:tc>
      </w:tr>
      <w:tr w:rsidR="00EB64C7" w14:paraId="7CEC15C2" w14:textId="77777777">
        <w:trPr>
          <w:jc w:val="center"/>
        </w:trPr>
        <w:tc>
          <w:tcPr>
            <w:tcW w:w="671" w:type="dxa"/>
            <w:tcBorders>
              <w:bottom w:val="nil"/>
              <w:right w:val="nil"/>
            </w:tcBorders>
            <w:tcMar>
              <w:top w:w="40" w:type="dxa"/>
              <w:bottom w:w="40" w:type="dxa"/>
            </w:tcMar>
          </w:tcPr>
          <w:p w14:paraId="267FF78C" w14:textId="77777777" w:rsidR="00EB64C7" w:rsidRDefault="00000000">
            <w:pPr>
              <w:spacing w:before="120" w:line="240" w:lineRule="atLeast"/>
            </w:pPr>
            <w:r>
              <w:rPr>
                <w:rFonts w:ascii="Arial" w:eastAsia="Arial" w:hAnsi="Arial" w:cs="Arial"/>
                <w:color w:val="000000"/>
                <w:sz w:val="20"/>
              </w:rPr>
              <w:t>11.</w:t>
            </w:r>
          </w:p>
        </w:tc>
        <w:tc>
          <w:tcPr>
            <w:tcW w:w="9569" w:type="dxa"/>
            <w:tcBorders>
              <w:bottom w:val="nil"/>
            </w:tcBorders>
            <w:tcMar>
              <w:top w:w="40" w:type="dxa"/>
              <w:bottom w:w="40" w:type="dxa"/>
            </w:tcMar>
          </w:tcPr>
          <w:p w14:paraId="16487F71" w14:textId="77777777" w:rsidR="00EB64C7" w:rsidRDefault="00000000">
            <w:pPr>
              <w:spacing w:before="120" w:line="340" w:lineRule="atLeast"/>
            </w:pPr>
            <w:hyperlink r:id="rId38" w:history="1">
              <w:r>
                <w:pict w14:anchorId="0CB42754">
                  <v:shape id="_x0000_i1314" type="#_x0000_t75" style="width:12.75pt;height:12.75pt">
                    <v:imagedata r:id="rId11" o:title=""/>
                  </v:shape>
                </w:pict>
              </w:r>
            </w:hyperlink>
            <w:hyperlink r:id="rId39" w:history="1">
              <w:r>
                <w:rPr>
                  <w:rFonts w:ascii="Arial" w:eastAsia="Arial" w:hAnsi="Arial" w:cs="Arial"/>
                  <w:b/>
                  <w:color w:val="0077CC"/>
                  <w:sz w:val="20"/>
                  <w:u w:val="single"/>
                  <w:shd w:val="clear" w:color="auto" w:fill="FFFFFF"/>
                </w:rPr>
                <w:t xml:space="preserve"> Pasqualino v. State Farm Mut. Auto. Ins. Co.</w:t>
              </w:r>
            </w:hyperlink>
          </w:p>
          <w:p w14:paraId="764DD3C3" w14:textId="77777777" w:rsidR="00EB64C7" w:rsidRDefault="00000000">
            <w:pPr>
              <w:spacing w:line="240" w:lineRule="atLeast"/>
            </w:pPr>
            <w:r>
              <w:rPr>
                <w:rFonts w:ascii="Arial" w:eastAsia="Arial" w:hAnsi="Arial" w:cs="Arial"/>
                <w:b/>
                <w:color w:val="000000"/>
                <w:sz w:val="20"/>
              </w:rPr>
              <w:t>Cases</w:t>
            </w:r>
            <w:r>
              <w:rPr>
                <w:rFonts w:ascii="Arial" w:eastAsia="Arial" w:hAnsi="Arial" w:cs="Arial"/>
                <w:color w:val="000000"/>
                <w:sz w:val="20"/>
              </w:rPr>
              <w:t xml:space="preserve"> Eastern Dist. Pa. | May 28, 2015 | 2015 U.S. Dist. LEXIS 69318</w:t>
            </w:r>
          </w:p>
          <w:p w14:paraId="22C1C525" w14:textId="77777777" w:rsidR="00EB64C7" w:rsidRDefault="00000000">
            <w:pPr>
              <w:spacing w:line="240" w:lineRule="atLeast"/>
            </w:pPr>
            <w:r>
              <w:rPr>
                <w:rFonts w:ascii="Arial" w:eastAsia="Arial" w:hAnsi="Arial" w:cs="Arial"/>
                <w:color w:val="000000"/>
                <w:sz w:val="20"/>
              </w:rPr>
              <w:t xml:space="preserve">Discussion Level </w:t>
            </w:r>
            <w:r>
              <w:pict w14:anchorId="7655840D">
                <v:shape id="_x0000_i1315" type="#_x0000_t75" style="width:57pt;height:5.25pt">
                  <v:imagedata r:id="rId18" o:title=""/>
                </v:shape>
              </w:pict>
            </w:r>
            <w:r>
              <w:rPr>
                <w:rFonts w:ascii="Arial" w:eastAsia="Arial" w:hAnsi="Arial" w:cs="Arial"/>
                <w:color w:val="000000"/>
                <w:sz w:val="20"/>
              </w:rPr>
              <w:t xml:space="preserve"> Cited</w:t>
            </w:r>
          </w:p>
          <w:p w14:paraId="7EB4E618" w14:textId="77777777" w:rsidR="00EB64C7" w:rsidRDefault="00000000">
            <w:pPr>
              <w:spacing w:before="200" w:line="240" w:lineRule="atLeast"/>
            </w:pPr>
            <w:r>
              <w:rPr>
                <w:rFonts w:ascii="Arial" w:eastAsia="Arial" w:hAnsi="Arial" w:cs="Arial"/>
                <w:b/>
                <w:color w:val="000000"/>
                <w:sz w:val="20"/>
              </w:rPr>
              <w:t xml:space="preserve">OVERVIEW: </w:t>
            </w:r>
            <w:r>
              <w:rPr>
                <w:rFonts w:ascii="Arial" w:eastAsia="Arial" w:hAnsi="Arial" w:cs="Arial"/>
                <w:color w:val="000000"/>
                <w:sz w:val="20"/>
              </w:rPr>
              <w:t>The complaint did not provide enough factual allegations to make a plausible inference that the defendant lacked a reasonable basis for denying benefits and knew or recklessly disregarded its lack of a reasonable basis. The allegations were conclusory statements without supporting facts.</w:t>
            </w:r>
          </w:p>
        </w:tc>
      </w:tr>
      <w:tr w:rsidR="00EB64C7" w14:paraId="04FC0F1C" w14:textId="77777777">
        <w:trPr>
          <w:jc w:val="center"/>
        </w:trPr>
        <w:tc>
          <w:tcPr>
            <w:tcW w:w="671" w:type="dxa"/>
            <w:tcBorders>
              <w:bottom w:val="nil"/>
              <w:right w:val="nil"/>
            </w:tcBorders>
            <w:tcMar>
              <w:top w:w="40" w:type="dxa"/>
              <w:bottom w:w="40" w:type="dxa"/>
            </w:tcMar>
          </w:tcPr>
          <w:p w14:paraId="080BBB2D" w14:textId="77777777" w:rsidR="00EB64C7" w:rsidRDefault="00000000">
            <w:pPr>
              <w:spacing w:before="120" w:line="240" w:lineRule="atLeast"/>
            </w:pPr>
            <w:r>
              <w:rPr>
                <w:rFonts w:ascii="Arial" w:eastAsia="Arial" w:hAnsi="Arial" w:cs="Arial"/>
                <w:color w:val="000000"/>
                <w:sz w:val="20"/>
              </w:rPr>
              <w:t>12.</w:t>
            </w:r>
          </w:p>
        </w:tc>
        <w:tc>
          <w:tcPr>
            <w:tcW w:w="9569" w:type="dxa"/>
            <w:tcBorders>
              <w:bottom w:val="nil"/>
            </w:tcBorders>
            <w:tcMar>
              <w:top w:w="40" w:type="dxa"/>
              <w:bottom w:w="40" w:type="dxa"/>
            </w:tcMar>
          </w:tcPr>
          <w:p w14:paraId="45185F06" w14:textId="77777777" w:rsidR="00EB64C7" w:rsidRDefault="00000000">
            <w:pPr>
              <w:spacing w:before="120" w:line="340" w:lineRule="atLeast"/>
            </w:pPr>
            <w:hyperlink r:id="rId40" w:history="1">
              <w:r>
                <w:pict w14:anchorId="49B7CBF3">
                  <v:shape id="_x0000_i1316" type="#_x0000_t75" style="width:12.75pt;height:12.75pt">
                    <v:imagedata r:id="rId11" o:title=""/>
                  </v:shape>
                </w:pict>
              </w:r>
            </w:hyperlink>
            <w:hyperlink r:id="rId41" w:history="1">
              <w:r>
                <w:rPr>
                  <w:rFonts w:ascii="Arial" w:eastAsia="Arial" w:hAnsi="Arial" w:cs="Arial"/>
                  <w:b/>
                  <w:color w:val="0077CC"/>
                  <w:sz w:val="20"/>
                  <w:u w:val="single"/>
                  <w:shd w:val="clear" w:color="auto" w:fill="FFFFFF"/>
                </w:rPr>
                <w:t xml:space="preserve"> Zaloga v. Provident Life &amp; Accident Ins. Co. of Am.</w:t>
              </w:r>
            </w:hyperlink>
          </w:p>
          <w:p w14:paraId="5302536D" w14:textId="77777777" w:rsidR="00EB64C7" w:rsidRDefault="00000000">
            <w:pPr>
              <w:spacing w:line="240" w:lineRule="atLeast"/>
            </w:pPr>
            <w:r>
              <w:rPr>
                <w:rFonts w:ascii="Arial" w:eastAsia="Arial" w:hAnsi="Arial" w:cs="Arial"/>
                <w:b/>
                <w:color w:val="000000"/>
                <w:sz w:val="20"/>
              </w:rPr>
              <w:t>Cases</w:t>
            </w:r>
            <w:r>
              <w:rPr>
                <w:rFonts w:ascii="Arial" w:eastAsia="Arial" w:hAnsi="Arial" w:cs="Arial"/>
                <w:color w:val="000000"/>
                <w:sz w:val="20"/>
              </w:rPr>
              <w:t xml:space="preserve"> Middle Dist. Pa. | November 24, 2009 | 671 F. Supp. 2d 623</w:t>
            </w:r>
          </w:p>
          <w:p w14:paraId="1B476C2B" w14:textId="77777777" w:rsidR="00EB64C7" w:rsidRDefault="00000000">
            <w:pPr>
              <w:spacing w:line="240" w:lineRule="atLeast"/>
            </w:pPr>
            <w:r>
              <w:rPr>
                <w:rFonts w:ascii="Arial" w:eastAsia="Arial" w:hAnsi="Arial" w:cs="Arial"/>
                <w:color w:val="000000"/>
                <w:sz w:val="20"/>
              </w:rPr>
              <w:t xml:space="preserve">Discussion Level </w:t>
            </w:r>
            <w:r>
              <w:pict w14:anchorId="2B181267">
                <v:shape id="_x0000_i1317" type="#_x0000_t75" style="width:57pt;height:5.25pt">
                  <v:imagedata r:id="rId18" o:title=""/>
                </v:shape>
              </w:pict>
            </w:r>
            <w:r>
              <w:rPr>
                <w:rFonts w:ascii="Arial" w:eastAsia="Arial" w:hAnsi="Arial" w:cs="Arial"/>
                <w:color w:val="000000"/>
                <w:sz w:val="20"/>
              </w:rPr>
              <w:t xml:space="preserve"> Cited</w:t>
            </w:r>
          </w:p>
          <w:p w14:paraId="1E0D72DB" w14:textId="77777777" w:rsidR="00EB64C7" w:rsidRDefault="00000000">
            <w:pPr>
              <w:spacing w:before="200" w:line="240" w:lineRule="atLeast"/>
            </w:pPr>
            <w:r>
              <w:rPr>
                <w:rFonts w:ascii="Arial" w:eastAsia="Arial" w:hAnsi="Arial" w:cs="Arial"/>
                <w:b/>
                <w:color w:val="000000"/>
                <w:sz w:val="20"/>
              </w:rPr>
              <w:t xml:space="preserve">OVERVIEW: </w:t>
            </w:r>
            <w:r>
              <w:rPr>
                <w:rFonts w:ascii="Arial" w:eastAsia="Arial" w:hAnsi="Arial" w:cs="Arial"/>
                <w:color w:val="000000"/>
                <w:sz w:val="20"/>
              </w:rPr>
              <w:t>Insurance companies' motion to dismiss the insured's claim for violations of the Pennsylvania Unfair Trade Practices and Consumer Protection Law, 73 Pa. Stat. Ann. §§ 201-1 to 201-9.3 was denied because the facts alleged by the insured injected the question of the propriety of the insurance companies' behavior in performing their duty.</w:t>
            </w:r>
          </w:p>
        </w:tc>
      </w:tr>
      <w:tr w:rsidR="00EB64C7" w14:paraId="4A38B84B" w14:textId="77777777">
        <w:trPr>
          <w:jc w:val="center"/>
        </w:trPr>
        <w:tc>
          <w:tcPr>
            <w:tcW w:w="671" w:type="dxa"/>
            <w:tcBorders>
              <w:bottom w:val="nil"/>
              <w:right w:val="nil"/>
            </w:tcBorders>
            <w:tcMar>
              <w:top w:w="40" w:type="dxa"/>
              <w:bottom w:w="40" w:type="dxa"/>
            </w:tcMar>
          </w:tcPr>
          <w:p w14:paraId="54DC4697" w14:textId="77777777" w:rsidR="00EB64C7" w:rsidRDefault="00000000">
            <w:pPr>
              <w:spacing w:before="120" w:line="240" w:lineRule="atLeast"/>
            </w:pPr>
            <w:r>
              <w:rPr>
                <w:rFonts w:ascii="Arial" w:eastAsia="Arial" w:hAnsi="Arial" w:cs="Arial"/>
                <w:color w:val="000000"/>
                <w:sz w:val="20"/>
              </w:rPr>
              <w:t>13.</w:t>
            </w:r>
          </w:p>
        </w:tc>
        <w:tc>
          <w:tcPr>
            <w:tcW w:w="9569" w:type="dxa"/>
            <w:tcBorders>
              <w:bottom w:val="nil"/>
            </w:tcBorders>
            <w:tcMar>
              <w:top w:w="40" w:type="dxa"/>
              <w:bottom w:w="40" w:type="dxa"/>
            </w:tcMar>
          </w:tcPr>
          <w:p w14:paraId="218CE925" w14:textId="77777777" w:rsidR="00EB64C7" w:rsidRDefault="00000000">
            <w:pPr>
              <w:spacing w:before="120" w:line="340" w:lineRule="atLeast"/>
            </w:pPr>
            <w:hyperlink r:id="rId42" w:history="1">
              <w:r>
                <w:pict w14:anchorId="5586CD30">
                  <v:shape id="_x0000_i1318" type="#_x0000_t75" style="width:12.75pt;height:12.75pt">
                    <v:imagedata r:id="rId11" o:title=""/>
                  </v:shape>
                </w:pict>
              </w:r>
            </w:hyperlink>
            <w:hyperlink r:id="rId43" w:history="1">
              <w:r>
                <w:rPr>
                  <w:rFonts w:ascii="Arial" w:eastAsia="Arial" w:hAnsi="Arial" w:cs="Arial"/>
                  <w:b/>
                  <w:color w:val="0077CC"/>
                  <w:sz w:val="20"/>
                  <w:u w:val="single"/>
                  <w:shd w:val="clear" w:color="auto" w:fill="FFFFFF"/>
                </w:rPr>
                <w:t xml:space="preserve"> </w:t>
              </w:r>
              <w:proofErr w:type="spellStart"/>
              <w:r>
                <w:rPr>
                  <w:rFonts w:ascii="Arial" w:eastAsia="Arial" w:hAnsi="Arial" w:cs="Arial"/>
                  <w:b/>
                  <w:color w:val="0077CC"/>
                  <w:sz w:val="20"/>
                  <w:u w:val="single"/>
                  <w:shd w:val="clear" w:color="auto" w:fill="FFFFFF"/>
                </w:rPr>
                <w:t>Moninghoff</w:t>
              </w:r>
              <w:proofErr w:type="spellEnd"/>
              <w:r>
                <w:rPr>
                  <w:rFonts w:ascii="Arial" w:eastAsia="Arial" w:hAnsi="Arial" w:cs="Arial"/>
                  <w:b/>
                  <w:color w:val="0077CC"/>
                  <w:sz w:val="20"/>
                  <w:u w:val="single"/>
                  <w:shd w:val="clear" w:color="auto" w:fill="FFFFFF"/>
                </w:rPr>
                <w:t xml:space="preserve"> v. Tillet</w:t>
              </w:r>
            </w:hyperlink>
          </w:p>
          <w:p w14:paraId="35D90590" w14:textId="77777777" w:rsidR="00EB64C7" w:rsidRDefault="00000000">
            <w:pPr>
              <w:spacing w:line="240" w:lineRule="atLeast"/>
            </w:pPr>
            <w:r>
              <w:rPr>
                <w:rFonts w:ascii="Arial" w:eastAsia="Arial" w:hAnsi="Arial" w:cs="Arial"/>
                <w:b/>
                <w:color w:val="000000"/>
                <w:sz w:val="20"/>
              </w:rPr>
              <w:t>Cases</w:t>
            </w:r>
            <w:r>
              <w:rPr>
                <w:rFonts w:ascii="Arial" w:eastAsia="Arial" w:hAnsi="Arial" w:cs="Arial"/>
                <w:color w:val="000000"/>
                <w:sz w:val="20"/>
              </w:rPr>
              <w:t xml:space="preserve"> Eastern Dist. Pa. | June 28, 2012 | 2012 U.S. Dist. LEXIS 190896</w:t>
            </w:r>
          </w:p>
          <w:p w14:paraId="61B725F9" w14:textId="77777777" w:rsidR="00EB64C7" w:rsidRDefault="00000000">
            <w:pPr>
              <w:spacing w:line="240" w:lineRule="atLeast"/>
            </w:pPr>
            <w:r>
              <w:rPr>
                <w:rFonts w:ascii="Arial" w:eastAsia="Arial" w:hAnsi="Arial" w:cs="Arial"/>
                <w:color w:val="000000"/>
                <w:sz w:val="20"/>
              </w:rPr>
              <w:t xml:space="preserve">Discussion Level </w:t>
            </w:r>
            <w:r>
              <w:pict w14:anchorId="2F7A8720">
                <v:shape id="_x0000_i1319" type="#_x0000_t75" style="width:57pt;height:5.25pt">
                  <v:imagedata r:id="rId18" o:title=""/>
                </v:shape>
              </w:pict>
            </w:r>
            <w:r>
              <w:rPr>
                <w:rFonts w:ascii="Arial" w:eastAsia="Arial" w:hAnsi="Arial" w:cs="Arial"/>
                <w:color w:val="000000"/>
                <w:sz w:val="20"/>
              </w:rPr>
              <w:t xml:space="preserve"> Cited</w:t>
            </w:r>
          </w:p>
        </w:tc>
      </w:tr>
      <w:tr w:rsidR="00EB64C7" w14:paraId="72118F06" w14:textId="77777777">
        <w:trPr>
          <w:jc w:val="center"/>
        </w:trPr>
        <w:tc>
          <w:tcPr>
            <w:tcW w:w="671" w:type="dxa"/>
            <w:tcBorders>
              <w:bottom w:val="nil"/>
              <w:right w:val="nil"/>
            </w:tcBorders>
            <w:tcMar>
              <w:top w:w="40" w:type="dxa"/>
              <w:bottom w:w="40" w:type="dxa"/>
            </w:tcMar>
          </w:tcPr>
          <w:p w14:paraId="7D02F23B" w14:textId="77777777" w:rsidR="00EB64C7" w:rsidRDefault="00000000">
            <w:pPr>
              <w:spacing w:before="120" w:line="240" w:lineRule="atLeast"/>
            </w:pPr>
            <w:r>
              <w:rPr>
                <w:rFonts w:ascii="Arial" w:eastAsia="Arial" w:hAnsi="Arial" w:cs="Arial"/>
                <w:color w:val="000000"/>
                <w:sz w:val="20"/>
              </w:rPr>
              <w:t>14.</w:t>
            </w:r>
          </w:p>
        </w:tc>
        <w:tc>
          <w:tcPr>
            <w:tcW w:w="9569" w:type="dxa"/>
            <w:tcBorders>
              <w:bottom w:val="nil"/>
            </w:tcBorders>
            <w:tcMar>
              <w:top w:w="40" w:type="dxa"/>
              <w:bottom w:w="40" w:type="dxa"/>
            </w:tcMar>
          </w:tcPr>
          <w:p w14:paraId="7513AB3B" w14:textId="77777777" w:rsidR="00EB64C7" w:rsidRDefault="00000000">
            <w:pPr>
              <w:spacing w:before="120" w:line="340" w:lineRule="atLeast"/>
            </w:pPr>
            <w:hyperlink r:id="rId44" w:history="1">
              <w:r>
                <w:pict w14:anchorId="0A9EA48E">
                  <v:shape id="_x0000_i1320" type="#_x0000_t75" style="width:12.75pt;height:12.75pt">
                    <v:imagedata r:id="rId11" o:title=""/>
                  </v:shape>
                </w:pict>
              </w:r>
            </w:hyperlink>
            <w:hyperlink r:id="rId45" w:history="1">
              <w:r>
                <w:rPr>
                  <w:rFonts w:ascii="Arial" w:eastAsia="Arial" w:hAnsi="Arial" w:cs="Arial"/>
                  <w:b/>
                  <w:color w:val="0077CC"/>
                  <w:sz w:val="20"/>
                  <w:u w:val="single"/>
                  <w:shd w:val="clear" w:color="auto" w:fill="FFFFFF"/>
                </w:rPr>
                <w:t xml:space="preserve"> Wagner v. State Farm Mut. Auto. Ins. Co.</w:t>
              </w:r>
            </w:hyperlink>
          </w:p>
          <w:p w14:paraId="0E9CE28F" w14:textId="77777777" w:rsidR="00EB64C7" w:rsidRDefault="00000000">
            <w:pPr>
              <w:spacing w:line="240" w:lineRule="atLeast"/>
            </w:pPr>
            <w:r>
              <w:rPr>
                <w:rFonts w:ascii="Arial" w:eastAsia="Arial" w:hAnsi="Arial" w:cs="Arial"/>
                <w:b/>
                <w:color w:val="000000"/>
                <w:sz w:val="20"/>
              </w:rPr>
              <w:t>Cases</w:t>
            </w:r>
            <w:r>
              <w:rPr>
                <w:rFonts w:ascii="Arial" w:eastAsia="Arial" w:hAnsi="Arial" w:cs="Arial"/>
                <w:color w:val="000000"/>
                <w:sz w:val="20"/>
              </w:rPr>
              <w:t xml:space="preserve"> Eastern Dist. Pa. | February 20, 2014 | 2014 U.S. Dist. LEXIS 194554</w:t>
            </w:r>
          </w:p>
          <w:p w14:paraId="33AC3F9F" w14:textId="77777777" w:rsidR="00EB64C7" w:rsidRDefault="00000000">
            <w:pPr>
              <w:spacing w:line="240" w:lineRule="atLeast"/>
            </w:pPr>
            <w:r>
              <w:rPr>
                <w:rFonts w:ascii="Arial" w:eastAsia="Arial" w:hAnsi="Arial" w:cs="Arial"/>
                <w:color w:val="000000"/>
                <w:sz w:val="20"/>
              </w:rPr>
              <w:t xml:space="preserve">Discussion Level </w:t>
            </w:r>
            <w:r>
              <w:pict w14:anchorId="031B8B78">
                <v:shape id="_x0000_i1321" type="#_x0000_t75" style="width:57pt;height:5.25pt">
                  <v:imagedata r:id="rId18" o:title=""/>
                </v:shape>
              </w:pict>
            </w:r>
            <w:r>
              <w:rPr>
                <w:rFonts w:ascii="Arial" w:eastAsia="Arial" w:hAnsi="Arial" w:cs="Arial"/>
                <w:color w:val="000000"/>
                <w:sz w:val="20"/>
              </w:rPr>
              <w:t xml:space="preserve"> Cited</w:t>
            </w:r>
          </w:p>
        </w:tc>
      </w:tr>
      <w:tr w:rsidR="00EB64C7" w14:paraId="5364BED1" w14:textId="77777777">
        <w:trPr>
          <w:jc w:val="center"/>
        </w:trPr>
        <w:tc>
          <w:tcPr>
            <w:tcW w:w="671" w:type="dxa"/>
            <w:tcBorders>
              <w:bottom w:val="nil"/>
              <w:right w:val="nil"/>
            </w:tcBorders>
            <w:tcMar>
              <w:top w:w="40" w:type="dxa"/>
              <w:bottom w:w="40" w:type="dxa"/>
            </w:tcMar>
          </w:tcPr>
          <w:p w14:paraId="26A8D856" w14:textId="77777777" w:rsidR="00EB64C7" w:rsidRDefault="00000000">
            <w:pPr>
              <w:spacing w:before="120" w:line="240" w:lineRule="atLeast"/>
            </w:pPr>
            <w:r>
              <w:rPr>
                <w:rFonts w:ascii="Arial" w:eastAsia="Arial" w:hAnsi="Arial" w:cs="Arial"/>
                <w:color w:val="000000"/>
                <w:sz w:val="20"/>
              </w:rPr>
              <w:t>15.</w:t>
            </w:r>
          </w:p>
        </w:tc>
        <w:tc>
          <w:tcPr>
            <w:tcW w:w="9569" w:type="dxa"/>
            <w:tcBorders>
              <w:bottom w:val="nil"/>
            </w:tcBorders>
            <w:tcMar>
              <w:top w:w="40" w:type="dxa"/>
              <w:bottom w:w="40" w:type="dxa"/>
            </w:tcMar>
          </w:tcPr>
          <w:p w14:paraId="36801829" w14:textId="77777777" w:rsidR="00EB64C7" w:rsidRDefault="00000000">
            <w:pPr>
              <w:spacing w:before="120" w:line="340" w:lineRule="atLeast"/>
            </w:pPr>
            <w:hyperlink r:id="rId46" w:history="1">
              <w:r>
                <w:pict w14:anchorId="52C230B1">
                  <v:shape id="_x0000_i1322" type="#_x0000_t75" style="width:12.75pt;height:12.75pt">
                    <v:imagedata r:id="rId47" o:title=""/>
                  </v:shape>
                </w:pict>
              </w:r>
            </w:hyperlink>
            <w:hyperlink r:id="rId48" w:history="1">
              <w:r>
                <w:rPr>
                  <w:rFonts w:ascii="Arial" w:eastAsia="Arial" w:hAnsi="Arial" w:cs="Arial"/>
                  <w:b/>
                  <w:color w:val="0077CC"/>
                  <w:sz w:val="20"/>
                  <w:u w:val="single"/>
                  <w:shd w:val="clear" w:color="auto" w:fill="FFFFFF"/>
                </w:rPr>
                <w:t xml:space="preserve"> United States v. Lutz</w:t>
              </w:r>
            </w:hyperlink>
          </w:p>
          <w:p w14:paraId="6B2BAA38" w14:textId="77777777" w:rsidR="00EB64C7" w:rsidRDefault="00000000">
            <w:pPr>
              <w:spacing w:line="240" w:lineRule="atLeast"/>
            </w:pPr>
            <w:r>
              <w:rPr>
                <w:rFonts w:ascii="Arial" w:eastAsia="Arial" w:hAnsi="Arial" w:cs="Arial"/>
                <w:b/>
                <w:color w:val="000000"/>
                <w:sz w:val="20"/>
              </w:rPr>
              <w:t>Cases</w:t>
            </w:r>
            <w:r>
              <w:rPr>
                <w:rFonts w:ascii="Arial" w:eastAsia="Arial" w:hAnsi="Arial" w:cs="Arial"/>
                <w:color w:val="000000"/>
                <w:sz w:val="20"/>
              </w:rPr>
              <w:t xml:space="preserve"> 4th Cir. Md. | January 29, 2003 | 56 Fed. Appx. 133</w:t>
            </w:r>
          </w:p>
          <w:p w14:paraId="052E1192" w14:textId="77777777" w:rsidR="00EB64C7" w:rsidRDefault="00000000">
            <w:pPr>
              <w:spacing w:line="240" w:lineRule="atLeast"/>
            </w:pPr>
            <w:r>
              <w:rPr>
                <w:rFonts w:ascii="Arial" w:eastAsia="Arial" w:hAnsi="Arial" w:cs="Arial"/>
                <w:color w:val="000000"/>
                <w:sz w:val="20"/>
              </w:rPr>
              <w:t xml:space="preserve">Discussion Level </w:t>
            </w:r>
            <w:r>
              <w:pict w14:anchorId="7ED2D5AF">
                <v:shape id="_x0000_i1323" type="#_x0000_t75" style="width:57pt;height:5.25pt">
                  <v:imagedata r:id="rId18" o:title=""/>
                </v:shape>
              </w:pict>
            </w:r>
            <w:r>
              <w:rPr>
                <w:rFonts w:ascii="Arial" w:eastAsia="Arial" w:hAnsi="Arial" w:cs="Arial"/>
                <w:color w:val="000000"/>
                <w:sz w:val="20"/>
              </w:rPr>
              <w:t xml:space="preserve"> Cited</w:t>
            </w:r>
          </w:p>
        </w:tc>
      </w:tr>
      <w:tr w:rsidR="00EB64C7" w14:paraId="6D16A393" w14:textId="77777777">
        <w:trPr>
          <w:jc w:val="center"/>
        </w:trPr>
        <w:tc>
          <w:tcPr>
            <w:tcW w:w="671" w:type="dxa"/>
            <w:tcBorders>
              <w:bottom w:val="nil"/>
              <w:right w:val="nil"/>
            </w:tcBorders>
            <w:tcMar>
              <w:top w:w="40" w:type="dxa"/>
              <w:bottom w:w="40" w:type="dxa"/>
            </w:tcMar>
          </w:tcPr>
          <w:p w14:paraId="5AF93B48" w14:textId="77777777" w:rsidR="00EB64C7" w:rsidRDefault="00000000">
            <w:pPr>
              <w:spacing w:before="120" w:line="240" w:lineRule="atLeast"/>
            </w:pPr>
            <w:r>
              <w:rPr>
                <w:rFonts w:ascii="Arial" w:eastAsia="Arial" w:hAnsi="Arial" w:cs="Arial"/>
                <w:color w:val="000000"/>
                <w:sz w:val="20"/>
              </w:rPr>
              <w:t>16.</w:t>
            </w:r>
          </w:p>
        </w:tc>
        <w:tc>
          <w:tcPr>
            <w:tcW w:w="9569" w:type="dxa"/>
            <w:tcBorders>
              <w:bottom w:val="nil"/>
            </w:tcBorders>
            <w:tcMar>
              <w:top w:w="40" w:type="dxa"/>
              <w:bottom w:w="40" w:type="dxa"/>
            </w:tcMar>
          </w:tcPr>
          <w:p w14:paraId="26640D74" w14:textId="77777777" w:rsidR="00EB64C7" w:rsidRDefault="00000000">
            <w:pPr>
              <w:spacing w:before="120" w:line="340" w:lineRule="atLeast"/>
            </w:pPr>
            <w:hyperlink r:id="rId49" w:history="1">
              <w:r>
                <w:pict w14:anchorId="795C942E">
                  <v:shape id="_x0000_i1324" type="#_x0000_t75" style="width:12.75pt;height:12.75pt">
                    <v:imagedata r:id="rId47" o:title=""/>
                  </v:shape>
                </w:pict>
              </w:r>
            </w:hyperlink>
            <w:hyperlink r:id="rId50" w:history="1">
              <w:r>
                <w:rPr>
                  <w:rFonts w:ascii="Arial" w:eastAsia="Arial" w:hAnsi="Arial" w:cs="Arial"/>
                  <w:b/>
                  <w:color w:val="0077CC"/>
                  <w:sz w:val="20"/>
                  <w:u w:val="single"/>
                  <w:shd w:val="clear" w:color="auto" w:fill="FFFFFF"/>
                </w:rPr>
                <w:t xml:space="preserve"> Moran v. United Servs. Auto. </w:t>
              </w:r>
              <w:proofErr w:type="spellStart"/>
              <w:r>
                <w:rPr>
                  <w:rFonts w:ascii="Arial" w:eastAsia="Arial" w:hAnsi="Arial" w:cs="Arial"/>
                  <w:b/>
                  <w:color w:val="0077CC"/>
                  <w:sz w:val="20"/>
                  <w:u w:val="single"/>
                  <w:shd w:val="clear" w:color="auto" w:fill="FFFFFF"/>
                </w:rPr>
                <w:t>Ass'n</w:t>
              </w:r>
              <w:proofErr w:type="spellEnd"/>
            </w:hyperlink>
          </w:p>
          <w:p w14:paraId="6764DBE0" w14:textId="77777777" w:rsidR="00EB64C7" w:rsidRDefault="00000000">
            <w:pPr>
              <w:spacing w:line="240" w:lineRule="atLeast"/>
            </w:pPr>
            <w:r>
              <w:rPr>
                <w:rFonts w:ascii="Arial" w:eastAsia="Arial" w:hAnsi="Arial" w:cs="Arial"/>
                <w:b/>
                <w:color w:val="000000"/>
                <w:sz w:val="20"/>
              </w:rPr>
              <w:t>Cases</w:t>
            </w:r>
            <w:r>
              <w:rPr>
                <w:rFonts w:ascii="Arial" w:eastAsia="Arial" w:hAnsi="Arial" w:cs="Arial"/>
                <w:color w:val="000000"/>
                <w:sz w:val="20"/>
              </w:rPr>
              <w:t xml:space="preserve"> Middle Dist. Pa. | February 14, 2019 | 2019 U.S. Dist. LEXIS 24080</w:t>
            </w:r>
          </w:p>
          <w:p w14:paraId="23541E2F" w14:textId="77777777" w:rsidR="00EB64C7" w:rsidRDefault="00000000">
            <w:pPr>
              <w:spacing w:line="240" w:lineRule="atLeast"/>
            </w:pPr>
            <w:r>
              <w:rPr>
                <w:rFonts w:ascii="Arial" w:eastAsia="Arial" w:hAnsi="Arial" w:cs="Arial"/>
                <w:color w:val="000000"/>
                <w:sz w:val="20"/>
              </w:rPr>
              <w:t xml:space="preserve">Discussion Level </w:t>
            </w:r>
            <w:r>
              <w:pict w14:anchorId="6FADA16B">
                <v:shape id="_x0000_i1325" type="#_x0000_t75" style="width:57pt;height:5.25pt">
                  <v:imagedata r:id="rId18" o:title=""/>
                </v:shape>
              </w:pict>
            </w:r>
            <w:r>
              <w:rPr>
                <w:rFonts w:ascii="Arial" w:eastAsia="Arial" w:hAnsi="Arial" w:cs="Arial"/>
                <w:color w:val="000000"/>
                <w:sz w:val="20"/>
              </w:rPr>
              <w:t xml:space="preserve"> Cited</w:t>
            </w:r>
          </w:p>
        </w:tc>
      </w:tr>
      <w:tr w:rsidR="00EB64C7" w14:paraId="771AC1F5" w14:textId="77777777">
        <w:trPr>
          <w:jc w:val="center"/>
        </w:trPr>
        <w:tc>
          <w:tcPr>
            <w:tcW w:w="671" w:type="dxa"/>
            <w:tcBorders>
              <w:bottom w:val="nil"/>
              <w:right w:val="nil"/>
            </w:tcBorders>
            <w:tcMar>
              <w:top w:w="40" w:type="dxa"/>
              <w:bottom w:w="40" w:type="dxa"/>
            </w:tcMar>
          </w:tcPr>
          <w:p w14:paraId="188E2894" w14:textId="77777777" w:rsidR="00EB64C7" w:rsidRDefault="00000000">
            <w:pPr>
              <w:spacing w:before="120" w:line="240" w:lineRule="atLeast"/>
            </w:pPr>
            <w:r>
              <w:rPr>
                <w:rFonts w:ascii="Arial" w:eastAsia="Arial" w:hAnsi="Arial" w:cs="Arial"/>
                <w:color w:val="000000"/>
                <w:sz w:val="20"/>
              </w:rPr>
              <w:t>17.</w:t>
            </w:r>
          </w:p>
        </w:tc>
        <w:tc>
          <w:tcPr>
            <w:tcW w:w="9569" w:type="dxa"/>
            <w:tcBorders>
              <w:bottom w:val="nil"/>
            </w:tcBorders>
            <w:tcMar>
              <w:top w:w="40" w:type="dxa"/>
              <w:bottom w:w="40" w:type="dxa"/>
            </w:tcMar>
          </w:tcPr>
          <w:p w14:paraId="20B77814" w14:textId="77777777" w:rsidR="00EB64C7" w:rsidRDefault="00000000">
            <w:pPr>
              <w:spacing w:before="120" w:line="340" w:lineRule="atLeast"/>
            </w:pPr>
            <w:hyperlink r:id="rId51" w:history="1">
              <w:r>
                <w:pict w14:anchorId="731677AF">
                  <v:shape id="_x0000_i1326" type="#_x0000_t75" style="width:12.75pt;height:12.75pt">
                    <v:imagedata r:id="rId47" o:title=""/>
                  </v:shape>
                </w:pict>
              </w:r>
            </w:hyperlink>
            <w:hyperlink r:id="rId52" w:history="1">
              <w:r>
                <w:rPr>
                  <w:rFonts w:ascii="Arial" w:eastAsia="Arial" w:hAnsi="Arial" w:cs="Arial"/>
                  <w:b/>
                  <w:color w:val="0077CC"/>
                  <w:sz w:val="20"/>
                  <w:u w:val="single"/>
                  <w:shd w:val="clear" w:color="auto" w:fill="FFFFFF"/>
                </w:rPr>
                <w:t xml:space="preserve"> Clarke v. Liberty Mut. Ins. Co.</w:t>
              </w:r>
            </w:hyperlink>
          </w:p>
          <w:p w14:paraId="39866797" w14:textId="77777777" w:rsidR="00EB64C7" w:rsidRDefault="00000000">
            <w:pPr>
              <w:spacing w:line="240" w:lineRule="atLeast"/>
            </w:pPr>
            <w:r>
              <w:rPr>
                <w:rFonts w:ascii="Arial" w:eastAsia="Arial" w:hAnsi="Arial" w:cs="Arial"/>
                <w:b/>
                <w:color w:val="000000"/>
                <w:sz w:val="20"/>
              </w:rPr>
              <w:t>Cases</w:t>
            </w:r>
            <w:r>
              <w:rPr>
                <w:rFonts w:ascii="Arial" w:eastAsia="Arial" w:hAnsi="Arial" w:cs="Arial"/>
                <w:color w:val="000000"/>
                <w:sz w:val="20"/>
              </w:rPr>
              <w:t xml:space="preserve"> Middle Dist. Pa. | February 11, 2019 | 2019 U.S. Dist. LEXIS 21507</w:t>
            </w:r>
          </w:p>
          <w:p w14:paraId="7440DAE7" w14:textId="77777777" w:rsidR="00EB64C7" w:rsidRDefault="00000000">
            <w:pPr>
              <w:spacing w:line="240" w:lineRule="atLeast"/>
            </w:pPr>
            <w:r>
              <w:rPr>
                <w:rFonts w:ascii="Arial" w:eastAsia="Arial" w:hAnsi="Arial" w:cs="Arial"/>
                <w:color w:val="000000"/>
                <w:sz w:val="20"/>
              </w:rPr>
              <w:t xml:space="preserve">Discussion Level </w:t>
            </w:r>
            <w:r>
              <w:pict w14:anchorId="3FFA717B">
                <v:shape id="_x0000_i1327" type="#_x0000_t75" style="width:57pt;height:5.25pt">
                  <v:imagedata r:id="rId18" o:title=""/>
                </v:shape>
              </w:pict>
            </w:r>
            <w:r>
              <w:rPr>
                <w:rFonts w:ascii="Arial" w:eastAsia="Arial" w:hAnsi="Arial" w:cs="Arial"/>
                <w:color w:val="000000"/>
                <w:sz w:val="20"/>
              </w:rPr>
              <w:t xml:space="preserve"> Cited</w:t>
            </w:r>
          </w:p>
        </w:tc>
      </w:tr>
      <w:tr w:rsidR="00EB64C7" w14:paraId="4325FF54" w14:textId="77777777">
        <w:trPr>
          <w:jc w:val="center"/>
        </w:trPr>
        <w:tc>
          <w:tcPr>
            <w:tcW w:w="671" w:type="dxa"/>
            <w:tcBorders>
              <w:bottom w:val="nil"/>
              <w:right w:val="nil"/>
            </w:tcBorders>
            <w:tcMar>
              <w:top w:w="40" w:type="dxa"/>
              <w:bottom w:w="40" w:type="dxa"/>
            </w:tcMar>
          </w:tcPr>
          <w:p w14:paraId="588FBF86" w14:textId="77777777" w:rsidR="00EB64C7" w:rsidRDefault="00000000">
            <w:pPr>
              <w:spacing w:before="120" w:line="240" w:lineRule="atLeast"/>
            </w:pPr>
            <w:r>
              <w:rPr>
                <w:rFonts w:ascii="Arial" w:eastAsia="Arial" w:hAnsi="Arial" w:cs="Arial"/>
                <w:color w:val="000000"/>
                <w:sz w:val="20"/>
              </w:rPr>
              <w:t>18.</w:t>
            </w:r>
          </w:p>
        </w:tc>
        <w:tc>
          <w:tcPr>
            <w:tcW w:w="9569" w:type="dxa"/>
            <w:tcBorders>
              <w:bottom w:val="nil"/>
            </w:tcBorders>
            <w:tcMar>
              <w:top w:w="40" w:type="dxa"/>
              <w:bottom w:w="40" w:type="dxa"/>
            </w:tcMar>
          </w:tcPr>
          <w:p w14:paraId="1DB36AB2" w14:textId="77777777" w:rsidR="00EB64C7" w:rsidRDefault="00000000">
            <w:pPr>
              <w:spacing w:before="120" w:line="340" w:lineRule="atLeast"/>
            </w:pPr>
            <w:hyperlink r:id="rId53" w:history="1">
              <w:r>
                <w:pict w14:anchorId="05E04DBC">
                  <v:shape id="_x0000_i1328" type="#_x0000_t75" style="width:12.75pt;height:12.75pt">
                    <v:imagedata r:id="rId54" o:title=""/>
                  </v:shape>
                </w:pict>
              </w:r>
            </w:hyperlink>
            <w:hyperlink r:id="rId55" w:history="1">
              <w:r>
                <w:rPr>
                  <w:rFonts w:ascii="Arial" w:eastAsia="Arial" w:hAnsi="Arial" w:cs="Arial"/>
                  <w:b/>
                  <w:color w:val="0077CC"/>
                  <w:sz w:val="20"/>
                  <w:u w:val="single"/>
                  <w:shd w:val="clear" w:color="auto" w:fill="FFFFFF"/>
                </w:rPr>
                <w:t xml:space="preserve"> Kiessling v. State Farm Mut. Auto. Ins. Co.</w:t>
              </w:r>
            </w:hyperlink>
          </w:p>
          <w:p w14:paraId="0711018A" w14:textId="77777777" w:rsidR="00EB64C7" w:rsidRDefault="00000000">
            <w:pPr>
              <w:spacing w:line="240" w:lineRule="atLeast"/>
            </w:pPr>
            <w:r>
              <w:rPr>
                <w:rFonts w:ascii="Arial" w:eastAsia="Arial" w:hAnsi="Arial" w:cs="Arial"/>
                <w:b/>
                <w:color w:val="000000"/>
                <w:sz w:val="20"/>
              </w:rPr>
              <w:t>Cases</w:t>
            </w:r>
            <w:r>
              <w:rPr>
                <w:rFonts w:ascii="Arial" w:eastAsia="Arial" w:hAnsi="Arial" w:cs="Arial"/>
                <w:color w:val="000000"/>
                <w:sz w:val="20"/>
              </w:rPr>
              <w:t xml:space="preserve"> Eastern Dist. Pa. | February 14, 2019 | 2019 U.S. Dist. LEXIS 24085</w:t>
            </w:r>
          </w:p>
          <w:p w14:paraId="3274BA90" w14:textId="77777777" w:rsidR="00EB64C7" w:rsidRDefault="00000000">
            <w:pPr>
              <w:spacing w:line="240" w:lineRule="atLeast"/>
            </w:pPr>
            <w:r>
              <w:rPr>
                <w:rFonts w:ascii="Arial" w:eastAsia="Arial" w:hAnsi="Arial" w:cs="Arial"/>
                <w:color w:val="000000"/>
                <w:sz w:val="20"/>
              </w:rPr>
              <w:t xml:space="preserve">Discussion Level </w:t>
            </w:r>
            <w:r>
              <w:pict w14:anchorId="0912D4CE">
                <v:shape id="_x0000_i1329" type="#_x0000_t75" style="width:57pt;height:5.25pt">
                  <v:imagedata r:id="rId21" o:title=""/>
                </v:shape>
              </w:pict>
            </w:r>
            <w:r>
              <w:rPr>
                <w:rFonts w:ascii="Arial" w:eastAsia="Arial" w:hAnsi="Arial" w:cs="Arial"/>
                <w:color w:val="000000"/>
                <w:sz w:val="20"/>
              </w:rPr>
              <w:t xml:space="preserve"> Discussed</w:t>
            </w:r>
          </w:p>
        </w:tc>
      </w:tr>
      <w:tr w:rsidR="00EB64C7" w14:paraId="79077A5A" w14:textId="77777777">
        <w:trPr>
          <w:jc w:val="center"/>
        </w:trPr>
        <w:tc>
          <w:tcPr>
            <w:tcW w:w="671" w:type="dxa"/>
            <w:tcBorders>
              <w:bottom w:val="nil"/>
              <w:right w:val="nil"/>
            </w:tcBorders>
            <w:tcMar>
              <w:top w:w="40" w:type="dxa"/>
              <w:bottom w:w="40" w:type="dxa"/>
            </w:tcMar>
          </w:tcPr>
          <w:p w14:paraId="23C10B44" w14:textId="77777777" w:rsidR="00EB64C7" w:rsidRDefault="00000000">
            <w:pPr>
              <w:spacing w:before="120" w:line="240" w:lineRule="atLeast"/>
            </w:pPr>
            <w:r>
              <w:rPr>
                <w:rFonts w:ascii="Arial" w:eastAsia="Arial" w:hAnsi="Arial" w:cs="Arial"/>
                <w:color w:val="000000"/>
                <w:sz w:val="20"/>
              </w:rPr>
              <w:t>19.</w:t>
            </w:r>
          </w:p>
        </w:tc>
        <w:tc>
          <w:tcPr>
            <w:tcW w:w="9569" w:type="dxa"/>
            <w:tcBorders>
              <w:bottom w:val="nil"/>
            </w:tcBorders>
            <w:tcMar>
              <w:top w:w="40" w:type="dxa"/>
              <w:bottom w:w="40" w:type="dxa"/>
            </w:tcMar>
          </w:tcPr>
          <w:p w14:paraId="3FD9E9B3" w14:textId="77777777" w:rsidR="00EB64C7" w:rsidRDefault="00000000">
            <w:pPr>
              <w:spacing w:before="120" w:line="340" w:lineRule="atLeast"/>
            </w:pPr>
            <w:hyperlink r:id="rId56" w:history="1">
              <w:r>
                <w:pict w14:anchorId="327A9C75">
                  <v:shape id="_x0000_i1330" type="#_x0000_t75" style="width:12.75pt;height:12.75pt">
                    <v:imagedata r:id="rId54" o:title=""/>
                  </v:shape>
                </w:pict>
              </w:r>
            </w:hyperlink>
            <w:hyperlink r:id="rId57" w:history="1">
              <w:r>
                <w:rPr>
                  <w:rFonts w:ascii="Arial" w:eastAsia="Arial" w:hAnsi="Arial" w:cs="Arial"/>
                  <w:b/>
                  <w:color w:val="0077CC"/>
                  <w:sz w:val="20"/>
                  <w:u w:val="single"/>
                  <w:shd w:val="clear" w:color="auto" w:fill="FFFFFF"/>
                </w:rPr>
                <w:t xml:space="preserve"> Rosenthal v. Am. States Ins. Co.</w:t>
              </w:r>
            </w:hyperlink>
          </w:p>
          <w:p w14:paraId="25E74222" w14:textId="77777777" w:rsidR="00EB64C7" w:rsidRDefault="00000000">
            <w:pPr>
              <w:spacing w:line="240" w:lineRule="atLeast"/>
            </w:pPr>
            <w:r>
              <w:rPr>
                <w:rFonts w:ascii="Arial" w:eastAsia="Arial" w:hAnsi="Arial" w:cs="Arial"/>
                <w:b/>
                <w:color w:val="000000"/>
                <w:sz w:val="20"/>
              </w:rPr>
              <w:t>Cases</w:t>
            </w:r>
            <w:r>
              <w:rPr>
                <w:rFonts w:ascii="Arial" w:eastAsia="Arial" w:hAnsi="Arial" w:cs="Arial"/>
                <w:color w:val="000000"/>
                <w:sz w:val="20"/>
              </w:rPr>
              <w:t xml:space="preserve"> Middle Dist. Pa. | March 26, 2019 | 2019 U.S. Dist. LEXIS 50485</w:t>
            </w:r>
          </w:p>
          <w:p w14:paraId="33E0DE7B" w14:textId="77777777" w:rsidR="00EB64C7" w:rsidRDefault="00000000">
            <w:pPr>
              <w:spacing w:line="240" w:lineRule="atLeast"/>
            </w:pPr>
            <w:r>
              <w:rPr>
                <w:rFonts w:ascii="Arial" w:eastAsia="Arial" w:hAnsi="Arial" w:cs="Arial"/>
                <w:color w:val="000000"/>
                <w:sz w:val="20"/>
              </w:rPr>
              <w:t xml:space="preserve">Discussion Level </w:t>
            </w:r>
            <w:r>
              <w:pict w14:anchorId="24D10222">
                <v:shape id="_x0000_i1331" type="#_x0000_t75" style="width:57pt;height:5.25pt">
                  <v:imagedata r:id="rId18" o:title=""/>
                </v:shape>
              </w:pict>
            </w:r>
            <w:r>
              <w:rPr>
                <w:rFonts w:ascii="Arial" w:eastAsia="Arial" w:hAnsi="Arial" w:cs="Arial"/>
                <w:color w:val="000000"/>
                <w:sz w:val="20"/>
              </w:rPr>
              <w:t xml:space="preserve"> Cited</w:t>
            </w:r>
          </w:p>
          <w:p w14:paraId="54C3DD23" w14:textId="77777777" w:rsidR="00EB64C7" w:rsidRDefault="00000000">
            <w:pPr>
              <w:spacing w:before="200" w:line="240" w:lineRule="atLeast"/>
            </w:pPr>
            <w:r>
              <w:rPr>
                <w:rFonts w:ascii="Arial" w:eastAsia="Arial" w:hAnsi="Arial" w:cs="Arial"/>
                <w:b/>
                <w:color w:val="000000"/>
                <w:sz w:val="20"/>
              </w:rPr>
              <w:t xml:space="preserve">OVERVIEW: </w:t>
            </w:r>
            <w:r>
              <w:rPr>
                <w:rFonts w:ascii="Arial" w:eastAsia="Arial" w:hAnsi="Arial" w:cs="Arial"/>
                <w:color w:val="000000"/>
                <w:sz w:val="20"/>
              </w:rPr>
              <w:t>The court found that the plaintiff's allegations were largely conclusory statements and boilerplate language insufficient to support a bad faith claim.</w:t>
            </w:r>
          </w:p>
        </w:tc>
      </w:tr>
      <w:tr w:rsidR="00EB64C7" w14:paraId="50DE5FB3" w14:textId="77777777">
        <w:trPr>
          <w:jc w:val="center"/>
        </w:trPr>
        <w:tc>
          <w:tcPr>
            <w:tcW w:w="671" w:type="dxa"/>
            <w:tcBorders>
              <w:bottom w:val="nil"/>
              <w:right w:val="nil"/>
            </w:tcBorders>
            <w:tcMar>
              <w:top w:w="40" w:type="dxa"/>
              <w:bottom w:w="40" w:type="dxa"/>
            </w:tcMar>
          </w:tcPr>
          <w:p w14:paraId="2EEDCB74" w14:textId="77777777" w:rsidR="00EB64C7" w:rsidRDefault="00000000">
            <w:pPr>
              <w:spacing w:before="120" w:line="240" w:lineRule="atLeast"/>
            </w:pPr>
            <w:r>
              <w:rPr>
                <w:rFonts w:ascii="Arial" w:eastAsia="Arial" w:hAnsi="Arial" w:cs="Arial"/>
                <w:color w:val="000000"/>
                <w:sz w:val="20"/>
              </w:rPr>
              <w:t>20.</w:t>
            </w:r>
          </w:p>
        </w:tc>
        <w:tc>
          <w:tcPr>
            <w:tcW w:w="9569" w:type="dxa"/>
            <w:tcBorders>
              <w:bottom w:val="nil"/>
            </w:tcBorders>
            <w:tcMar>
              <w:top w:w="40" w:type="dxa"/>
              <w:bottom w:w="40" w:type="dxa"/>
            </w:tcMar>
          </w:tcPr>
          <w:p w14:paraId="73A2E53F" w14:textId="77777777" w:rsidR="00EB64C7" w:rsidRDefault="00000000">
            <w:pPr>
              <w:spacing w:before="120" w:line="340" w:lineRule="atLeast"/>
            </w:pPr>
            <w:hyperlink r:id="rId58" w:history="1">
              <w:r>
                <w:pict w14:anchorId="014B8CBA">
                  <v:shape id="_x0000_i1332" type="#_x0000_t75" style="width:12.75pt;height:12.75pt">
                    <v:imagedata r:id="rId54" o:title=""/>
                  </v:shape>
                </w:pict>
              </w:r>
            </w:hyperlink>
            <w:hyperlink r:id="rId59" w:history="1">
              <w:r>
                <w:rPr>
                  <w:rFonts w:ascii="Arial" w:eastAsia="Arial" w:hAnsi="Arial" w:cs="Arial"/>
                  <w:b/>
                  <w:color w:val="0077CC"/>
                  <w:sz w:val="20"/>
                  <w:u w:val="single"/>
                  <w:shd w:val="clear" w:color="auto" w:fill="FFFFFF"/>
                </w:rPr>
                <w:t xml:space="preserve"> Lane v. McLean</w:t>
              </w:r>
            </w:hyperlink>
          </w:p>
          <w:p w14:paraId="4B41A65C" w14:textId="77777777" w:rsidR="00EB64C7" w:rsidRDefault="00000000">
            <w:pPr>
              <w:spacing w:line="240" w:lineRule="atLeast"/>
            </w:pPr>
            <w:r>
              <w:rPr>
                <w:rFonts w:ascii="Arial" w:eastAsia="Arial" w:hAnsi="Arial" w:cs="Arial"/>
                <w:b/>
                <w:color w:val="000000"/>
                <w:sz w:val="20"/>
              </w:rPr>
              <w:t>Cases</w:t>
            </w:r>
            <w:r>
              <w:rPr>
                <w:rFonts w:ascii="Arial" w:eastAsia="Arial" w:hAnsi="Arial" w:cs="Arial"/>
                <w:color w:val="000000"/>
                <w:sz w:val="20"/>
              </w:rPr>
              <w:t xml:space="preserve"> Middle Dist. Pa. | March 29, 2018 | 2018 U.S. Dist. LEXIS 54033</w:t>
            </w:r>
          </w:p>
          <w:p w14:paraId="3097F6A8" w14:textId="77777777" w:rsidR="00EB64C7" w:rsidRDefault="00000000">
            <w:pPr>
              <w:spacing w:line="240" w:lineRule="atLeast"/>
            </w:pPr>
            <w:r>
              <w:rPr>
                <w:rFonts w:ascii="Arial" w:eastAsia="Arial" w:hAnsi="Arial" w:cs="Arial"/>
                <w:color w:val="000000"/>
                <w:sz w:val="20"/>
              </w:rPr>
              <w:t xml:space="preserve">Discussion Level </w:t>
            </w:r>
            <w:r>
              <w:pict w14:anchorId="4A625BCA">
                <v:shape id="_x0000_i1333" type="#_x0000_t75" style="width:57pt;height:5.25pt">
                  <v:imagedata r:id="rId18" o:title=""/>
                </v:shape>
              </w:pict>
            </w:r>
            <w:r>
              <w:rPr>
                <w:rFonts w:ascii="Arial" w:eastAsia="Arial" w:hAnsi="Arial" w:cs="Arial"/>
                <w:color w:val="000000"/>
                <w:sz w:val="20"/>
              </w:rPr>
              <w:t xml:space="preserve"> Cited</w:t>
            </w:r>
          </w:p>
        </w:tc>
      </w:tr>
      <w:tr w:rsidR="00EB64C7" w14:paraId="32C3475E" w14:textId="77777777">
        <w:trPr>
          <w:jc w:val="center"/>
        </w:trPr>
        <w:tc>
          <w:tcPr>
            <w:tcW w:w="671" w:type="dxa"/>
            <w:tcBorders>
              <w:bottom w:val="nil"/>
              <w:right w:val="nil"/>
            </w:tcBorders>
            <w:tcMar>
              <w:top w:w="40" w:type="dxa"/>
              <w:bottom w:w="40" w:type="dxa"/>
            </w:tcMar>
          </w:tcPr>
          <w:p w14:paraId="7E0A399B" w14:textId="77777777" w:rsidR="00EB64C7" w:rsidRDefault="00000000">
            <w:pPr>
              <w:spacing w:before="120" w:line="240" w:lineRule="atLeast"/>
            </w:pPr>
            <w:r>
              <w:rPr>
                <w:rFonts w:ascii="Arial" w:eastAsia="Arial" w:hAnsi="Arial" w:cs="Arial"/>
                <w:color w:val="000000"/>
                <w:sz w:val="20"/>
              </w:rPr>
              <w:t>21.</w:t>
            </w:r>
          </w:p>
        </w:tc>
        <w:tc>
          <w:tcPr>
            <w:tcW w:w="9569" w:type="dxa"/>
            <w:tcBorders>
              <w:bottom w:val="nil"/>
            </w:tcBorders>
            <w:tcMar>
              <w:top w:w="40" w:type="dxa"/>
              <w:bottom w:w="40" w:type="dxa"/>
            </w:tcMar>
          </w:tcPr>
          <w:p w14:paraId="6950D881" w14:textId="77777777" w:rsidR="00EB64C7" w:rsidRDefault="00000000">
            <w:pPr>
              <w:spacing w:line="240" w:lineRule="atLeast"/>
            </w:pPr>
            <w:r>
              <w:pict w14:anchorId="3A683245">
                <v:shape id="_x0000_i1334" type="#_x0000_t75" style="width:10.5pt;height:10.5pt">
                  <v:imagedata r:id="rId14" o:title=""/>
                </v:shape>
              </w:pict>
            </w:r>
            <w:r>
              <w:rPr>
                <w:rFonts w:ascii="Arial" w:eastAsia="Arial" w:hAnsi="Arial" w:cs="Arial"/>
                <w:color w:val="000000"/>
                <w:sz w:val="20"/>
              </w:rPr>
              <w:t xml:space="preserve">  FEDERAL RULE OF CIVIL PROCEDURE 8</w:t>
            </w:r>
          </w:p>
          <w:p w14:paraId="5D8ECDF7" w14:textId="77777777" w:rsidR="00EB64C7" w:rsidRDefault="00000000">
            <w:pPr>
              <w:spacing w:line="240" w:lineRule="atLeast"/>
            </w:pPr>
            <w:r>
              <w:rPr>
                <w:rFonts w:ascii="Arial" w:eastAsia="Arial" w:hAnsi="Arial" w:cs="Arial"/>
                <w:color w:val="000000"/>
                <w:sz w:val="20"/>
              </w:rPr>
              <w:t>Here is the closest citation we found:</w:t>
            </w:r>
          </w:p>
          <w:p w14:paraId="4A80554C" w14:textId="77777777" w:rsidR="00EB64C7" w:rsidRDefault="00000000">
            <w:pPr>
              <w:spacing w:before="120" w:line="340" w:lineRule="atLeast"/>
            </w:pPr>
            <w:hyperlink r:id="rId60" w:history="1">
              <w:r>
                <w:rPr>
                  <w:rFonts w:ascii="Arial" w:eastAsia="Arial" w:hAnsi="Arial" w:cs="Arial"/>
                  <w:b/>
                  <w:color w:val="0077CC"/>
                  <w:sz w:val="20"/>
                  <w:u w:val="single"/>
                  <w:shd w:val="clear" w:color="auto" w:fill="FFFFFF"/>
                </w:rPr>
                <w:t>Fed. R. Civ. P. 8</w:t>
              </w:r>
            </w:hyperlink>
          </w:p>
          <w:p w14:paraId="385512E9" w14:textId="77777777" w:rsidR="00EB64C7" w:rsidRDefault="00000000">
            <w:pPr>
              <w:spacing w:line="240" w:lineRule="atLeast"/>
            </w:pPr>
            <w:r>
              <w:rPr>
                <w:rFonts w:ascii="Arial" w:eastAsia="Arial" w:hAnsi="Arial" w:cs="Arial"/>
                <w:b/>
                <w:color w:val="000000"/>
                <w:sz w:val="20"/>
              </w:rPr>
              <w:t>Statutes-Legislation</w:t>
            </w:r>
          </w:p>
        </w:tc>
      </w:tr>
      <w:tr w:rsidR="00EB64C7" w14:paraId="28A98D93" w14:textId="77777777">
        <w:trPr>
          <w:jc w:val="center"/>
        </w:trPr>
        <w:tc>
          <w:tcPr>
            <w:tcW w:w="671" w:type="dxa"/>
            <w:tcBorders>
              <w:bottom w:val="nil"/>
              <w:right w:val="nil"/>
            </w:tcBorders>
            <w:tcMar>
              <w:top w:w="40" w:type="dxa"/>
              <w:bottom w:w="40" w:type="dxa"/>
            </w:tcMar>
          </w:tcPr>
          <w:p w14:paraId="0895A902" w14:textId="77777777" w:rsidR="00EB64C7" w:rsidRDefault="00000000">
            <w:pPr>
              <w:spacing w:before="120" w:line="240" w:lineRule="atLeast"/>
            </w:pPr>
            <w:r>
              <w:rPr>
                <w:rFonts w:ascii="Arial" w:eastAsia="Arial" w:hAnsi="Arial" w:cs="Arial"/>
                <w:color w:val="000000"/>
                <w:sz w:val="20"/>
              </w:rPr>
              <w:t>22.</w:t>
            </w:r>
          </w:p>
        </w:tc>
        <w:tc>
          <w:tcPr>
            <w:tcW w:w="9569" w:type="dxa"/>
            <w:tcBorders>
              <w:bottom w:val="nil"/>
            </w:tcBorders>
            <w:tcMar>
              <w:top w:w="40" w:type="dxa"/>
              <w:bottom w:w="40" w:type="dxa"/>
            </w:tcMar>
          </w:tcPr>
          <w:p w14:paraId="70816C9E" w14:textId="77777777" w:rsidR="00EB64C7" w:rsidRDefault="00000000">
            <w:pPr>
              <w:spacing w:line="240" w:lineRule="atLeast"/>
            </w:pPr>
            <w:r>
              <w:pict w14:anchorId="4A5D56DC">
                <v:shape id="_x0000_i1335" type="#_x0000_t75" style="width:10.5pt;height:10.5pt">
                  <v:imagedata r:id="rId14" o:title=""/>
                </v:shape>
              </w:pict>
            </w:r>
            <w:r>
              <w:rPr>
                <w:rFonts w:ascii="Arial" w:eastAsia="Arial" w:hAnsi="Arial" w:cs="Arial"/>
                <w:color w:val="000000"/>
                <w:sz w:val="20"/>
              </w:rPr>
              <w:t xml:space="preserve">  Federal Rule of Civil Procedure 12(b)(6)</w:t>
            </w:r>
          </w:p>
          <w:p w14:paraId="3030E0C3" w14:textId="77777777" w:rsidR="00EB64C7" w:rsidRDefault="00000000">
            <w:pPr>
              <w:spacing w:line="240" w:lineRule="atLeast"/>
            </w:pPr>
            <w:r>
              <w:rPr>
                <w:rFonts w:ascii="Arial" w:eastAsia="Arial" w:hAnsi="Arial" w:cs="Arial"/>
                <w:color w:val="000000"/>
                <w:sz w:val="20"/>
              </w:rPr>
              <w:t>Here is the closest citation we found:</w:t>
            </w:r>
          </w:p>
          <w:p w14:paraId="5E2B59F3" w14:textId="77777777" w:rsidR="00EB64C7" w:rsidRDefault="00000000">
            <w:pPr>
              <w:spacing w:before="120" w:line="340" w:lineRule="atLeast"/>
            </w:pPr>
            <w:hyperlink r:id="rId61" w:history="1">
              <w:r>
                <w:rPr>
                  <w:rFonts w:ascii="Arial" w:eastAsia="Arial" w:hAnsi="Arial" w:cs="Arial"/>
                  <w:b/>
                  <w:color w:val="0077CC"/>
                  <w:sz w:val="20"/>
                  <w:u w:val="single"/>
                  <w:shd w:val="clear" w:color="auto" w:fill="FFFFFF"/>
                </w:rPr>
                <w:t>Fed. R. Civ. P. 12</w:t>
              </w:r>
            </w:hyperlink>
          </w:p>
          <w:p w14:paraId="4026B990" w14:textId="77777777" w:rsidR="00EB64C7" w:rsidRDefault="00000000">
            <w:pPr>
              <w:spacing w:line="240" w:lineRule="atLeast"/>
            </w:pPr>
            <w:r>
              <w:rPr>
                <w:rFonts w:ascii="Arial" w:eastAsia="Arial" w:hAnsi="Arial" w:cs="Arial"/>
                <w:b/>
                <w:color w:val="000000"/>
                <w:sz w:val="20"/>
              </w:rPr>
              <w:t>Statutes-Legislation</w:t>
            </w:r>
          </w:p>
        </w:tc>
      </w:tr>
      <w:tr w:rsidR="00EB64C7" w14:paraId="58DE7A92" w14:textId="77777777">
        <w:trPr>
          <w:jc w:val="center"/>
        </w:trPr>
        <w:tc>
          <w:tcPr>
            <w:tcW w:w="671" w:type="dxa"/>
            <w:tcBorders>
              <w:right w:val="nil"/>
            </w:tcBorders>
            <w:tcMar>
              <w:top w:w="40" w:type="dxa"/>
              <w:bottom w:w="40" w:type="dxa"/>
            </w:tcMar>
          </w:tcPr>
          <w:p w14:paraId="0BA90617" w14:textId="77777777" w:rsidR="00EB64C7" w:rsidRDefault="00000000">
            <w:pPr>
              <w:spacing w:before="120" w:line="240" w:lineRule="atLeast"/>
            </w:pPr>
            <w:r>
              <w:rPr>
                <w:rFonts w:ascii="Arial" w:eastAsia="Arial" w:hAnsi="Arial" w:cs="Arial"/>
                <w:color w:val="000000"/>
                <w:sz w:val="20"/>
              </w:rPr>
              <w:t>23.</w:t>
            </w:r>
          </w:p>
        </w:tc>
        <w:tc>
          <w:tcPr>
            <w:tcW w:w="9569" w:type="dxa"/>
            <w:tcMar>
              <w:top w:w="40" w:type="dxa"/>
              <w:bottom w:w="40" w:type="dxa"/>
            </w:tcMar>
          </w:tcPr>
          <w:p w14:paraId="6E5B50FB" w14:textId="77777777" w:rsidR="00EB64C7" w:rsidRDefault="00000000">
            <w:pPr>
              <w:spacing w:line="240" w:lineRule="atLeast"/>
            </w:pPr>
            <w:r>
              <w:pict w14:anchorId="79DA0EEF">
                <v:shape id="_x0000_i1336" type="#_x0000_t75" style="width:10.5pt;height:10.5pt">
                  <v:imagedata r:id="rId14" o:title=""/>
                </v:shape>
              </w:pict>
            </w:r>
            <w:r>
              <w:rPr>
                <w:rFonts w:ascii="Arial" w:eastAsia="Arial" w:hAnsi="Arial" w:cs="Arial"/>
                <w:color w:val="000000"/>
                <w:sz w:val="20"/>
              </w:rPr>
              <w:t xml:space="preserve">  42 Pa. C.S.A Section 8371</w:t>
            </w:r>
          </w:p>
          <w:p w14:paraId="403EA8F7" w14:textId="77777777" w:rsidR="00EB64C7" w:rsidRDefault="00000000">
            <w:pPr>
              <w:spacing w:line="240" w:lineRule="atLeast"/>
            </w:pPr>
            <w:r>
              <w:rPr>
                <w:rFonts w:ascii="Arial" w:eastAsia="Arial" w:hAnsi="Arial" w:cs="Arial"/>
                <w:color w:val="000000"/>
                <w:sz w:val="20"/>
              </w:rPr>
              <w:t>Here is the closest citation we found:</w:t>
            </w:r>
          </w:p>
          <w:p w14:paraId="3EE4E844" w14:textId="77777777" w:rsidR="00EB64C7" w:rsidRDefault="00000000">
            <w:pPr>
              <w:spacing w:before="120" w:line="340" w:lineRule="atLeast"/>
            </w:pPr>
            <w:hyperlink r:id="rId62" w:history="1">
              <w:r>
                <w:pict w14:anchorId="3D7BDEEF">
                  <v:shape id="_x0000_i1337" type="#_x0000_t75" style="width:12.75pt;height:12.75pt">
                    <v:imagedata r:id="rId63" o:title=""/>
                  </v:shape>
                </w:pict>
              </w:r>
            </w:hyperlink>
            <w:hyperlink r:id="rId64" w:history="1">
              <w:r>
                <w:rPr>
                  <w:rFonts w:ascii="Arial" w:eastAsia="Arial" w:hAnsi="Arial" w:cs="Arial"/>
                  <w:b/>
                  <w:color w:val="0077CC"/>
                  <w:sz w:val="20"/>
                  <w:u w:val="single"/>
                  <w:shd w:val="clear" w:color="auto" w:fill="FFFFFF"/>
                </w:rPr>
                <w:t xml:space="preserve"> 42 </w:t>
              </w:r>
              <w:proofErr w:type="spellStart"/>
              <w:r>
                <w:rPr>
                  <w:rFonts w:ascii="Arial" w:eastAsia="Arial" w:hAnsi="Arial" w:cs="Arial"/>
                  <w:b/>
                  <w:color w:val="0077CC"/>
                  <w:sz w:val="20"/>
                  <w:u w:val="single"/>
                  <w:shd w:val="clear" w:color="auto" w:fill="FFFFFF"/>
                </w:rPr>
                <w:t>Pa.C.S</w:t>
              </w:r>
              <w:proofErr w:type="spellEnd"/>
              <w:r>
                <w:rPr>
                  <w:rFonts w:ascii="Arial" w:eastAsia="Arial" w:hAnsi="Arial" w:cs="Arial"/>
                  <w:b/>
                  <w:color w:val="0077CC"/>
                  <w:sz w:val="20"/>
                  <w:u w:val="single"/>
                  <w:shd w:val="clear" w:color="auto" w:fill="FFFFFF"/>
                </w:rPr>
                <w:t>. § 8371</w:t>
              </w:r>
            </w:hyperlink>
          </w:p>
          <w:p w14:paraId="6EAF5F0D" w14:textId="77777777" w:rsidR="00EB64C7" w:rsidRDefault="00000000">
            <w:pPr>
              <w:spacing w:line="240" w:lineRule="atLeast"/>
            </w:pPr>
            <w:r>
              <w:rPr>
                <w:rFonts w:ascii="Arial" w:eastAsia="Arial" w:hAnsi="Arial" w:cs="Arial"/>
                <w:b/>
                <w:color w:val="000000"/>
                <w:sz w:val="20"/>
              </w:rPr>
              <w:t>Statutes-Legislation</w:t>
            </w:r>
          </w:p>
        </w:tc>
      </w:tr>
    </w:tbl>
    <w:p w14:paraId="6A110ED3" w14:textId="77777777" w:rsidR="00EB64C7" w:rsidRDefault="00EB64C7"/>
    <w:p w14:paraId="2B72A20D" w14:textId="77777777" w:rsidR="00EB64C7" w:rsidRDefault="00000000">
      <w:pPr>
        <w:ind w:left="200"/>
      </w:pPr>
      <w:r>
        <w:br/>
      </w:r>
      <w:r>
        <w:pict w14:anchorId="54245742">
          <v:line id="_x0000_s1338" style="position:absolute;left:0;text-align:left;z-index:251658240;mso-position-horizontal-relative:text;mso-position-vertical-relative:text" from="0,10pt" to="512pt,10pt" strokeweight="1pt"/>
        </w:pict>
      </w:r>
      <w:r>
        <w:rPr>
          <w:rFonts w:ascii="Arial" w:eastAsia="Arial" w:hAnsi="Arial" w:cs="Arial"/>
          <w:b/>
          <w:color w:val="767676"/>
          <w:sz w:val="16"/>
        </w:rPr>
        <w:t>End of Document</w:t>
      </w:r>
    </w:p>
    <w:sectPr w:rsidR="00EB64C7">
      <w:type w:val="continuous"/>
      <w:pgSz w:w="12240" w:h="15840"/>
      <w:pgMar w:top="840" w:right="1000" w:bottom="840" w:left="1000" w:header="400" w:footer="400"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14C73D" w14:textId="77777777" w:rsidR="00EC27B9" w:rsidRDefault="00EC27B9">
      <w:r>
        <w:separator/>
      </w:r>
    </w:p>
  </w:endnote>
  <w:endnote w:type="continuationSeparator" w:id="0">
    <w:p w14:paraId="1B2FC8B5" w14:textId="77777777" w:rsidR="00EC27B9" w:rsidRDefault="00EC27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EB64C7" w14:paraId="7B23FDD5" w14:textId="77777777">
      <w:trPr>
        <w:jc w:val="center"/>
      </w:trPr>
      <w:tc>
        <w:tcPr>
          <w:tcW w:w="2600" w:type="dxa"/>
          <w:tcMar>
            <w:top w:w="200" w:type="dxa"/>
          </w:tcMar>
          <w:vAlign w:val="center"/>
        </w:tcPr>
        <w:p w14:paraId="12AEBE4F" w14:textId="77777777" w:rsidR="00EB64C7" w:rsidRDefault="00EB64C7"/>
      </w:tc>
      <w:tc>
        <w:tcPr>
          <w:tcW w:w="4880" w:type="dxa"/>
          <w:tcMar>
            <w:top w:w="200" w:type="dxa"/>
          </w:tcMar>
          <w:vAlign w:val="center"/>
        </w:tcPr>
        <w:p w14:paraId="54C797F7" w14:textId="77777777" w:rsidR="00EB64C7" w:rsidRDefault="00EB64C7"/>
      </w:tc>
      <w:tc>
        <w:tcPr>
          <w:tcW w:w="2600" w:type="dxa"/>
          <w:tcMar>
            <w:top w:w="200" w:type="dxa"/>
          </w:tcMar>
          <w:vAlign w:val="center"/>
        </w:tcPr>
        <w:p w14:paraId="081DD293" w14:textId="77777777" w:rsidR="00EB64C7" w:rsidRDefault="00EB64C7"/>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A9CD0" w14:textId="77777777" w:rsidR="00EB64C7" w:rsidRDefault="00EB64C7">
    <w:pPr>
      <w:spacing w:before="20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AC1F10" w14:textId="77777777" w:rsidR="00EC27B9" w:rsidRDefault="00EC27B9">
      <w:r>
        <w:separator/>
      </w:r>
    </w:p>
  </w:footnote>
  <w:footnote w:type="continuationSeparator" w:id="0">
    <w:p w14:paraId="081A8B81" w14:textId="77777777" w:rsidR="00EC27B9" w:rsidRDefault="00EC27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EB64C7" w14:paraId="4F1F3989" w14:textId="77777777">
      <w:trPr>
        <w:jc w:val="center"/>
      </w:trPr>
      <w:tc>
        <w:tcPr>
          <w:tcW w:w="10080" w:type="dxa"/>
          <w:vAlign w:val="center"/>
        </w:tcPr>
        <w:p w14:paraId="05169A04" w14:textId="77777777" w:rsidR="00EB64C7"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144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144</w:t>
          </w:r>
          <w:r>
            <w:rPr>
              <w:rFonts w:ascii="Arial" w:eastAsia="Arial" w:hAnsi="Arial" w:cs="Arial"/>
              <w:sz w:val="20"/>
            </w:rPr>
            <w:fldChar w:fldCharType="end"/>
          </w:r>
        </w:p>
      </w:tc>
    </w:tr>
    <w:tr w:rsidR="00EB64C7" w14:paraId="1C96E39E" w14:textId="77777777">
      <w:trPr>
        <w:jc w:val="center"/>
      </w:trPr>
      <w:tc>
        <w:tcPr>
          <w:tcW w:w="10080" w:type="dxa"/>
        </w:tcPr>
        <w:p w14:paraId="7BEF0B71" w14:textId="77777777" w:rsidR="00EB64C7" w:rsidRDefault="00000000">
          <w:pPr>
            <w:spacing w:before="60" w:after="200"/>
            <w:jc w:val="center"/>
          </w:pPr>
          <w:r>
            <w:rPr>
              <w:rFonts w:ascii="Arial" w:eastAsia="Arial" w:hAnsi="Arial" w:cs="Arial"/>
              <w:sz w:val="20"/>
            </w:rPr>
            <w:t>Download: Brief Analysis: Full Delivery Report</w:t>
          </w:r>
        </w:p>
      </w:tc>
    </w:tr>
  </w:tbl>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savePreviewPicture/>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A77B3E"/>
    <w:rsid w:val="008E7364"/>
    <w:rsid w:val="00921D85"/>
    <w:rsid w:val="00A77B3E"/>
    <w:rsid w:val="00CA2A55"/>
    <w:rsid w:val="00EB64C7"/>
    <w:rsid w:val="00EC27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339"/>
    <o:shapelayout v:ext="edit">
      <o:idmap v:ext="edit" data="1"/>
    </o:shapelayout>
  </w:shapeDefaults>
  <w:decimalSymbol w:val="."/>
  <w:listSeparator w:val=","/>
  <w14:docId w14:val="1994C3B4"/>
  <w15:docId w15:val="{97F956F0-3510-4CCD-A2E6-0001B46B8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pdc1c-plus-advance.route53.lexis.com/api/shepards?id=urn%3AcontentItem%3A7XXJ-TTF1-2NSD-T0GF-00000-00" TargetMode="External"/><Relationship Id="rId21" Type="http://schemas.openxmlformats.org/officeDocument/2006/relationships/image" Target="media/image9.png"/><Relationship Id="rId34" Type="http://schemas.openxmlformats.org/officeDocument/2006/relationships/hyperlink" Target="https://pdc1c-plus-advance.route53.lexis.com/api/shepards?id=urn%3AcontentItem%3A5HGY-F2X1-DXC7-F0SW-00000-00" TargetMode="External"/><Relationship Id="rId42" Type="http://schemas.openxmlformats.org/officeDocument/2006/relationships/hyperlink" Target="https://pdc1c-plus-advance.route53.lexis.com/api/shepards?id=urn%3AcontentItem%3A5FSH-M7B1-DXC8-74RB-00000-00" TargetMode="External"/><Relationship Id="rId47" Type="http://schemas.openxmlformats.org/officeDocument/2006/relationships/image" Target="media/image10.png"/><Relationship Id="rId50" Type="http://schemas.openxmlformats.org/officeDocument/2006/relationships/hyperlink" Target="https://pdc1c-plus-advance.route53.lexis.com/api/document?collection=cases&amp;id=urn%3AcontentItem%3A5VDX-2DW1-FCSB-S1YJ-00000-00&amp;context=1530671" TargetMode="External"/><Relationship Id="rId55" Type="http://schemas.openxmlformats.org/officeDocument/2006/relationships/hyperlink" Target="https://pdc1c-plus-advance.route53.lexis.com/api/document?collection=cases&amp;id=urn%3AcontentItem%3A5VDX-2DY1-JWJ0-G4PF-00000-00&amp;context=1530671" TargetMode="External"/><Relationship Id="rId63" Type="http://schemas.openxmlformats.org/officeDocument/2006/relationships/image" Target="media/image12.png"/><Relationship Id="rId7"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hyperlink" Target="https://pdc1c-plus-advance.route53.lexis.com/api/shepards?id=urn%3AcontentItem%3A7XWW-T6C1-2NSD-K1PV-00000-00" TargetMode="External"/><Relationship Id="rId29" Type="http://schemas.openxmlformats.org/officeDocument/2006/relationships/hyperlink" Target="https://pdc1c-plus-advance.route53.lexis.com/api/document?collection=cases&amp;id=urn%3AcontentItem%3A5VCD-84V1-F528-G3DX-00000-00&amp;context=1530671" TargetMode="External"/><Relationship Id="rId11" Type="http://schemas.openxmlformats.org/officeDocument/2006/relationships/image" Target="media/image3.png"/><Relationship Id="rId24" Type="http://schemas.openxmlformats.org/officeDocument/2006/relationships/hyperlink" Target="https://pdc1c-plus-advance.route53.lexis.com/api/shepards?id=urn%3AcontentItem%3A7XWP-B7T1-2NSD-R3RW-00000-00" TargetMode="External"/><Relationship Id="rId32" Type="http://schemas.openxmlformats.org/officeDocument/2006/relationships/hyperlink" Target="https://pdc1c-plus-advance.route53.lexis.com/api/shepards?id=urn%3AcontentItem%3A5NST-FCB1-DXC8-73K7-00000-00" TargetMode="External"/><Relationship Id="rId37" Type="http://schemas.openxmlformats.org/officeDocument/2006/relationships/hyperlink" Target="https://pdc1c-plus-advance.route53.lexis.com/api/document?collection=cases&amp;id=urn%3AcontentItem%3A5149-7PY1-652J-J007-00000-00&amp;context=1530671" TargetMode="External"/><Relationship Id="rId40" Type="http://schemas.openxmlformats.org/officeDocument/2006/relationships/hyperlink" Target="https://pdc1c-plus-advance.route53.lexis.com/api/shepards?id=urn%3AcontentItem%3A7XXT-FCF1-2NSD-S38J-00000-00" TargetMode="External"/><Relationship Id="rId45" Type="http://schemas.openxmlformats.org/officeDocument/2006/relationships/hyperlink" Target="https://pdc1c-plus-advance.route53.lexis.com/api/document?collection=cases&amp;id=urn%3AcontentItem%3A5N21-RNG1-F04F-40Y1-00000-00&amp;context=1530671" TargetMode="External"/><Relationship Id="rId53" Type="http://schemas.openxmlformats.org/officeDocument/2006/relationships/hyperlink" Target="https://pdc1c-plus-advance.route53.lexis.com/api/shepards?id=urn%3AcontentItem%3A5VDV-RBB1-DXC8-73H1-00000-00" TargetMode="External"/><Relationship Id="rId58" Type="http://schemas.openxmlformats.org/officeDocument/2006/relationships/hyperlink" Target="https://pdc1c-plus-advance.route53.lexis.com/api/shepards?id=urn%3AcontentItem%3A5RX9-DDK1-DXC8-715M-00000-00" TargetMode="External"/><Relationship Id="rId66" Type="http://schemas.openxmlformats.org/officeDocument/2006/relationships/theme" Target="theme/theme1.xml"/><Relationship Id="rId5" Type="http://schemas.openxmlformats.org/officeDocument/2006/relationships/endnotes" Target="endnotes.xml"/><Relationship Id="rId61" Type="http://schemas.openxmlformats.org/officeDocument/2006/relationships/hyperlink" Target="https://pdc1c-plus-advance.route53.lexis.com/api/document?collection=statutes-legislation&amp;id=urn%3AcontentItem%3A6CHH-WBV3-SCV7-1000-00000-00&amp;context=1530671" TargetMode="External"/><Relationship Id="rId19" Type="http://schemas.openxmlformats.org/officeDocument/2006/relationships/hyperlink" Target="https://pdc1c-plus-advance.route53.lexis.com/api/shepards?id=urn%3AcontentItem%3A7XW4-F5B1-2NSF-C3B3-00000-00" TargetMode="External"/><Relationship Id="rId14" Type="http://schemas.openxmlformats.org/officeDocument/2006/relationships/image" Target="media/image6.png"/><Relationship Id="rId22" Type="http://schemas.openxmlformats.org/officeDocument/2006/relationships/hyperlink" Target="https://pdc1c-plus-advance.route53.lexis.com/api/shepards?id=urn%3AcontentItem%3A7XW4-F581-2NSF-C0FX-00000-00" TargetMode="External"/><Relationship Id="rId27" Type="http://schemas.openxmlformats.org/officeDocument/2006/relationships/hyperlink" Target="https://pdc1c-plus-advance.route53.lexis.com/api/document?collection=cases&amp;id=urn%3AcontentItem%3A7XDV-TW70-YB0T-P000-00000-00&amp;context=1530671" TargetMode="External"/><Relationship Id="rId30" Type="http://schemas.openxmlformats.org/officeDocument/2006/relationships/hyperlink" Target="https://pdc1c-plus-advance.route53.lexis.com/api/shepards?id=urn%3AcontentItem%3A5S7T-0091-DXC8-74VP-00000-00" TargetMode="External"/><Relationship Id="rId35" Type="http://schemas.openxmlformats.org/officeDocument/2006/relationships/hyperlink" Target="https://pdc1c-plus-advance.route53.lexis.com/api/document?collection=cases&amp;id=urn%3AcontentItem%3A5HFX-BYS1-F04F-4048-00000-00&amp;context=1530671" TargetMode="External"/><Relationship Id="rId43" Type="http://schemas.openxmlformats.org/officeDocument/2006/relationships/hyperlink" Target="https://pdc1c-plus-advance.route53.lexis.com/api/document?collection=cases&amp;id=urn%3AcontentItem%3A5FTD-DFN1-F04F-429N-00000-00&amp;context=1530671" TargetMode="External"/><Relationship Id="rId48" Type="http://schemas.openxmlformats.org/officeDocument/2006/relationships/hyperlink" Target="https://pdc1c-plus-advance.route53.lexis.com/api/document?collection=cases&amp;id=urn%3AcontentItem%3A47T9-02H0-0038-X0WN-00000-00&amp;context=1530671" TargetMode="External"/><Relationship Id="rId56" Type="http://schemas.openxmlformats.org/officeDocument/2006/relationships/hyperlink" Target="https://pdc1c-plus-advance.route53.lexis.com/api/shepards?id=urn%3AcontentItem%3A5VRR-YNB1-J9X5-W19F-00000-00" TargetMode="External"/><Relationship Id="rId64" Type="http://schemas.openxmlformats.org/officeDocument/2006/relationships/hyperlink" Target="https://pdc1c-plus-advance.route53.lexis.com/api/document?collection=statutes-legislation&amp;id=urn%3AcontentItem%3A5DP0-FJ41-DYB7-W4DD-00000-00&amp;context=1530671" TargetMode="External"/><Relationship Id="rId8" Type="http://schemas.openxmlformats.org/officeDocument/2006/relationships/footer" Target="footer2.xml"/><Relationship Id="rId51" Type="http://schemas.openxmlformats.org/officeDocument/2006/relationships/hyperlink" Target="https://pdc1c-plus-advance.route53.lexis.com/api/shepards?id=urn%3AcontentItem%3A5VDB-WC81-DXC8-70X0-00000-00" TargetMode="External"/><Relationship Id="rId3" Type="http://schemas.openxmlformats.org/officeDocument/2006/relationships/webSettings" Target="webSettings.xml"/><Relationship Id="rId12" Type="http://schemas.openxmlformats.org/officeDocument/2006/relationships/image" Target="media/image4.png"/><Relationship Id="rId17" Type="http://schemas.openxmlformats.org/officeDocument/2006/relationships/hyperlink" Target="https://pdc1c-plus-advance.route53.lexis.com/api/document?collection=cases&amp;id=urn%3AcontentItem%3A4W5N-R0D0-TXFX-53C1-00000-00&amp;context=1530671" TargetMode="External"/><Relationship Id="rId25" Type="http://schemas.openxmlformats.org/officeDocument/2006/relationships/hyperlink" Target="https://pdc1c-plus-advance.route53.lexis.com/api/document?collection=cases&amp;id=urn%3AcontentItem%3A4D8V-60G0-0039-41GM-00000-00&amp;context=1530671" TargetMode="External"/><Relationship Id="rId33" Type="http://schemas.openxmlformats.org/officeDocument/2006/relationships/hyperlink" Target="https://pdc1c-plus-advance.route53.lexis.com/api/document?collection=cases&amp;id=urn%3AcontentItem%3A5NTW-HNX1-F04F-43TF-00000-00&amp;context=1530671" TargetMode="External"/><Relationship Id="rId38" Type="http://schemas.openxmlformats.org/officeDocument/2006/relationships/hyperlink" Target="https://pdc1c-plus-advance.route53.lexis.com/api/shepards?id=urn%3AcontentItem%3A5G2V-KR21-DXC8-71Y9-00000-00" TargetMode="External"/><Relationship Id="rId46" Type="http://schemas.openxmlformats.org/officeDocument/2006/relationships/hyperlink" Target="https://pdc1c-plus-advance.route53.lexis.com/api/shepards?id=urn%3AcontentItem%3A7XXT-72R1-2NSD-S4CF-00000-00" TargetMode="External"/><Relationship Id="rId59" Type="http://schemas.openxmlformats.org/officeDocument/2006/relationships/hyperlink" Target="https://pdc1c-plus-advance.route53.lexis.com/api/document?collection=cases&amp;id=urn%3AcontentItem%3A5S07-8RS1-FC1F-M3XX-00000-00&amp;context=1530671" TargetMode="External"/><Relationship Id="rId20" Type="http://schemas.openxmlformats.org/officeDocument/2006/relationships/hyperlink" Target="https://pdc1c-plus-advance.route53.lexis.com/api/document?collection=cases&amp;id=urn%3AcontentItem%3A4W9Y-4KS0-TXFX-1325-00000-00&amp;context=1530671" TargetMode="External"/><Relationship Id="rId41" Type="http://schemas.openxmlformats.org/officeDocument/2006/relationships/hyperlink" Target="https://pdc1c-plus-advance.route53.lexis.com/api/document?collection=cases&amp;id=urn%3AcontentItem%3A7X5N-C430-YB0P-005C-00000-00&amp;context=1530671" TargetMode="External"/><Relationship Id="rId54" Type="http://schemas.openxmlformats.org/officeDocument/2006/relationships/image" Target="media/image11.png"/><Relationship Id="rId62" Type="http://schemas.openxmlformats.org/officeDocument/2006/relationships/hyperlink" Target="https://pdc1c-plus-advance.route53.lexis.com/api/shepards?id=urn%3AcontentItem%3A805C-5C80-Y87G-91CF-00000-00" TargetMode="External"/><Relationship Id="rId1" Type="http://schemas.openxmlformats.org/officeDocument/2006/relationships/styles" Target="styles.xml"/><Relationship Id="rId6" Type="http://schemas.openxmlformats.org/officeDocument/2006/relationships/header" Target="header1.xml"/><Relationship Id="rId15" Type="http://schemas.openxmlformats.org/officeDocument/2006/relationships/image" Target="media/image7.png"/><Relationship Id="rId23" Type="http://schemas.openxmlformats.org/officeDocument/2006/relationships/hyperlink" Target="https://pdc1c-plus-advance.route53.lexis.com/api/document?collection=cases&amp;id=urn%3AcontentItem%3A4NSN-8840-004C-002M-00000-00&amp;context=1530671" TargetMode="External"/><Relationship Id="rId28" Type="http://schemas.openxmlformats.org/officeDocument/2006/relationships/hyperlink" Target="https://pdc1c-plus-advance.route53.lexis.com/api/shepards?id=urn%3AcontentItem%3A5VDC-00S1-DXC8-71S7-00000-00" TargetMode="External"/><Relationship Id="rId36" Type="http://schemas.openxmlformats.org/officeDocument/2006/relationships/hyperlink" Target="https://pdc1c-plus-advance.route53.lexis.com/api/shepards?id=urn%3AcontentItem%3A515D-W3S1-J9X6-H3BS-00000-00" TargetMode="External"/><Relationship Id="rId49" Type="http://schemas.openxmlformats.org/officeDocument/2006/relationships/hyperlink" Target="https://pdc1c-plus-advance.route53.lexis.com/api/shepards?id=urn%3AcontentItem%3A5VDV-PR21-DXC8-72J9-00000-00" TargetMode="External"/><Relationship Id="rId57" Type="http://schemas.openxmlformats.org/officeDocument/2006/relationships/hyperlink" Target="https://pdc1c-plus-advance.route53.lexis.com/api/document?collection=cases&amp;id=urn%3AcontentItem%3A5VRC-XMG1-JJYN-B4KW-00000-00&amp;context=1530671" TargetMode="External"/><Relationship Id="rId10" Type="http://schemas.openxmlformats.org/officeDocument/2006/relationships/image" Target="media/image2.png"/><Relationship Id="rId31" Type="http://schemas.openxmlformats.org/officeDocument/2006/relationships/hyperlink" Target="https://pdc1c-plus-advance.route53.lexis.com/api/document?collection=cases&amp;id=urn%3AcontentItem%3A5S7G-8JT1-F4NT-X2SH-00000-00&amp;context=1530671" TargetMode="External"/><Relationship Id="rId44" Type="http://schemas.openxmlformats.org/officeDocument/2006/relationships/hyperlink" Target="https://pdc1c-plus-advance.route53.lexis.com/api/shepards?id=urn%3AcontentItem%3A5N2W-MFN1-DXC8-73SR-00000-00" TargetMode="External"/><Relationship Id="rId52" Type="http://schemas.openxmlformats.org/officeDocument/2006/relationships/hyperlink" Target="https://pdc1c-plus-advance.route53.lexis.com/api/document?collection=cases&amp;id=urn%3AcontentItem%3A5VD8-4W31-F1WF-M00Y-00000-00&amp;context=1530671" TargetMode="External"/><Relationship Id="rId60" Type="http://schemas.openxmlformats.org/officeDocument/2006/relationships/hyperlink" Target="https://pdc1c-plus-advance.route53.lexis.com/api/document?collection=statutes-legislation&amp;id=urn%3AcontentItem%3A5GYC-1WP1-6N19-F0YK-00000-00&amp;context=1530671" TargetMode="External"/><Relationship Id="rId65"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8.png"/><Relationship Id="rId39" Type="http://schemas.openxmlformats.org/officeDocument/2006/relationships/hyperlink" Target="https://pdc1c-plus-advance.route53.lexis.com/api/document?collection=cases&amp;id=urn%3AcontentItem%3A5G3G-4WX1-F04F-44YT-00000-00&amp;context=153067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1984</Words>
  <Characters>10302</Characters>
  <Application>Microsoft Office Word</Application>
  <DocSecurity>0</DocSecurity>
  <Lines>202</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Download: Brief Analysis: Full Delivery Report</dc:title>
  <cp:lastModifiedBy>Fordon, Rebecca</cp:lastModifiedBy>
  <cp:revision>2</cp:revision>
  <dcterms:created xsi:type="dcterms:W3CDTF">2026-02-25T00:30:00Z</dcterms:created>
  <dcterms:modified xsi:type="dcterms:W3CDTF">2026-02-25T00:32:00Z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NDeliveryID">
    <vt:lpwstr>276685688</vt:lpwstr>
  </property>
  <property fmtid="{D5CDD505-2E9C-101B-9397-08002B2CF9AE}" pid="4" name="UserPermID">
    <vt:lpwstr>urn:user:PA187363937</vt:lpwstr>
  </property>
</Properties>
</file>