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A6AB" w14:textId="0C0E1FF5" w:rsidR="008146C9" w:rsidRPr="003458D2" w:rsidRDefault="00C7099F" w:rsidP="003458D2">
      <w:pPr>
        <w:jc w:val="center"/>
        <w:rPr>
          <w:rFonts w:ascii="Helvetica" w:hAnsi="Helvetica" w:cs="Arial"/>
          <w:b/>
          <w:sz w:val="32"/>
        </w:rPr>
      </w:pPr>
      <w:r w:rsidRPr="003458D2">
        <w:rPr>
          <w:rFonts w:ascii="Helvetica" w:hAnsi="Helvetica" w:cs="Arial"/>
          <w:b/>
          <w:sz w:val="32"/>
        </w:rPr>
        <w:t xml:space="preserve">DATA </w:t>
      </w:r>
      <w:r w:rsidR="00977266" w:rsidRPr="003458D2">
        <w:rPr>
          <w:rFonts w:ascii="Helvetica" w:hAnsi="Helvetica" w:cs="Arial"/>
          <w:b/>
          <w:sz w:val="32"/>
        </w:rPr>
        <w:t xml:space="preserve">TRANSFER AND </w:t>
      </w:r>
      <w:r w:rsidRPr="003458D2">
        <w:rPr>
          <w:rFonts w:ascii="Helvetica" w:hAnsi="Helvetica" w:cs="Arial"/>
          <w:b/>
          <w:sz w:val="32"/>
        </w:rPr>
        <w:t>PROCESSING AGREEMENT</w:t>
      </w:r>
    </w:p>
    <w:p w14:paraId="10E2A6AC" w14:textId="5F11C480" w:rsidR="008146C9" w:rsidRPr="00C2592F" w:rsidRDefault="00C7099F" w:rsidP="003458D2">
      <w:pPr>
        <w:ind w:left="56" w:right="69"/>
        <w:jc w:val="center"/>
        <w:rPr>
          <w:rFonts w:ascii="Helvetica" w:hAnsi="Helvetica" w:cs="Arial"/>
          <w:b/>
          <w:sz w:val="32"/>
        </w:rPr>
      </w:pPr>
      <w:r w:rsidRPr="00C2592F">
        <w:rPr>
          <w:rFonts w:ascii="Helvetica" w:hAnsi="Helvetica" w:cs="Arial"/>
          <w:b/>
          <w:sz w:val="32"/>
        </w:rPr>
        <w:t>FOR</w:t>
      </w:r>
      <w:r w:rsidRPr="00C2592F">
        <w:rPr>
          <w:rFonts w:ascii="Helvetica" w:hAnsi="Helvetica" w:cs="Arial"/>
          <w:b/>
          <w:spacing w:val="-15"/>
          <w:sz w:val="32"/>
        </w:rPr>
        <w:t xml:space="preserve"> </w:t>
      </w:r>
      <w:r w:rsidRPr="00C2592F">
        <w:rPr>
          <w:rFonts w:ascii="Helvetica" w:hAnsi="Helvetica" w:cs="Arial"/>
          <w:b/>
          <w:sz w:val="32"/>
        </w:rPr>
        <w:t>THE</w:t>
      </w:r>
      <w:r w:rsidRPr="00C2592F">
        <w:rPr>
          <w:rFonts w:ascii="Helvetica" w:hAnsi="Helvetica" w:cs="Arial"/>
          <w:b/>
          <w:spacing w:val="-15"/>
          <w:sz w:val="32"/>
        </w:rPr>
        <w:t xml:space="preserve"> </w:t>
      </w:r>
      <w:r w:rsidRPr="00C2592F">
        <w:rPr>
          <w:rFonts w:ascii="Helvetica" w:hAnsi="Helvetica" w:cs="Arial"/>
          <w:b/>
          <w:sz w:val="32"/>
        </w:rPr>
        <w:t>SUBMISSION</w:t>
      </w:r>
      <w:r w:rsidRPr="00C2592F">
        <w:rPr>
          <w:rFonts w:ascii="Helvetica" w:hAnsi="Helvetica" w:cs="Arial"/>
          <w:b/>
          <w:spacing w:val="-15"/>
          <w:sz w:val="32"/>
        </w:rPr>
        <w:t xml:space="preserve"> </w:t>
      </w:r>
      <w:r w:rsidRPr="00C2592F">
        <w:rPr>
          <w:rFonts w:ascii="Helvetica" w:hAnsi="Helvetica" w:cs="Arial"/>
          <w:b/>
          <w:sz w:val="32"/>
        </w:rPr>
        <w:t>AND</w:t>
      </w:r>
      <w:r w:rsidRPr="00C2592F">
        <w:rPr>
          <w:rFonts w:ascii="Helvetica" w:hAnsi="Helvetica" w:cs="Arial"/>
          <w:b/>
          <w:spacing w:val="-15"/>
          <w:sz w:val="32"/>
        </w:rPr>
        <w:t xml:space="preserve"> </w:t>
      </w:r>
      <w:r w:rsidRPr="00C2592F">
        <w:rPr>
          <w:rFonts w:ascii="Helvetica" w:hAnsi="Helvetica" w:cs="Arial"/>
          <w:b/>
          <w:sz w:val="32"/>
        </w:rPr>
        <w:t>DISTRIBUTION</w:t>
      </w:r>
      <w:r w:rsidRPr="00C2592F">
        <w:rPr>
          <w:rFonts w:ascii="Helvetica" w:hAnsi="Helvetica" w:cs="Arial"/>
          <w:b/>
          <w:spacing w:val="-15"/>
          <w:sz w:val="32"/>
        </w:rPr>
        <w:t xml:space="preserve"> </w:t>
      </w:r>
      <w:r w:rsidRPr="00C2592F">
        <w:rPr>
          <w:rFonts w:ascii="Helvetica" w:hAnsi="Helvetica" w:cs="Arial"/>
          <w:b/>
          <w:sz w:val="32"/>
        </w:rPr>
        <w:t>OF</w:t>
      </w:r>
      <w:r w:rsidRPr="00C2592F">
        <w:rPr>
          <w:rFonts w:ascii="Helvetica" w:hAnsi="Helvetica" w:cs="Arial"/>
          <w:b/>
          <w:spacing w:val="-15"/>
          <w:sz w:val="32"/>
        </w:rPr>
        <w:t xml:space="preserve"> </w:t>
      </w:r>
      <w:r w:rsidRPr="00C2592F">
        <w:rPr>
          <w:rFonts w:ascii="Helvetica" w:hAnsi="Helvetica" w:cs="Arial"/>
          <w:b/>
          <w:sz w:val="32"/>
        </w:rPr>
        <w:t>DATA</w:t>
      </w:r>
      <w:r w:rsidRPr="00C2592F">
        <w:rPr>
          <w:rFonts w:ascii="Helvetica" w:hAnsi="Helvetica" w:cs="Arial"/>
          <w:b/>
          <w:spacing w:val="-15"/>
          <w:sz w:val="32"/>
        </w:rPr>
        <w:t xml:space="preserve"> </w:t>
      </w:r>
      <w:r w:rsidRPr="00C2592F">
        <w:rPr>
          <w:rFonts w:ascii="Helvetica" w:hAnsi="Helvetica" w:cs="Arial"/>
          <w:b/>
          <w:sz w:val="32"/>
        </w:rPr>
        <w:t xml:space="preserve">BY THE </w:t>
      </w:r>
      <w:r w:rsidR="00977266" w:rsidRPr="00C2592F">
        <w:rPr>
          <w:rFonts w:ascii="Helvetica" w:hAnsi="Helvetica" w:cs="Arial"/>
          <w:b/>
          <w:sz w:val="32"/>
        </w:rPr>
        <w:t>SWISS FEGA NODE</w:t>
      </w:r>
    </w:p>
    <w:p w14:paraId="10E2A6AD" w14:textId="77777777" w:rsidR="008146C9" w:rsidRPr="00C2592F" w:rsidRDefault="008146C9">
      <w:pPr>
        <w:pStyle w:val="Corpsdetexte"/>
        <w:spacing w:before="145"/>
        <w:rPr>
          <w:rFonts w:ascii="Helvetica" w:hAnsi="Helvetica" w:cs="Arial"/>
          <w:b/>
          <w:sz w:val="32"/>
        </w:rPr>
      </w:pPr>
    </w:p>
    <w:p w14:paraId="3846E4AA" w14:textId="47AC4315" w:rsidR="002229B2" w:rsidRPr="00C2592F" w:rsidRDefault="002229B2">
      <w:pPr>
        <w:pStyle w:val="Corpsdetexte"/>
        <w:spacing w:before="145"/>
        <w:rPr>
          <w:rFonts w:ascii="Helvetica" w:hAnsi="Helvetica" w:cs="Arial"/>
          <w:b/>
          <w:sz w:val="32"/>
        </w:rPr>
      </w:pPr>
    </w:p>
    <w:p w14:paraId="6B49A4F0" w14:textId="77777777" w:rsidR="00BB3CA5" w:rsidRPr="00C2592F" w:rsidRDefault="00BB3CA5" w:rsidP="00BB3CA5">
      <w:pPr>
        <w:pStyle w:val="Corpsdetexte"/>
        <w:ind w:left="100" w:right="121"/>
        <w:jc w:val="both"/>
        <w:rPr>
          <w:rFonts w:ascii="Helvetica" w:hAnsi="Helvetica" w:cs="Arial"/>
        </w:rPr>
      </w:pPr>
      <w:r w:rsidRPr="00C2592F">
        <w:rPr>
          <w:rFonts w:ascii="Helvetica" w:hAnsi="Helvetica" w:cs="Arial"/>
        </w:rPr>
        <w:t>between</w:t>
      </w:r>
    </w:p>
    <w:p w14:paraId="03496ED9" w14:textId="77777777" w:rsidR="00BB3CA5" w:rsidRPr="00C2592F" w:rsidRDefault="00BB3CA5" w:rsidP="00BB3CA5">
      <w:pPr>
        <w:pStyle w:val="Corpsdetexte"/>
        <w:ind w:left="100" w:right="121"/>
        <w:jc w:val="both"/>
        <w:rPr>
          <w:rFonts w:ascii="Helvetica" w:hAnsi="Helvetica" w:cs="Arial"/>
        </w:rPr>
      </w:pPr>
    </w:p>
    <w:p w14:paraId="0B51F9CB" w14:textId="5FB2C49F" w:rsidR="00BB3CA5" w:rsidRDefault="00B155DF" w:rsidP="00BB3CA5">
      <w:pPr>
        <w:pStyle w:val="Corpsdetexte"/>
        <w:ind w:left="100" w:right="121"/>
        <w:jc w:val="both"/>
        <w:rPr>
          <w:rFonts w:ascii="Helvetica" w:hAnsi="Helvetica" w:cs="Arial"/>
        </w:rPr>
      </w:pPr>
      <w:r w:rsidRPr="00C2592F">
        <w:rPr>
          <w:rFonts w:ascii="Helvetica" w:hAnsi="Helvetica" w:cs="Arial"/>
          <w:b/>
          <w:bCs/>
        </w:rPr>
        <w:t>SIB Swiss Institute of Bioinformatics</w:t>
      </w:r>
      <w:r w:rsidRPr="00C2592F">
        <w:rPr>
          <w:rFonts w:ascii="Helvetica" w:hAnsi="Helvetica" w:cs="Arial"/>
        </w:rPr>
        <w:t xml:space="preserve"> (CHE-101.064.173), a Swiss Foundation, with registered seat at rue Michel-Servet 1, c/o Centre </w:t>
      </w:r>
      <w:proofErr w:type="spellStart"/>
      <w:r w:rsidRPr="00C2592F">
        <w:rPr>
          <w:rFonts w:ascii="Helvetica" w:hAnsi="Helvetica" w:cs="Arial"/>
        </w:rPr>
        <w:t>Médical</w:t>
      </w:r>
      <w:proofErr w:type="spellEnd"/>
      <w:r w:rsidRPr="00C2592F">
        <w:rPr>
          <w:rFonts w:ascii="Helvetica" w:hAnsi="Helvetica" w:cs="Arial"/>
        </w:rPr>
        <w:t xml:space="preserve"> Universitaire, 1206 Geneva, Switzerland</w:t>
      </w:r>
      <w:r w:rsidR="00CC1AEC" w:rsidRPr="00C2592F">
        <w:rPr>
          <w:rFonts w:ascii="Helvetica" w:hAnsi="Helvetica" w:cs="Arial"/>
        </w:rPr>
        <w:t xml:space="preserve"> (hereinafter the </w:t>
      </w:r>
      <w:r w:rsidR="00103908" w:rsidRPr="00C2592F">
        <w:rPr>
          <w:rFonts w:ascii="Helvetica" w:hAnsi="Helvetica" w:cs="Arial"/>
        </w:rPr>
        <w:t>“</w:t>
      </w:r>
      <w:r w:rsidR="00CC1AEC" w:rsidRPr="00C2592F">
        <w:rPr>
          <w:rFonts w:ascii="Helvetica" w:hAnsi="Helvetica" w:cs="Arial"/>
          <w:b/>
          <w:bCs/>
        </w:rPr>
        <w:t>Data Processor</w:t>
      </w:r>
      <w:r w:rsidR="00103908" w:rsidRPr="00C2592F">
        <w:rPr>
          <w:rFonts w:ascii="Helvetica" w:hAnsi="Helvetica" w:cs="Arial"/>
        </w:rPr>
        <w:t>”</w:t>
      </w:r>
      <w:r w:rsidR="00CC1AEC" w:rsidRPr="00C2592F">
        <w:rPr>
          <w:rFonts w:ascii="Helvetica" w:hAnsi="Helvetica" w:cs="Arial"/>
        </w:rPr>
        <w:t>)</w:t>
      </w:r>
    </w:p>
    <w:p w14:paraId="7C3D01AC" w14:textId="77777777" w:rsidR="008944C0" w:rsidRPr="00C2592F" w:rsidRDefault="008944C0" w:rsidP="00BB3CA5">
      <w:pPr>
        <w:pStyle w:val="Corpsdetexte"/>
        <w:ind w:left="100" w:right="121"/>
        <w:jc w:val="both"/>
        <w:rPr>
          <w:rFonts w:ascii="Helvetica" w:hAnsi="Helvetica" w:cs="Arial"/>
        </w:rPr>
      </w:pPr>
    </w:p>
    <w:p w14:paraId="01C7FC79" w14:textId="4DF15BE4" w:rsidR="00BB3CA5" w:rsidRPr="00C2592F" w:rsidRDefault="00BB3CA5" w:rsidP="00BB3CA5">
      <w:pPr>
        <w:pStyle w:val="Corpsdetexte"/>
        <w:ind w:left="100" w:right="121"/>
        <w:jc w:val="both"/>
        <w:rPr>
          <w:rFonts w:ascii="Helvetica" w:hAnsi="Helvetica" w:cs="Arial"/>
        </w:rPr>
      </w:pPr>
      <w:r w:rsidRPr="00C2592F">
        <w:rPr>
          <w:rFonts w:ascii="Helvetica" w:hAnsi="Helvetica" w:cs="Arial"/>
        </w:rPr>
        <w:t>and</w:t>
      </w:r>
    </w:p>
    <w:p w14:paraId="189AEA04" w14:textId="77777777" w:rsidR="00BB3CA5" w:rsidRPr="00C2592F" w:rsidRDefault="00BB3CA5" w:rsidP="00BB3CA5">
      <w:pPr>
        <w:pStyle w:val="Corpsdetexte"/>
        <w:ind w:left="100" w:right="121"/>
        <w:jc w:val="both"/>
        <w:rPr>
          <w:rFonts w:ascii="Helvetica" w:hAnsi="Helvetica" w:cs="Arial"/>
        </w:rPr>
      </w:pPr>
    </w:p>
    <w:p w14:paraId="62E8A215" w14:textId="34D46799" w:rsidR="00BB3CA5" w:rsidRPr="00C2592F" w:rsidRDefault="007345AD" w:rsidP="00BB3CA5">
      <w:pPr>
        <w:pStyle w:val="Corpsdetexte"/>
        <w:ind w:left="100" w:right="121"/>
        <w:jc w:val="both"/>
        <w:rPr>
          <w:rFonts w:ascii="Helvetica" w:hAnsi="Helvetica" w:cs="Arial"/>
        </w:rPr>
      </w:pPr>
      <w:r>
        <w:rPr>
          <w:rFonts w:ascii="Helvetica" w:hAnsi="Helvetica" w:cs="Arial"/>
          <w:b/>
          <w:bCs/>
        </w:rPr>
        <w:t>[</w:t>
      </w:r>
      <w:r w:rsidRPr="00632089">
        <w:rPr>
          <w:rFonts w:ascii="Helvetica" w:hAnsi="Helvetica" w:cs="Arial"/>
          <w:b/>
          <w:bCs/>
          <w:highlight w:val="yellow"/>
        </w:rPr>
        <w:t xml:space="preserve">DATA </w:t>
      </w:r>
      <w:r w:rsidR="00351BBF">
        <w:rPr>
          <w:rFonts w:ascii="Helvetica" w:hAnsi="Helvetica" w:cs="Arial"/>
          <w:b/>
          <w:bCs/>
          <w:highlight w:val="yellow"/>
        </w:rPr>
        <w:t>CONTROLLER</w:t>
      </w:r>
      <w:r w:rsidRPr="00632089">
        <w:rPr>
          <w:rFonts w:ascii="Helvetica" w:hAnsi="Helvetica" w:cs="Arial"/>
          <w:b/>
          <w:bCs/>
          <w:highlight w:val="yellow"/>
        </w:rPr>
        <w:t xml:space="preserve"> NAME</w:t>
      </w:r>
      <w:r>
        <w:rPr>
          <w:rFonts w:ascii="Helvetica" w:hAnsi="Helvetica" w:cs="Arial"/>
          <w:b/>
          <w:bCs/>
        </w:rPr>
        <w:t>]</w:t>
      </w:r>
      <w:r w:rsidR="00F50D41" w:rsidRPr="00F50D41">
        <w:rPr>
          <w:rFonts w:ascii="Helvetica" w:hAnsi="Helvetica" w:cs="Arial"/>
        </w:rPr>
        <w:t xml:space="preserve"> </w:t>
      </w:r>
      <w:r w:rsidR="00E94614" w:rsidRPr="00E94614">
        <w:rPr>
          <w:rFonts w:ascii="Helvetica" w:hAnsi="Helvetica" w:cs="Arial"/>
        </w:rPr>
        <w:t xml:space="preserve">with </w:t>
      </w:r>
      <w:r>
        <w:rPr>
          <w:rFonts w:ascii="Helvetica" w:hAnsi="Helvetica" w:cs="Arial"/>
        </w:rPr>
        <w:t>registered sea</w:t>
      </w:r>
      <w:r w:rsidR="00F02D77">
        <w:rPr>
          <w:rFonts w:ascii="Helvetica" w:hAnsi="Helvetica" w:cs="Arial"/>
        </w:rPr>
        <w:t>t</w:t>
      </w:r>
      <w:r w:rsidR="00E94614" w:rsidRPr="00E94614">
        <w:rPr>
          <w:rFonts w:ascii="Helvetica" w:hAnsi="Helvetica" w:cs="Arial"/>
        </w:rPr>
        <w:t xml:space="preserve"> at </w:t>
      </w:r>
      <w:r w:rsidR="00F02D77">
        <w:rPr>
          <w:rFonts w:ascii="Helvetica" w:hAnsi="Helvetica" w:cs="Arial"/>
        </w:rPr>
        <w:t>[</w:t>
      </w:r>
      <w:r w:rsidR="00F02D77" w:rsidRPr="00632089">
        <w:rPr>
          <w:rFonts w:ascii="Helvetica" w:hAnsi="Helvetica" w:cs="Arial"/>
          <w:highlight w:val="yellow"/>
        </w:rPr>
        <w:t>DATA SUBMITTER ADDRESS: (Street</w:t>
      </w:r>
      <w:r w:rsidR="00632089" w:rsidRPr="00632089">
        <w:rPr>
          <w:rFonts w:ascii="Helvetica" w:hAnsi="Helvetica" w:cs="Arial"/>
          <w:highlight w:val="yellow"/>
        </w:rPr>
        <w:t>; Nr; City, Country</w:t>
      </w:r>
      <w:r w:rsidR="00F02D77">
        <w:rPr>
          <w:rFonts w:ascii="Helvetica" w:hAnsi="Helvetica" w:cs="Arial"/>
        </w:rPr>
        <w:t>]</w:t>
      </w:r>
      <w:r w:rsidR="00F50D41">
        <w:rPr>
          <w:rFonts w:ascii="Helvetica" w:hAnsi="Helvetica" w:cs="Arial"/>
        </w:rPr>
        <w:t xml:space="preserve">, </w:t>
      </w:r>
      <w:r w:rsidR="00E94614" w:rsidRPr="00E94614">
        <w:rPr>
          <w:rFonts w:ascii="Helvetica" w:hAnsi="Helvetica" w:cs="Arial"/>
        </w:rPr>
        <w:t>hereinafter referred to as the “</w:t>
      </w:r>
      <w:r w:rsidR="00E94614" w:rsidRPr="006B6767">
        <w:rPr>
          <w:rFonts w:ascii="Helvetica" w:hAnsi="Helvetica" w:cs="Arial"/>
          <w:b/>
          <w:bCs/>
        </w:rPr>
        <w:t>Data Controller</w:t>
      </w:r>
      <w:r w:rsidR="00E94614" w:rsidRPr="00E94614">
        <w:rPr>
          <w:rFonts w:ascii="Helvetica" w:hAnsi="Helvetica" w:cs="Arial"/>
        </w:rPr>
        <w:t xml:space="preserve">”, represented by </w:t>
      </w:r>
      <w:r w:rsidR="00351BBF">
        <w:rPr>
          <w:rFonts w:ascii="Helvetica" w:hAnsi="Helvetica" w:cs="Arial"/>
        </w:rPr>
        <w:t>[</w:t>
      </w:r>
      <w:r w:rsidR="00351BBF" w:rsidRPr="00351BBF">
        <w:rPr>
          <w:rFonts w:ascii="Helvetica" w:hAnsi="Helvetica" w:cs="Arial"/>
          <w:highlight w:val="yellow"/>
        </w:rPr>
        <w:t>DATA SUBMITTER NAME</w:t>
      </w:r>
      <w:r w:rsidR="00351BBF">
        <w:rPr>
          <w:rFonts w:ascii="Helvetica" w:hAnsi="Helvetica" w:cs="Arial"/>
        </w:rPr>
        <w:t>]</w:t>
      </w:r>
      <w:r w:rsidR="00E94614" w:rsidRPr="00C2592F" w:rsidDel="00907FBB">
        <w:rPr>
          <w:rFonts w:ascii="Helvetica" w:hAnsi="Helvetica" w:cs="Arial"/>
        </w:rPr>
        <w:t xml:space="preserve">, </w:t>
      </w:r>
      <w:r w:rsidR="00E94614" w:rsidRPr="00E94614" w:rsidDel="00907FBB">
        <w:rPr>
          <w:rFonts w:ascii="Helvetica" w:hAnsi="Helvetica" w:cs="Arial"/>
        </w:rPr>
        <w:t>acting in his capacity as “</w:t>
      </w:r>
      <w:r w:rsidR="00E94614" w:rsidRPr="006B6767" w:rsidDel="00907FBB">
        <w:rPr>
          <w:rFonts w:ascii="Helvetica" w:hAnsi="Helvetica" w:cs="Arial"/>
          <w:b/>
          <w:bCs/>
        </w:rPr>
        <w:t>Data Submitter</w:t>
      </w:r>
      <w:r w:rsidR="00E94614" w:rsidRPr="00E94614" w:rsidDel="00907FBB">
        <w:rPr>
          <w:rFonts w:ascii="Helvetica" w:hAnsi="Helvetica" w:cs="Arial"/>
        </w:rPr>
        <w:t>”</w:t>
      </w:r>
    </w:p>
    <w:p w14:paraId="119EE875" w14:textId="77777777" w:rsidR="00BB3CA5" w:rsidRPr="00C2592F" w:rsidRDefault="00BB3CA5" w:rsidP="00BB3CA5">
      <w:pPr>
        <w:pStyle w:val="Corpsdetexte"/>
        <w:ind w:left="100" w:right="121"/>
        <w:jc w:val="both"/>
        <w:rPr>
          <w:rFonts w:ascii="Helvetica" w:hAnsi="Helvetica" w:cs="Arial"/>
        </w:rPr>
      </w:pPr>
    </w:p>
    <w:p w14:paraId="452B6377" w14:textId="1665CA50" w:rsidR="00BB3CA5" w:rsidRPr="00C2592F" w:rsidRDefault="009A7008" w:rsidP="00BB3CA5">
      <w:pPr>
        <w:pStyle w:val="Corpsdetexte"/>
        <w:ind w:left="100" w:right="121"/>
        <w:jc w:val="both"/>
        <w:rPr>
          <w:rFonts w:ascii="Helvetica" w:hAnsi="Helvetica" w:cs="Arial"/>
        </w:rPr>
      </w:pPr>
      <w:r>
        <w:rPr>
          <w:rFonts w:ascii="Helvetica" w:hAnsi="Helvetica" w:cs="Arial"/>
        </w:rPr>
        <w:t>H</w:t>
      </w:r>
      <w:r w:rsidR="00CB614B">
        <w:rPr>
          <w:rFonts w:ascii="Helvetica" w:hAnsi="Helvetica" w:cs="Arial"/>
        </w:rPr>
        <w:t>ere</w:t>
      </w:r>
      <w:r>
        <w:rPr>
          <w:rFonts w:ascii="Helvetica" w:hAnsi="Helvetica" w:cs="Arial"/>
        </w:rPr>
        <w:t>inafter each a “</w:t>
      </w:r>
      <w:r w:rsidRPr="009A7008">
        <w:rPr>
          <w:rFonts w:ascii="Helvetica" w:hAnsi="Helvetica" w:cs="Arial"/>
          <w:b/>
          <w:bCs/>
        </w:rPr>
        <w:t>Party</w:t>
      </w:r>
      <w:r>
        <w:rPr>
          <w:rFonts w:ascii="Helvetica" w:hAnsi="Helvetica" w:cs="Arial"/>
        </w:rPr>
        <w:t>” and collectively the “</w:t>
      </w:r>
      <w:r w:rsidRPr="009A7008">
        <w:rPr>
          <w:rFonts w:ascii="Helvetica" w:hAnsi="Helvetica" w:cs="Arial"/>
          <w:b/>
          <w:bCs/>
        </w:rPr>
        <w:t>Parties</w:t>
      </w:r>
      <w:r>
        <w:rPr>
          <w:rFonts w:ascii="Helvetica" w:hAnsi="Helvetica" w:cs="Arial"/>
        </w:rPr>
        <w:t>”</w:t>
      </w:r>
    </w:p>
    <w:p w14:paraId="2C93AE63" w14:textId="77777777" w:rsidR="00BB3CA5" w:rsidRPr="00C2592F" w:rsidRDefault="00BB3CA5" w:rsidP="00BB3CA5">
      <w:pPr>
        <w:pStyle w:val="Corpsdetexte"/>
        <w:ind w:left="100" w:right="121"/>
        <w:jc w:val="both"/>
        <w:rPr>
          <w:rFonts w:ascii="Helvetica" w:hAnsi="Helvetica" w:cs="Arial"/>
        </w:rPr>
      </w:pPr>
    </w:p>
    <w:p w14:paraId="7EF7B476" w14:textId="4222346D" w:rsidR="00BB3CA5" w:rsidRDefault="000C4122" w:rsidP="00BB3CA5">
      <w:pPr>
        <w:pStyle w:val="Corpsdetexte"/>
        <w:ind w:left="100" w:right="121"/>
        <w:jc w:val="both"/>
        <w:rPr>
          <w:rFonts w:ascii="Helvetica" w:hAnsi="Helvetica" w:cs="Arial"/>
          <w:b/>
          <w:bCs/>
        </w:rPr>
      </w:pPr>
      <w:r w:rsidRPr="000C4122">
        <w:rPr>
          <w:rFonts w:ascii="Helvetica" w:hAnsi="Helvetica" w:cs="Arial"/>
          <w:b/>
          <w:bCs/>
        </w:rPr>
        <w:t>WHEREAS</w:t>
      </w:r>
    </w:p>
    <w:p w14:paraId="371B4328" w14:textId="77777777" w:rsidR="00940591" w:rsidRPr="000C4122" w:rsidRDefault="00940591" w:rsidP="00BB3CA5">
      <w:pPr>
        <w:pStyle w:val="Corpsdetexte"/>
        <w:ind w:left="100" w:right="121"/>
        <w:jc w:val="both"/>
        <w:rPr>
          <w:rFonts w:ascii="Helvetica" w:hAnsi="Helvetica" w:cs="Arial"/>
          <w:b/>
          <w:bCs/>
        </w:rPr>
      </w:pPr>
    </w:p>
    <w:p w14:paraId="3F54DC60" w14:textId="2C5814D1" w:rsidR="00220A28" w:rsidRDefault="00220A28" w:rsidP="00A90965">
      <w:pPr>
        <w:pStyle w:val="Corpsdetexte"/>
        <w:numPr>
          <w:ilvl w:val="0"/>
          <w:numId w:val="1"/>
        </w:numPr>
        <w:ind w:right="121"/>
        <w:jc w:val="both"/>
        <w:rPr>
          <w:rFonts w:ascii="Helvetica" w:hAnsi="Helvetica" w:cs="Arial"/>
        </w:rPr>
      </w:pPr>
      <w:r>
        <w:rPr>
          <w:rFonts w:ascii="Helvetica" w:hAnsi="Helvetica" w:cs="Arial"/>
        </w:rPr>
        <w:t xml:space="preserve">The Swiss FEGA Partnership is a </w:t>
      </w:r>
      <w:r w:rsidR="004A377C">
        <w:rPr>
          <w:rFonts w:ascii="Helvetica" w:hAnsi="Helvetica" w:cs="Arial"/>
        </w:rPr>
        <w:t>consortium which has developed</w:t>
      </w:r>
      <w:r w:rsidR="00196082">
        <w:rPr>
          <w:rFonts w:ascii="Helvetica" w:hAnsi="Helvetica" w:cs="Arial"/>
        </w:rPr>
        <w:t xml:space="preserve"> a national research data infrastructure for the secure sharing of human genome dat</w:t>
      </w:r>
      <w:r w:rsidR="00480391">
        <w:rPr>
          <w:rFonts w:ascii="Helvetica" w:hAnsi="Helvetica" w:cs="Arial"/>
        </w:rPr>
        <w:t xml:space="preserve">a called </w:t>
      </w:r>
      <w:r w:rsidR="00480391" w:rsidRPr="00C2592F">
        <w:rPr>
          <w:rFonts w:ascii="Helvetica" w:hAnsi="Helvetica" w:cs="Arial"/>
        </w:rPr>
        <w:t>Swiss Federated</w:t>
      </w:r>
      <w:r w:rsidR="00480391" w:rsidRPr="00C2592F">
        <w:rPr>
          <w:rFonts w:ascii="Helvetica" w:hAnsi="Helvetica" w:cs="Arial"/>
          <w:spacing w:val="-6"/>
        </w:rPr>
        <w:t xml:space="preserve"> </w:t>
      </w:r>
      <w:r w:rsidR="00480391" w:rsidRPr="00C2592F">
        <w:rPr>
          <w:rFonts w:ascii="Helvetica" w:hAnsi="Helvetica" w:cs="Arial"/>
        </w:rPr>
        <w:t>Genome</w:t>
      </w:r>
      <w:r w:rsidR="00480391" w:rsidRPr="00C2592F">
        <w:rPr>
          <w:rFonts w:ascii="Helvetica" w:hAnsi="Helvetica" w:cs="Arial"/>
          <w:spacing w:val="-6"/>
        </w:rPr>
        <w:t xml:space="preserve"> </w:t>
      </w:r>
      <w:r w:rsidR="00480391" w:rsidRPr="00C2592F">
        <w:rPr>
          <w:rFonts w:ascii="Helvetica" w:hAnsi="Helvetica" w:cs="Arial"/>
        </w:rPr>
        <w:t>Archive</w:t>
      </w:r>
      <w:r w:rsidR="00480391" w:rsidRPr="00C2592F">
        <w:rPr>
          <w:rFonts w:ascii="Helvetica" w:hAnsi="Helvetica" w:cs="Arial"/>
          <w:spacing w:val="-6"/>
        </w:rPr>
        <w:t xml:space="preserve"> </w:t>
      </w:r>
      <w:r w:rsidR="00480391" w:rsidRPr="00C2592F">
        <w:rPr>
          <w:rFonts w:ascii="Helvetica" w:hAnsi="Helvetica" w:cs="Arial"/>
        </w:rPr>
        <w:t>(</w:t>
      </w:r>
      <w:r w:rsidR="00480391" w:rsidRPr="002E7DEA">
        <w:rPr>
          <w:rFonts w:ascii="Helvetica" w:hAnsi="Helvetica" w:cs="Arial"/>
          <w:b/>
          <w:bCs/>
        </w:rPr>
        <w:t>Swiss</w:t>
      </w:r>
      <w:r w:rsidR="00480391">
        <w:rPr>
          <w:rFonts w:ascii="Helvetica" w:hAnsi="Helvetica" w:cs="Arial"/>
        </w:rPr>
        <w:t xml:space="preserve"> </w:t>
      </w:r>
      <w:r w:rsidR="00480391" w:rsidRPr="003B6FE9">
        <w:rPr>
          <w:rFonts w:ascii="Helvetica" w:hAnsi="Helvetica" w:cs="Arial"/>
          <w:b/>
          <w:bCs/>
        </w:rPr>
        <w:t>FEGA</w:t>
      </w:r>
      <w:r w:rsidR="000632B3">
        <w:rPr>
          <w:rFonts w:ascii="Helvetica" w:hAnsi="Helvetica" w:cs="Arial"/>
          <w:b/>
          <w:bCs/>
        </w:rPr>
        <w:t xml:space="preserve"> Node</w:t>
      </w:r>
      <w:r w:rsidR="00480391" w:rsidRPr="00C2592F">
        <w:rPr>
          <w:rFonts w:ascii="Helvetica" w:hAnsi="Helvetica" w:cs="Arial"/>
        </w:rPr>
        <w:t>).</w:t>
      </w:r>
      <w:r w:rsidR="00683611">
        <w:rPr>
          <w:rFonts w:ascii="Helvetica" w:hAnsi="Helvetica" w:cs="Arial"/>
        </w:rPr>
        <w:t xml:space="preserve"> Swiss FEGA</w:t>
      </w:r>
      <w:r w:rsidR="000632B3">
        <w:rPr>
          <w:rFonts w:ascii="Helvetica" w:hAnsi="Helvetica" w:cs="Arial"/>
        </w:rPr>
        <w:t xml:space="preserve"> Node</w:t>
      </w:r>
      <w:r w:rsidR="00683611">
        <w:rPr>
          <w:rFonts w:ascii="Helvetica" w:hAnsi="Helvetica" w:cs="Arial"/>
        </w:rPr>
        <w:t xml:space="preserve"> is operated and coordinated by </w:t>
      </w:r>
      <w:r w:rsidR="00FC6B59">
        <w:rPr>
          <w:rFonts w:ascii="Helvetica" w:hAnsi="Helvetica" w:cs="Arial"/>
        </w:rPr>
        <w:t>the Data Processor</w:t>
      </w:r>
      <w:r w:rsidR="0036511A">
        <w:rPr>
          <w:rFonts w:ascii="Helvetica" w:hAnsi="Helvetica" w:cs="Arial"/>
        </w:rPr>
        <w:t>.</w:t>
      </w:r>
    </w:p>
    <w:p w14:paraId="55050700" w14:textId="77777777" w:rsidR="0036511A" w:rsidRPr="00C2592F" w:rsidRDefault="0036511A" w:rsidP="0036511A">
      <w:pPr>
        <w:pStyle w:val="Corpsdetexte"/>
        <w:ind w:left="100" w:right="121"/>
        <w:jc w:val="both"/>
        <w:rPr>
          <w:rFonts w:ascii="Helvetica" w:hAnsi="Helvetica" w:cs="Arial"/>
        </w:rPr>
      </w:pPr>
    </w:p>
    <w:p w14:paraId="33404A6F" w14:textId="77777777" w:rsidR="006B6C2E" w:rsidRPr="008A5680" w:rsidRDefault="006B6C2E" w:rsidP="00A90965">
      <w:pPr>
        <w:pStyle w:val="Corpsdetexte"/>
        <w:numPr>
          <w:ilvl w:val="0"/>
          <w:numId w:val="1"/>
        </w:numPr>
        <w:ind w:right="121"/>
        <w:jc w:val="both"/>
        <w:rPr>
          <w:rFonts w:ascii="Helvetica" w:hAnsi="Helvetica" w:cs="Arial"/>
        </w:rPr>
      </w:pPr>
      <w:r w:rsidRPr="008A5680">
        <w:rPr>
          <w:rFonts w:ascii="Helvetica" w:hAnsi="Helvetica" w:cs="Arial"/>
        </w:rPr>
        <w:t>Data Processor is a non-profit Swiss foundation and a leading organization in biological and biomedical data science.</w:t>
      </w:r>
    </w:p>
    <w:p w14:paraId="44744390" w14:textId="77777777" w:rsidR="006B6C2E" w:rsidRPr="008A5680" w:rsidRDefault="006B6C2E" w:rsidP="006B6C2E">
      <w:pPr>
        <w:pStyle w:val="Corpsdetexte"/>
        <w:ind w:left="820" w:right="121"/>
        <w:jc w:val="both"/>
        <w:rPr>
          <w:rFonts w:ascii="Helvetica" w:hAnsi="Helvetica" w:cs="Arial"/>
        </w:rPr>
      </w:pPr>
    </w:p>
    <w:p w14:paraId="3B50D0D7" w14:textId="444E55F1" w:rsidR="006B6C2E" w:rsidRPr="008A5680" w:rsidRDefault="006B6C2E" w:rsidP="00A90965">
      <w:pPr>
        <w:pStyle w:val="Corpsdetexte"/>
        <w:numPr>
          <w:ilvl w:val="0"/>
          <w:numId w:val="1"/>
        </w:numPr>
        <w:ind w:right="121"/>
        <w:jc w:val="both"/>
        <w:rPr>
          <w:rFonts w:ascii="Helvetica" w:hAnsi="Helvetica" w:cs="Arial"/>
        </w:rPr>
      </w:pPr>
      <w:r w:rsidRPr="008A5680">
        <w:rPr>
          <w:rFonts w:ascii="Helvetica" w:hAnsi="Helvetica" w:cs="Arial"/>
        </w:rPr>
        <w:t xml:space="preserve">The Data </w:t>
      </w:r>
      <w:r w:rsidR="00FE66E2">
        <w:rPr>
          <w:rFonts w:ascii="Helvetica" w:hAnsi="Helvetica" w:cs="Arial"/>
        </w:rPr>
        <w:t>Controller</w:t>
      </w:r>
      <w:r w:rsidR="00FE66E2" w:rsidRPr="008A5680">
        <w:rPr>
          <w:rFonts w:ascii="Helvetica" w:hAnsi="Helvetica" w:cs="Arial"/>
        </w:rPr>
        <w:t xml:space="preserve"> </w:t>
      </w:r>
      <w:r w:rsidRPr="008A5680">
        <w:rPr>
          <w:rFonts w:ascii="Helvetica" w:hAnsi="Helvetica" w:cs="Arial"/>
        </w:rPr>
        <w:t xml:space="preserve">wishes to benefit from the Swiss FEGA </w:t>
      </w:r>
      <w:r w:rsidR="000632B3">
        <w:rPr>
          <w:rFonts w:ascii="Helvetica" w:hAnsi="Helvetica" w:cs="Arial"/>
        </w:rPr>
        <w:t>N</w:t>
      </w:r>
      <w:r w:rsidRPr="008A5680">
        <w:rPr>
          <w:rFonts w:ascii="Helvetica" w:hAnsi="Helvetica" w:cs="Arial"/>
        </w:rPr>
        <w:t>ode’s services to inter alia store and transfer the Dataset</w:t>
      </w:r>
      <w:r w:rsidR="000632B3">
        <w:rPr>
          <w:rFonts w:ascii="Helvetica" w:hAnsi="Helvetica" w:cs="Arial"/>
        </w:rPr>
        <w:t xml:space="preserve"> </w:t>
      </w:r>
      <w:r w:rsidRPr="008A5680">
        <w:rPr>
          <w:rFonts w:ascii="Helvetica" w:hAnsi="Helvetica" w:cs="Arial"/>
        </w:rPr>
        <w:t>to Data Requesters upon decision of the respective DAC.</w:t>
      </w:r>
    </w:p>
    <w:p w14:paraId="2668A6AB" w14:textId="77777777" w:rsidR="006B6C2E" w:rsidRPr="008A5680" w:rsidRDefault="006B6C2E" w:rsidP="006B6C2E">
      <w:pPr>
        <w:pStyle w:val="Corpsdetexte"/>
        <w:ind w:left="820" w:right="121"/>
        <w:jc w:val="both"/>
        <w:rPr>
          <w:rFonts w:ascii="Helvetica" w:hAnsi="Helvetica" w:cs="Arial"/>
        </w:rPr>
      </w:pPr>
    </w:p>
    <w:p w14:paraId="7B1AC00E" w14:textId="31D0F47B" w:rsidR="00A931AB" w:rsidRDefault="00A931AB" w:rsidP="00A90965">
      <w:pPr>
        <w:pStyle w:val="Corpsdetexte"/>
        <w:numPr>
          <w:ilvl w:val="0"/>
          <w:numId w:val="1"/>
        </w:numPr>
        <w:ind w:right="121"/>
        <w:jc w:val="both"/>
        <w:rPr>
          <w:rFonts w:ascii="Helvetica" w:hAnsi="Helvetica" w:cs="Arial"/>
        </w:rPr>
      </w:pPr>
      <w:r w:rsidRPr="008A5680">
        <w:rPr>
          <w:rFonts w:ascii="Helvetica" w:hAnsi="Helvetica" w:cs="Arial"/>
        </w:rPr>
        <w:t xml:space="preserve">The Swiss FEGA </w:t>
      </w:r>
      <w:r w:rsidR="000632B3">
        <w:rPr>
          <w:rFonts w:ascii="Helvetica" w:hAnsi="Helvetica" w:cs="Arial"/>
        </w:rPr>
        <w:t>N</w:t>
      </w:r>
      <w:r w:rsidRPr="008A5680">
        <w:rPr>
          <w:rFonts w:ascii="Helvetica" w:hAnsi="Helvetica" w:cs="Arial"/>
        </w:rPr>
        <w:t>ode is a service for archiving Research Data and Personal Metadata (</w:t>
      </w:r>
      <w:r w:rsidRPr="00BF6997">
        <w:rPr>
          <w:rFonts w:ascii="Helvetica" w:hAnsi="Helvetica" w:cs="Arial"/>
          <w:b/>
          <w:bCs/>
        </w:rPr>
        <w:t>Dataset</w:t>
      </w:r>
      <w:r w:rsidRPr="008A5680">
        <w:rPr>
          <w:rFonts w:ascii="Helvetica" w:hAnsi="Helvetica" w:cs="Arial"/>
        </w:rPr>
        <w:t xml:space="preserve">) and sharing Nonpersonal Metadata resulting from biomedical research projects, administered by the Data Processor. The submitted Research Data with related Personal Metadata is made available to Data Requester(s) upon the approval of the DAC mandated by the Data Submitter. The decision to grant access to a specific Dataset resides with the </w:t>
      </w:r>
      <w:r w:rsidR="00940591" w:rsidRPr="008A5680">
        <w:rPr>
          <w:rFonts w:ascii="Helvetica" w:hAnsi="Helvetica" w:cs="Arial"/>
        </w:rPr>
        <w:t xml:space="preserve">Data Access Committee </w:t>
      </w:r>
      <w:r w:rsidR="00940591">
        <w:rPr>
          <w:rFonts w:ascii="Helvetica" w:hAnsi="Helvetica" w:cs="Arial"/>
        </w:rPr>
        <w:t>(</w:t>
      </w:r>
      <w:r w:rsidRPr="00940591">
        <w:rPr>
          <w:rFonts w:ascii="Helvetica" w:hAnsi="Helvetica" w:cs="Arial"/>
        </w:rPr>
        <w:t>DAC</w:t>
      </w:r>
      <w:r w:rsidR="00940591">
        <w:rPr>
          <w:rFonts w:ascii="Helvetica" w:hAnsi="Helvetica" w:cs="Arial"/>
        </w:rPr>
        <w:t>)</w:t>
      </w:r>
      <w:r w:rsidRPr="008A5680">
        <w:rPr>
          <w:rFonts w:ascii="Helvetica" w:hAnsi="Helvetica" w:cs="Arial"/>
        </w:rPr>
        <w:t xml:space="preserve"> mandated by the Data Submitter which follows Data Access Committee Policy (</w:t>
      </w:r>
      <w:r w:rsidRPr="00940591">
        <w:rPr>
          <w:rFonts w:ascii="Helvetica" w:hAnsi="Helvetica" w:cs="Arial"/>
        </w:rPr>
        <w:t>DACP</w:t>
      </w:r>
      <w:r w:rsidRPr="008A5680">
        <w:rPr>
          <w:rFonts w:ascii="Helvetica" w:hAnsi="Helvetica" w:cs="Arial"/>
        </w:rPr>
        <w:t>) selected by the Data Submitter upon submission and defining the terms and conditions of the use of a specified Dataset.</w:t>
      </w:r>
    </w:p>
    <w:p w14:paraId="44C8CAA0" w14:textId="77777777" w:rsidR="00A931AB" w:rsidRDefault="00A931AB" w:rsidP="00A931AB">
      <w:pPr>
        <w:pStyle w:val="Paragraphedeliste"/>
        <w:rPr>
          <w:rFonts w:ascii="Helvetica" w:hAnsi="Helvetica" w:cs="Arial"/>
        </w:rPr>
      </w:pPr>
    </w:p>
    <w:p w14:paraId="10E2A6B1" w14:textId="7C197021" w:rsidR="008146C9" w:rsidRPr="00F82AA1" w:rsidRDefault="006B6C2E" w:rsidP="00A90965">
      <w:pPr>
        <w:pStyle w:val="Corpsdetexte"/>
        <w:numPr>
          <w:ilvl w:val="0"/>
          <w:numId w:val="1"/>
        </w:numPr>
        <w:ind w:right="121"/>
        <w:jc w:val="both"/>
        <w:rPr>
          <w:rFonts w:ascii="Helvetica" w:hAnsi="Helvetica" w:cs="Arial"/>
        </w:rPr>
      </w:pPr>
      <w:r w:rsidRPr="008A5680">
        <w:rPr>
          <w:rFonts w:ascii="Helvetica" w:hAnsi="Helvetica" w:cs="Arial"/>
        </w:rPr>
        <w:t xml:space="preserve">The </w:t>
      </w:r>
      <w:r w:rsidR="00197ECE">
        <w:rPr>
          <w:rFonts w:ascii="Helvetica" w:hAnsi="Helvetica" w:cs="Arial"/>
        </w:rPr>
        <w:t>Data Processor</w:t>
      </w:r>
      <w:r w:rsidRPr="008A5680">
        <w:rPr>
          <w:rFonts w:ascii="Helvetica" w:hAnsi="Helvetica" w:cs="Arial"/>
        </w:rPr>
        <w:t xml:space="preserve"> agrees to provide such services </w:t>
      </w:r>
      <w:r>
        <w:rPr>
          <w:rFonts w:ascii="Helvetica" w:hAnsi="Helvetica" w:cs="Arial"/>
        </w:rPr>
        <w:t xml:space="preserve">to the Data Submitter </w:t>
      </w:r>
      <w:r w:rsidRPr="008A5680">
        <w:rPr>
          <w:rFonts w:ascii="Helvetica" w:hAnsi="Helvetica" w:cs="Arial"/>
        </w:rPr>
        <w:t>under the terms and conditions of this DTPA.</w:t>
      </w:r>
      <w:r w:rsidR="00F82AA1">
        <w:rPr>
          <w:rFonts w:ascii="Helvetica" w:hAnsi="Helvetica" w:cs="Arial"/>
        </w:rPr>
        <w:t xml:space="preserve"> </w:t>
      </w:r>
      <w:r w:rsidR="00C7099F" w:rsidRPr="00F82AA1">
        <w:rPr>
          <w:rFonts w:ascii="Helvetica" w:hAnsi="Helvetica" w:cs="Arial"/>
        </w:rPr>
        <w:t xml:space="preserve">This Data </w:t>
      </w:r>
      <w:r w:rsidR="00047A64" w:rsidRPr="00F82AA1">
        <w:rPr>
          <w:rFonts w:ascii="Helvetica" w:hAnsi="Helvetica" w:cs="Arial"/>
        </w:rPr>
        <w:t xml:space="preserve">Transfer and </w:t>
      </w:r>
      <w:r w:rsidR="00C7099F" w:rsidRPr="00F82AA1">
        <w:rPr>
          <w:rFonts w:ascii="Helvetica" w:hAnsi="Helvetica" w:cs="Arial"/>
        </w:rPr>
        <w:t>Processing Agreement</w:t>
      </w:r>
      <w:r w:rsidR="00C7099F" w:rsidRPr="00F82AA1">
        <w:rPr>
          <w:rFonts w:ascii="Helvetica" w:hAnsi="Helvetica" w:cs="Arial"/>
          <w:spacing w:val="-8"/>
        </w:rPr>
        <w:t xml:space="preserve"> </w:t>
      </w:r>
      <w:r w:rsidR="00C7099F" w:rsidRPr="00F82AA1">
        <w:rPr>
          <w:rFonts w:ascii="Helvetica" w:hAnsi="Helvetica" w:cs="Arial"/>
        </w:rPr>
        <w:t>(</w:t>
      </w:r>
      <w:r w:rsidR="003B6FE9" w:rsidRPr="00F82AA1">
        <w:rPr>
          <w:rFonts w:ascii="Helvetica" w:hAnsi="Helvetica" w:cs="Arial"/>
        </w:rPr>
        <w:t>the</w:t>
      </w:r>
      <w:r w:rsidR="00C7099F" w:rsidRPr="00F82AA1">
        <w:rPr>
          <w:rFonts w:ascii="Helvetica" w:hAnsi="Helvetica" w:cs="Arial"/>
          <w:spacing w:val="-8"/>
        </w:rPr>
        <w:t xml:space="preserve"> </w:t>
      </w:r>
      <w:r w:rsidR="00C7099F" w:rsidRPr="00F82AA1">
        <w:rPr>
          <w:rFonts w:ascii="Helvetica" w:hAnsi="Helvetica" w:cs="Arial"/>
          <w:b/>
          <w:bCs/>
        </w:rPr>
        <w:t>D</w:t>
      </w:r>
      <w:r w:rsidR="00047A64" w:rsidRPr="00F82AA1">
        <w:rPr>
          <w:rFonts w:ascii="Helvetica" w:hAnsi="Helvetica" w:cs="Arial"/>
          <w:b/>
          <w:bCs/>
        </w:rPr>
        <w:t>T</w:t>
      </w:r>
      <w:r w:rsidR="00C7099F" w:rsidRPr="00F82AA1">
        <w:rPr>
          <w:rFonts w:ascii="Helvetica" w:hAnsi="Helvetica" w:cs="Arial"/>
          <w:b/>
          <w:bCs/>
        </w:rPr>
        <w:t>PA</w:t>
      </w:r>
      <w:r w:rsidR="00C7099F" w:rsidRPr="00F82AA1">
        <w:rPr>
          <w:rFonts w:ascii="Helvetica" w:hAnsi="Helvetica" w:cs="Arial"/>
        </w:rPr>
        <w:t>)</w:t>
      </w:r>
      <w:r w:rsidR="00C7099F" w:rsidRPr="00F82AA1">
        <w:rPr>
          <w:rFonts w:ascii="Helvetica" w:hAnsi="Helvetica" w:cs="Arial"/>
          <w:spacing w:val="-8"/>
        </w:rPr>
        <w:t xml:space="preserve"> </w:t>
      </w:r>
      <w:r w:rsidR="00C7099F" w:rsidRPr="00F82AA1">
        <w:rPr>
          <w:rFonts w:ascii="Helvetica" w:hAnsi="Helvetica" w:cs="Arial"/>
        </w:rPr>
        <w:t>address</w:t>
      </w:r>
      <w:r w:rsidR="000672AF" w:rsidRPr="00F82AA1">
        <w:rPr>
          <w:rFonts w:ascii="Helvetica" w:hAnsi="Helvetica" w:cs="Arial"/>
        </w:rPr>
        <w:t>es</w:t>
      </w:r>
      <w:r w:rsidR="00C7099F" w:rsidRPr="00F82AA1">
        <w:rPr>
          <w:rFonts w:ascii="Helvetica" w:hAnsi="Helvetica" w:cs="Arial"/>
          <w:spacing w:val="-8"/>
        </w:rPr>
        <w:t xml:space="preserve"> </w:t>
      </w:r>
      <w:r w:rsidR="00C7099F" w:rsidRPr="00F82AA1">
        <w:rPr>
          <w:rFonts w:ascii="Helvetica" w:hAnsi="Helvetica" w:cs="Arial"/>
        </w:rPr>
        <w:t>the</w:t>
      </w:r>
      <w:r w:rsidR="00C7099F" w:rsidRPr="00F82AA1">
        <w:rPr>
          <w:rFonts w:ascii="Helvetica" w:hAnsi="Helvetica" w:cs="Arial"/>
          <w:spacing w:val="-8"/>
        </w:rPr>
        <w:t xml:space="preserve"> </w:t>
      </w:r>
      <w:r w:rsidR="00C7099F" w:rsidRPr="00F82AA1">
        <w:rPr>
          <w:rFonts w:ascii="Helvetica" w:hAnsi="Helvetica" w:cs="Arial"/>
        </w:rPr>
        <w:t>requirements</w:t>
      </w:r>
      <w:r w:rsidR="00C7099F" w:rsidRPr="00F82AA1">
        <w:rPr>
          <w:rFonts w:ascii="Helvetica" w:hAnsi="Helvetica" w:cs="Arial"/>
          <w:spacing w:val="-8"/>
        </w:rPr>
        <w:t xml:space="preserve"> </w:t>
      </w:r>
      <w:r w:rsidR="00C7099F" w:rsidRPr="00F82AA1">
        <w:rPr>
          <w:rFonts w:ascii="Helvetica" w:hAnsi="Helvetica" w:cs="Arial"/>
        </w:rPr>
        <w:t>of</w:t>
      </w:r>
      <w:r w:rsidR="00C7099F" w:rsidRPr="00F82AA1">
        <w:rPr>
          <w:rFonts w:ascii="Helvetica" w:hAnsi="Helvetica" w:cs="Arial"/>
          <w:spacing w:val="-8"/>
        </w:rPr>
        <w:t xml:space="preserve"> </w:t>
      </w:r>
      <w:r w:rsidR="00355507" w:rsidRPr="00F82AA1">
        <w:rPr>
          <w:rFonts w:ascii="Helvetica" w:hAnsi="Helvetica" w:cs="Arial"/>
        </w:rPr>
        <w:t>the applicable law</w:t>
      </w:r>
      <w:r w:rsidR="00C7099F" w:rsidRPr="00F82AA1">
        <w:rPr>
          <w:rFonts w:ascii="Helvetica" w:hAnsi="Helvetica" w:cs="Arial"/>
        </w:rPr>
        <w:t xml:space="preserve"> for processing Personal Data by the Data Processor and </w:t>
      </w:r>
      <w:r w:rsidR="00147CB9" w:rsidRPr="00F82AA1">
        <w:rPr>
          <w:rFonts w:ascii="Helvetica" w:hAnsi="Helvetica" w:cs="Arial"/>
        </w:rPr>
        <w:t>the</w:t>
      </w:r>
      <w:r w:rsidR="00C7099F" w:rsidRPr="00F82AA1">
        <w:rPr>
          <w:rFonts w:ascii="Helvetica" w:hAnsi="Helvetica" w:cs="Arial"/>
        </w:rPr>
        <w:t xml:space="preserve"> accountability of the</w:t>
      </w:r>
      <w:r w:rsidR="0041403C" w:rsidRPr="00F82AA1">
        <w:rPr>
          <w:rFonts w:ascii="Helvetica" w:hAnsi="Helvetica" w:cs="Arial"/>
        </w:rPr>
        <w:t xml:space="preserve"> Data Submitter acting</w:t>
      </w:r>
      <w:r w:rsidR="00E64E99" w:rsidRPr="00F82AA1">
        <w:rPr>
          <w:rFonts w:ascii="Helvetica" w:hAnsi="Helvetica" w:cs="Arial"/>
        </w:rPr>
        <w:t xml:space="preserve"> on behalf of the</w:t>
      </w:r>
      <w:r w:rsidR="00C7099F" w:rsidRPr="00F82AA1">
        <w:rPr>
          <w:rFonts w:ascii="Helvetica" w:hAnsi="Helvetica" w:cs="Arial"/>
        </w:rPr>
        <w:t xml:space="preserve"> Data Controller in processing Personal Data.</w:t>
      </w:r>
      <w:r w:rsidR="002A0832">
        <w:rPr>
          <w:rFonts w:ascii="Helvetica" w:hAnsi="Helvetica" w:cs="Arial"/>
        </w:rPr>
        <w:t xml:space="preserve"> This DTPA serves as a framework agreement between the Data Processor and the Data Controller and applies to </w:t>
      </w:r>
      <w:proofErr w:type="gramStart"/>
      <w:r w:rsidR="002A0832">
        <w:rPr>
          <w:rFonts w:ascii="Helvetica" w:hAnsi="Helvetica" w:cs="Arial"/>
        </w:rPr>
        <w:t>any and all</w:t>
      </w:r>
      <w:proofErr w:type="gramEnd"/>
      <w:r w:rsidR="002A0832">
        <w:rPr>
          <w:rFonts w:ascii="Helvetica" w:hAnsi="Helvetica" w:cs="Arial"/>
        </w:rPr>
        <w:t xml:space="preserve"> submissions </w:t>
      </w:r>
      <w:r w:rsidR="00453C19">
        <w:rPr>
          <w:rFonts w:ascii="Helvetica" w:hAnsi="Helvetica" w:cs="Arial"/>
        </w:rPr>
        <w:t xml:space="preserve">of </w:t>
      </w:r>
      <w:r w:rsidR="008C7762">
        <w:rPr>
          <w:rFonts w:ascii="Helvetica" w:hAnsi="Helvetica" w:cs="Arial"/>
        </w:rPr>
        <w:t>Datasets and related Non-personal Me</w:t>
      </w:r>
      <w:r w:rsidR="001455ED">
        <w:rPr>
          <w:rFonts w:ascii="Helvetica" w:hAnsi="Helvetica" w:cs="Arial"/>
        </w:rPr>
        <w:t xml:space="preserve">tadata </w:t>
      </w:r>
      <w:r w:rsidR="002A0832">
        <w:rPr>
          <w:rFonts w:ascii="Helvetica" w:hAnsi="Helvetica" w:cs="Arial"/>
        </w:rPr>
        <w:t xml:space="preserve">performed </w:t>
      </w:r>
      <w:r w:rsidR="00404E2C">
        <w:rPr>
          <w:rFonts w:ascii="Helvetica" w:hAnsi="Helvetica" w:cs="Arial"/>
        </w:rPr>
        <w:t xml:space="preserve">by the </w:t>
      </w:r>
      <w:r w:rsidR="00404E2C">
        <w:rPr>
          <w:rFonts w:ascii="Helvetica" w:hAnsi="Helvetica" w:cs="Arial"/>
        </w:rPr>
        <w:lastRenderedPageBreak/>
        <w:t xml:space="preserve">Data Submitters authorized by the Data Controller as evidenced by a record of electronic logs in the Swiss FEGA </w:t>
      </w:r>
      <w:r w:rsidR="00F121B6">
        <w:rPr>
          <w:rFonts w:ascii="Helvetica" w:hAnsi="Helvetica" w:cs="Arial"/>
        </w:rPr>
        <w:t>N</w:t>
      </w:r>
      <w:r w:rsidR="00404E2C">
        <w:rPr>
          <w:rFonts w:ascii="Helvetica" w:hAnsi="Helvetica" w:cs="Arial"/>
        </w:rPr>
        <w:t>ode.</w:t>
      </w:r>
    </w:p>
    <w:p w14:paraId="28F40D9E" w14:textId="77777777" w:rsidR="00EA28A7" w:rsidRPr="00EA28A7" w:rsidRDefault="00EA28A7" w:rsidP="00EA28A7">
      <w:pPr>
        <w:pStyle w:val="Titre1"/>
        <w:rPr>
          <w:rFonts w:ascii="Arial" w:eastAsia="Times New Roman" w:hAnsi="Arial" w:cs="Arial"/>
          <w:szCs w:val="20"/>
          <w:lang w:eastAsia="fr-FR"/>
          <w14:ligatures w14:val="standardContextual"/>
        </w:rPr>
      </w:pPr>
      <w:r w:rsidRPr="00EA28A7">
        <w:rPr>
          <w:rFonts w:ascii="Arial" w:eastAsia="Times New Roman" w:hAnsi="Arial" w:cs="Arial"/>
          <w:szCs w:val="20"/>
          <w:lang w:eastAsia="fr-FR"/>
          <w14:ligatures w14:val="standardContextual"/>
        </w:rPr>
        <w:t>Definitions</w:t>
      </w:r>
    </w:p>
    <w:p w14:paraId="35BB3CA4" w14:textId="3FF1F19C" w:rsidR="00EA28A7" w:rsidRPr="00EA28A7" w:rsidRDefault="00EA28A7" w:rsidP="00EA28A7">
      <w:pPr>
        <w:widowControl/>
        <w:autoSpaceDE/>
        <w:autoSpaceDN/>
        <w:jc w:val="both"/>
        <w:rPr>
          <w:rFonts w:ascii="Arial" w:eastAsia="Aptos" w:hAnsi="Arial" w:cs="Arial"/>
          <w:kern w:val="2"/>
          <w:szCs w:val="20"/>
          <w14:ligatures w14:val="standardContextual"/>
        </w:rPr>
      </w:pPr>
      <w:r w:rsidRPr="00EA28A7">
        <w:rPr>
          <w:rFonts w:ascii="Arial" w:eastAsia="Aptos" w:hAnsi="Arial" w:cs="Arial"/>
          <w:kern w:val="2"/>
          <w:szCs w:val="20"/>
          <w14:ligatures w14:val="standardContextual"/>
        </w:rPr>
        <w:t>Unless defined below, capitalized terms shall have the meaning described in the applicable law.</w:t>
      </w:r>
    </w:p>
    <w:p w14:paraId="6B123C0A" w14:textId="77777777" w:rsidR="00EA28A7" w:rsidRPr="00EA28A7" w:rsidRDefault="00EA28A7" w:rsidP="00EA28A7">
      <w:pPr>
        <w:widowControl/>
        <w:autoSpaceDE/>
        <w:autoSpaceDN/>
        <w:jc w:val="both"/>
        <w:rPr>
          <w:rFonts w:ascii="Arial" w:eastAsia="Aptos" w:hAnsi="Arial" w:cs="Arial"/>
          <w:kern w:val="2"/>
          <w:szCs w:val="20"/>
          <w14:ligatures w14:val="standardContextual"/>
        </w:rPr>
      </w:pPr>
    </w:p>
    <w:p w14:paraId="5E99F7CE" w14:textId="42250608" w:rsidR="00D551E2" w:rsidRPr="00940591" w:rsidRDefault="00D551E2" w:rsidP="00A90965">
      <w:pPr>
        <w:pStyle w:val="Titre2"/>
        <w:numPr>
          <w:ilvl w:val="0"/>
          <w:numId w:val="4"/>
        </w:numPr>
        <w:ind w:left="851" w:hanging="425"/>
        <w:rPr>
          <w:rFonts w:ascii="Arial" w:hAnsi="Arial" w:cs="Arial"/>
          <w:lang w:val="en-GB"/>
        </w:rPr>
      </w:pPr>
      <w:r w:rsidRPr="00894140">
        <w:rPr>
          <w:b/>
          <w:bCs/>
        </w:rPr>
        <w:t>Data</w:t>
      </w:r>
      <w:r w:rsidRPr="00940591">
        <w:rPr>
          <w:rFonts w:ascii="Arial" w:hAnsi="Arial" w:cs="Arial"/>
          <w:lang w:val="en-GB"/>
        </w:rPr>
        <w:t xml:space="preserve"> means Research Data, Metadata, and Administrative Data</w:t>
      </w:r>
      <w:r w:rsidR="0012346A">
        <w:rPr>
          <w:rFonts w:ascii="Arial" w:hAnsi="Arial" w:cs="Arial"/>
          <w:lang w:val="en-GB"/>
        </w:rPr>
        <w:t xml:space="preserve"> as further graphically detailed on the diagram below</w:t>
      </w:r>
      <w:r w:rsidRPr="00940591">
        <w:rPr>
          <w:rFonts w:ascii="Arial" w:hAnsi="Arial" w:cs="Arial"/>
          <w:lang w:val="en-GB"/>
        </w:rPr>
        <w:t>.</w:t>
      </w:r>
    </w:p>
    <w:p w14:paraId="53C4716D" w14:textId="77777777" w:rsidR="00D551E2" w:rsidRPr="00940591" w:rsidRDefault="00D551E2" w:rsidP="00A90965">
      <w:pPr>
        <w:pStyle w:val="Paragraphedeliste"/>
        <w:widowControl/>
        <w:numPr>
          <w:ilvl w:val="1"/>
          <w:numId w:val="4"/>
        </w:numPr>
        <w:autoSpaceDE/>
        <w:autoSpaceDN/>
        <w:spacing w:before="0"/>
        <w:contextualSpacing/>
        <w:jc w:val="both"/>
        <w:rPr>
          <w:rFonts w:ascii="Arial" w:hAnsi="Arial" w:cs="Arial"/>
          <w:b/>
          <w:bCs/>
          <w:lang w:val="en-GB"/>
        </w:rPr>
      </w:pPr>
      <w:r w:rsidRPr="00940591">
        <w:rPr>
          <w:rFonts w:ascii="Arial" w:hAnsi="Arial" w:cs="Arial"/>
          <w:b/>
          <w:bCs/>
          <w:lang w:val="en-GB"/>
        </w:rPr>
        <w:t xml:space="preserve">Administrative Data </w:t>
      </w:r>
      <w:r w:rsidRPr="00940591">
        <w:rPr>
          <w:rFonts w:ascii="Arial" w:hAnsi="Arial" w:cs="Arial"/>
          <w:lang w:val="en-GB"/>
        </w:rPr>
        <w:t xml:space="preserve">means data which is generated through the operation of Swiss FEGA Node in the context of Swiss FEGA Node user’s administration. This may include personal </w:t>
      </w:r>
      <w:proofErr w:type="gramStart"/>
      <w:r w:rsidRPr="00940591">
        <w:rPr>
          <w:rFonts w:ascii="Arial" w:hAnsi="Arial" w:cs="Arial"/>
          <w:lang w:val="en-GB"/>
        </w:rPr>
        <w:t>data</w:t>
      </w:r>
      <w:proofErr w:type="gramEnd"/>
      <w:r w:rsidRPr="00940591">
        <w:rPr>
          <w:rFonts w:ascii="Arial" w:hAnsi="Arial" w:cs="Arial"/>
          <w:lang w:val="en-GB"/>
        </w:rPr>
        <w:t xml:space="preserve"> which is directly identifying, such as names and email addresses which are used to communicate with, and support, service users. It may also include personal data and business data which are used internally by staff working on behalf of Leading House or Data Hubs. Such data will not be collected or received by Parties on patients and probands related to the submitted Research Data and Personal Metadata. The Administrative Data is stored for each Service User in accordance with the Swiss FEGA Privacy Policy available on the Swiss FEGA website (as updated from time to time).</w:t>
      </w:r>
    </w:p>
    <w:p w14:paraId="32404967" w14:textId="77777777" w:rsidR="00D551E2" w:rsidRPr="00940591" w:rsidRDefault="00D551E2" w:rsidP="00D551E2">
      <w:pPr>
        <w:pStyle w:val="Paragraphedeliste"/>
        <w:ind w:left="1440"/>
        <w:rPr>
          <w:rFonts w:ascii="Arial" w:hAnsi="Arial" w:cs="Arial"/>
          <w:b/>
          <w:bCs/>
          <w:lang w:val="en-GB"/>
        </w:rPr>
      </w:pPr>
    </w:p>
    <w:p w14:paraId="16AD682E" w14:textId="15ABD469" w:rsidR="00D551E2" w:rsidRPr="00940591" w:rsidRDefault="00D551E2" w:rsidP="00A90965">
      <w:pPr>
        <w:pStyle w:val="Paragraphedeliste"/>
        <w:widowControl/>
        <w:numPr>
          <w:ilvl w:val="1"/>
          <w:numId w:val="4"/>
        </w:numPr>
        <w:autoSpaceDE/>
        <w:autoSpaceDN/>
        <w:spacing w:before="0"/>
        <w:contextualSpacing/>
        <w:jc w:val="both"/>
        <w:rPr>
          <w:rFonts w:ascii="Arial" w:hAnsi="Arial" w:cs="Arial"/>
          <w:lang w:val="en-GB"/>
        </w:rPr>
      </w:pPr>
      <w:r w:rsidRPr="00940591">
        <w:rPr>
          <w:rFonts w:ascii="Arial" w:hAnsi="Arial" w:cs="Arial"/>
          <w:b/>
          <w:bCs/>
          <w:lang w:val="en-GB"/>
        </w:rPr>
        <w:t>Research</w:t>
      </w:r>
      <w:r w:rsidRPr="00940591">
        <w:rPr>
          <w:rFonts w:ascii="Arial" w:hAnsi="Arial" w:cs="Arial"/>
          <w:lang w:val="en-GB"/>
        </w:rPr>
        <w:t xml:space="preserve"> </w:t>
      </w:r>
      <w:r w:rsidRPr="00940591">
        <w:rPr>
          <w:rFonts w:ascii="Arial" w:hAnsi="Arial" w:cs="Arial"/>
          <w:b/>
          <w:bCs/>
          <w:lang w:val="en-GB"/>
        </w:rPr>
        <w:t>Data</w:t>
      </w:r>
      <w:r w:rsidRPr="00940591">
        <w:rPr>
          <w:rFonts w:ascii="Arial" w:hAnsi="Arial" w:cs="Arial"/>
          <w:lang w:val="en-GB"/>
        </w:rPr>
        <w:t xml:space="preserve"> means data collected as part of omics-based research and other types of health data used for scientific research purposes. Types of Research Data considered in the Project are (</w:t>
      </w:r>
      <w:r w:rsidR="0012346A" w:rsidRPr="00940591">
        <w:rPr>
          <w:rFonts w:ascii="Arial" w:hAnsi="Arial" w:cs="Arial"/>
          <w:lang w:val="en-GB"/>
        </w:rPr>
        <w:t>including but</w:t>
      </w:r>
      <w:r w:rsidRPr="00940591">
        <w:rPr>
          <w:rFonts w:ascii="Arial" w:hAnsi="Arial" w:cs="Arial"/>
          <w:lang w:val="en-GB"/>
        </w:rPr>
        <w:t xml:space="preserve"> not limited to) e.g.: genomics – the entirety of the hereditary information in a sample’s DNA; transcriptomics – the entirety of the RNA transcribed from DNA; epigenomics – information on epigenetic modifications of the genetic materials. Research Data should not contain any directly identifiable </w:t>
      </w:r>
      <w:r w:rsidR="0012346A" w:rsidRPr="00940591">
        <w:rPr>
          <w:rFonts w:ascii="Arial" w:hAnsi="Arial" w:cs="Arial"/>
          <w:lang w:val="en-GB"/>
        </w:rPr>
        <w:t>information and</w:t>
      </w:r>
      <w:r w:rsidRPr="00940591">
        <w:rPr>
          <w:rFonts w:ascii="Arial" w:hAnsi="Arial" w:cs="Arial"/>
          <w:lang w:val="en-GB"/>
        </w:rPr>
        <w:t xml:space="preserve"> should be pseudonymized </w:t>
      </w:r>
      <w:r w:rsidR="00240345">
        <w:rPr>
          <w:rFonts w:ascii="Arial" w:hAnsi="Arial" w:cs="Arial"/>
          <w:lang w:val="en-GB"/>
        </w:rPr>
        <w:t xml:space="preserve">and encrypted </w:t>
      </w:r>
      <w:r w:rsidRPr="00940591">
        <w:rPr>
          <w:rFonts w:ascii="Arial" w:hAnsi="Arial" w:cs="Arial"/>
          <w:lang w:val="en-GB"/>
        </w:rPr>
        <w:t>before it is shared via the Swiss FEGA Node, however, items such as a whole genome sequence will remain unique to an individual. Each transfer of Research Data is covered by a DTPA.</w:t>
      </w:r>
    </w:p>
    <w:p w14:paraId="04083FE6" w14:textId="77777777" w:rsidR="00D551E2" w:rsidRPr="00940591" w:rsidRDefault="00D551E2" w:rsidP="00D551E2">
      <w:pPr>
        <w:pStyle w:val="Paragraphedeliste"/>
        <w:rPr>
          <w:rFonts w:ascii="Arial" w:hAnsi="Arial" w:cs="Arial"/>
          <w:lang w:val="en-GB"/>
        </w:rPr>
      </w:pPr>
    </w:p>
    <w:p w14:paraId="4B881CDE" w14:textId="77777777" w:rsidR="00D551E2" w:rsidRPr="00940591" w:rsidRDefault="00D551E2" w:rsidP="00A90965">
      <w:pPr>
        <w:pStyle w:val="Paragraphedeliste"/>
        <w:widowControl/>
        <w:numPr>
          <w:ilvl w:val="1"/>
          <w:numId w:val="4"/>
        </w:numPr>
        <w:autoSpaceDE/>
        <w:autoSpaceDN/>
        <w:spacing w:before="0"/>
        <w:contextualSpacing/>
        <w:jc w:val="both"/>
        <w:rPr>
          <w:rFonts w:ascii="Arial" w:hAnsi="Arial" w:cs="Arial"/>
          <w:lang w:val="en-GB"/>
        </w:rPr>
      </w:pPr>
      <w:r w:rsidRPr="00940591">
        <w:rPr>
          <w:rFonts w:ascii="Arial" w:hAnsi="Arial" w:cs="Arial"/>
          <w:b/>
          <w:bCs/>
          <w:lang w:val="en-GB"/>
        </w:rPr>
        <w:t xml:space="preserve">Metadata </w:t>
      </w:r>
      <w:r w:rsidRPr="00940591">
        <w:rPr>
          <w:rFonts w:ascii="Arial" w:hAnsi="Arial" w:cs="Arial"/>
          <w:lang w:val="en-GB"/>
        </w:rPr>
        <w:t>means information that describes or annotates Research Data to aid understanding or to describe the relationship between data items. It may be personal or non-personal.</w:t>
      </w:r>
    </w:p>
    <w:p w14:paraId="3FC840F9" w14:textId="77777777" w:rsidR="00D551E2" w:rsidRPr="00940591" w:rsidRDefault="00D551E2" w:rsidP="00D551E2">
      <w:pPr>
        <w:pStyle w:val="Paragraphedeliste"/>
        <w:rPr>
          <w:rFonts w:ascii="Arial" w:hAnsi="Arial" w:cs="Arial"/>
          <w:lang w:val="en-GB"/>
        </w:rPr>
      </w:pPr>
    </w:p>
    <w:p w14:paraId="15826C2E" w14:textId="77777777" w:rsidR="00D551E2" w:rsidRPr="00940591" w:rsidRDefault="00D551E2" w:rsidP="00A90965">
      <w:pPr>
        <w:pStyle w:val="Paragraphedeliste"/>
        <w:widowControl/>
        <w:numPr>
          <w:ilvl w:val="2"/>
          <w:numId w:val="4"/>
        </w:numPr>
        <w:autoSpaceDE/>
        <w:autoSpaceDN/>
        <w:spacing w:before="0"/>
        <w:contextualSpacing/>
        <w:jc w:val="both"/>
        <w:rPr>
          <w:rFonts w:ascii="Arial" w:hAnsi="Arial" w:cs="Arial"/>
          <w:lang w:val="en-GB"/>
        </w:rPr>
      </w:pPr>
      <w:r w:rsidRPr="00940591">
        <w:rPr>
          <w:rFonts w:ascii="Arial" w:hAnsi="Arial" w:cs="Arial"/>
          <w:b/>
          <w:bCs/>
          <w:lang w:val="en-GB"/>
        </w:rPr>
        <w:t>Non-personal Metadata</w:t>
      </w:r>
      <w:r w:rsidRPr="00940591">
        <w:rPr>
          <w:rFonts w:ascii="Arial" w:hAnsi="Arial" w:cs="Arial"/>
          <w:lang w:val="en-GB"/>
        </w:rPr>
        <w:t xml:space="preserve"> means information that describes or annotates Research Data to facilitate its interpretation or to describe the relationship between Data elements. For example, the name of the instrument used to generate the Data or information defining a group of data subjects including free text fields available to the Data Submitters which are referred to as “extra attributes”. Non-personal Metadata will be available for public search online within the Swiss FEGA Node (FHD Portal) and will be transmitted to the EGA on behalf of the Data Submitter based on the DTPA. The Data Submitter is obliged to ensure that the Non-personal Metadata submitted to the Swiss FEGA Node does not qualify as personal within the meaning of the definition in Art. 5 let. a FADP.</w:t>
      </w:r>
    </w:p>
    <w:p w14:paraId="1869C9E8" w14:textId="77777777" w:rsidR="00D551E2" w:rsidRPr="00940591" w:rsidRDefault="00D551E2" w:rsidP="00D551E2">
      <w:pPr>
        <w:pStyle w:val="Paragraphedeliste"/>
        <w:ind w:left="2160"/>
        <w:rPr>
          <w:rFonts w:ascii="Arial" w:hAnsi="Arial" w:cs="Arial"/>
          <w:lang w:val="en-GB"/>
        </w:rPr>
      </w:pPr>
    </w:p>
    <w:p w14:paraId="477CCE6B" w14:textId="77777777" w:rsidR="00D551E2" w:rsidRPr="00940591" w:rsidRDefault="00D551E2" w:rsidP="00A90965">
      <w:pPr>
        <w:pStyle w:val="Paragraphedeliste"/>
        <w:widowControl/>
        <w:numPr>
          <w:ilvl w:val="2"/>
          <w:numId w:val="4"/>
        </w:numPr>
        <w:autoSpaceDE/>
        <w:autoSpaceDN/>
        <w:spacing w:before="0"/>
        <w:contextualSpacing/>
        <w:jc w:val="both"/>
        <w:rPr>
          <w:rFonts w:ascii="Arial" w:hAnsi="Arial" w:cs="Arial"/>
          <w:lang w:val="en-GB"/>
        </w:rPr>
      </w:pPr>
      <w:r w:rsidRPr="00940591">
        <w:rPr>
          <w:rFonts w:ascii="Arial" w:hAnsi="Arial" w:cs="Arial"/>
          <w:b/>
          <w:bCs/>
          <w:lang w:val="en-GB"/>
        </w:rPr>
        <w:t>Personal</w:t>
      </w:r>
      <w:r w:rsidRPr="00940591">
        <w:rPr>
          <w:rFonts w:ascii="Arial" w:hAnsi="Arial" w:cs="Arial"/>
          <w:lang w:val="en-GB"/>
        </w:rPr>
        <w:t xml:space="preserve"> </w:t>
      </w:r>
      <w:r w:rsidRPr="00940591">
        <w:rPr>
          <w:rFonts w:ascii="Arial" w:hAnsi="Arial" w:cs="Arial"/>
          <w:b/>
          <w:bCs/>
          <w:lang w:val="en-GB"/>
        </w:rPr>
        <w:t>Metadata</w:t>
      </w:r>
      <w:r w:rsidRPr="00940591">
        <w:rPr>
          <w:rFonts w:ascii="Arial" w:hAnsi="Arial" w:cs="Arial"/>
          <w:lang w:val="en-GB"/>
        </w:rPr>
        <w:t xml:space="preserve"> means information that describes or annotates Research Data to facilitate its interpretation or to describe the relationship between data elements. For example, demographic data or information on the ancestry of the data subjects of the Research Data that allow conclusions to be drawn about individuals. Personal Metadata are made available to the Data Requester together with the Research Data only under controlled access after the instruction to release by the Data Submitter or the competent DAC. Personal Metadata are stored </w:t>
      </w:r>
      <w:r w:rsidRPr="00940591">
        <w:rPr>
          <w:rFonts w:ascii="Arial" w:hAnsi="Arial" w:cs="Arial"/>
          <w:lang w:val="en-GB"/>
        </w:rPr>
        <w:lastRenderedPageBreak/>
        <w:t>separately from the public Non-personal Metadata. Individual data subject rights can be enforced via the Data Controller for this data.</w:t>
      </w:r>
    </w:p>
    <w:p w14:paraId="5264E286" w14:textId="77777777" w:rsidR="00D551E2" w:rsidRPr="00940591" w:rsidRDefault="00D551E2" w:rsidP="00940591">
      <w:pPr>
        <w:pStyle w:val="Titre2"/>
        <w:numPr>
          <w:ilvl w:val="0"/>
          <w:numId w:val="0"/>
        </w:numPr>
        <w:ind w:left="720"/>
      </w:pPr>
    </w:p>
    <w:p w14:paraId="0D6D0EBD" w14:textId="4E5E96AC" w:rsidR="007350F3" w:rsidRDefault="00597C6C" w:rsidP="00BF6997">
      <w:pPr>
        <w:pStyle w:val="Titre2"/>
        <w:numPr>
          <w:ilvl w:val="0"/>
          <w:numId w:val="0"/>
        </w:numPr>
        <w:ind w:left="720"/>
      </w:pPr>
      <w:r w:rsidRPr="00E64D07">
        <w:rPr>
          <w:noProof/>
          <w:lang w:val="en-GB"/>
        </w:rPr>
        <w:drawing>
          <wp:inline distT="0" distB="0" distL="0" distR="0" wp14:anchorId="1DC71E1A" wp14:editId="7ADA8835">
            <wp:extent cx="4937735" cy="4651987"/>
            <wp:effectExtent l="0" t="0" r="0" b="0"/>
            <wp:docPr id="1116058927" name="Picture 1" descr="A diagram of data an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31110" name="Picture 1" descr="A diagram of data and data&#10;&#10;AI-generated content may be incorrect."/>
                    <pic:cNvPicPr/>
                  </pic:nvPicPr>
                  <pic:blipFill rotWithShape="1">
                    <a:blip r:embed="rId10"/>
                    <a:srcRect l="3191" t="1931" r="10638" b="10400"/>
                    <a:stretch>
                      <a:fillRect/>
                    </a:stretch>
                  </pic:blipFill>
                  <pic:spPr bwMode="auto">
                    <a:xfrm>
                      <a:off x="0" y="0"/>
                      <a:ext cx="4938915" cy="4653099"/>
                    </a:xfrm>
                    <a:prstGeom prst="rect">
                      <a:avLst/>
                    </a:prstGeom>
                    <a:ln>
                      <a:noFill/>
                    </a:ln>
                    <a:extLst>
                      <a:ext uri="{53640926-AAD7-44D8-BBD7-CCE9431645EC}">
                        <a14:shadowObscured xmlns:a14="http://schemas.microsoft.com/office/drawing/2010/main"/>
                      </a:ext>
                    </a:extLst>
                  </pic:spPr>
                </pic:pic>
              </a:graphicData>
            </a:graphic>
          </wp:inline>
        </w:drawing>
      </w:r>
    </w:p>
    <w:p w14:paraId="0C151B76" w14:textId="77777777" w:rsidR="00597C6C" w:rsidRPr="00EA28A7" w:rsidRDefault="00597C6C" w:rsidP="00BF6997">
      <w:pPr>
        <w:pStyle w:val="Titre2"/>
        <w:numPr>
          <w:ilvl w:val="0"/>
          <w:numId w:val="0"/>
        </w:numPr>
        <w:ind w:left="720"/>
      </w:pPr>
    </w:p>
    <w:p w14:paraId="0A9C9B70" w14:textId="50B2E6C0" w:rsidR="00EA28A7" w:rsidRPr="00EA28A7" w:rsidRDefault="00EA28A7" w:rsidP="00A90965">
      <w:pPr>
        <w:pStyle w:val="Titre2"/>
        <w:numPr>
          <w:ilvl w:val="0"/>
          <w:numId w:val="4"/>
        </w:numPr>
        <w:ind w:left="851" w:hanging="425"/>
      </w:pPr>
      <w:r w:rsidRPr="00BF6997">
        <w:rPr>
          <w:b/>
          <w:bCs/>
        </w:rPr>
        <w:t>Data</w:t>
      </w:r>
      <w:r w:rsidR="000854C0" w:rsidRPr="00BF6997">
        <w:rPr>
          <w:b/>
          <w:bCs/>
        </w:rPr>
        <w:t>set</w:t>
      </w:r>
      <w:r w:rsidRPr="00EA28A7">
        <w:t xml:space="preserve"> means Research Data</w:t>
      </w:r>
      <w:r w:rsidR="000854C0">
        <w:t xml:space="preserve"> and </w:t>
      </w:r>
      <w:r w:rsidRPr="00EA28A7">
        <w:t xml:space="preserve">Personal Metadata </w:t>
      </w:r>
      <w:r w:rsidR="000854C0">
        <w:t>submitted by the Data Submitter.</w:t>
      </w:r>
    </w:p>
    <w:p w14:paraId="3503D9A0" w14:textId="77777777" w:rsidR="00EA28A7" w:rsidRPr="00EA28A7" w:rsidRDefault="00EA28A7" w:rsidP="00EA28A7">
      <w:pPr>
        <w:pStyle w:val="Titre2"/>
        <w:numPr>
          <w:ilvl w:val="0"/>
          <w:numId w:val="0"/>
        </w:numPr>
        <w:ind w:left="576"/>
      </w:pPr>
    </w:p>
    <w:p w14:paraId="6FC0A2F8" w14:textId="3BCA451E" w:rsidR="00EA28A7" w:rsidRPr="00EA28A7" w:rsidRDefault="00EA28A7" w:rsidP="00A90965">
      <w:pPr>
        <w:pStyle w:val="Titre2"/>
        <w:numPr>
          <w:ilvl w:val="0"/>
          <w:numId w:val="4"/>
        </w:numPr>
        <w:ind w:left="851" w:hanging="425"/>
      </w:pPr>
      <w:r w:rsidRPr="002D12FE">
        <w:rPr>
          <w:b/>
          <w:bCs/>
        </w:rPr>
        <w:t>Data Access Agreement (DAA)</w:t>
      </w:r>
      <w:r w:rsidRPr="00EA28A7">
        <w:t xml:space="preserve"> means an agreement signed between a D</w:t>
      </w:r>
      <w:r w:rsidR="00ED36E1">
        <w:t xml:space="preserve">AC </w:t>
      </w:r>
      <w:r w:rsidRPr="00EA28A7">
        <w:t xml:space="preserve">and a Data Requester after a Data Access Request is approved. The </w:t>
      </w:r>
      <w:r w:rsidR="00ED36E1">
        <w:t>Data Processor</w:t>
      </w:r>
      <w:r w:rsidRPr="00EA28A7">
        <w:t xml:space="preserve"> is not involved in the contractual </w:t>
      </w:r>
      <w:r w:rsidR="0012346A" w:rsidRPr="00EA28A7">
        <w:t>relationship but</w:t>
      </w:r>
      <w:r w:rsidRPr="00EA28A7">
        <w:t xml:space="preserve"> is informed by the Data Controller or a DAC mandated by the Data Controller once an appropriate DAA is in place. </w:t>
      </w:r>
    </w:p>
    <w:p w14:paraId="4C38E7BF" w14:textId="77777777" w:rsidR="00EA28A7" w:rsidRPr="00EA28A7" w:rsidRDefault="00EA28A7" w:rsidP="00EA28A7">
      <w:pPr>
        <w:pStyle w:val="Titre2"/>
        <w:numPr>
          <w:ilvl w:val="0"/>
          <w:numId w:val="0"/>
        </w:numPr>
        <w:ind w:left="576"/>
      </w:pPr>
    </w:p>
    <w:p w14:paraId="3E1F7AB4" w14:textId="0394EFCA" w:rsidR="00EA28A7" w:rsidRPr="00EA28A7" w:rsidRDefault="00EA28A7" w:rsidP="00A90965">
      <w:pPr>
        <w:pStyle w:val="Titre2"/>
        <w:numPr>
          <w:ilvl w:val="0"/>
          <w:numId w:val="4"/>
        </w:numPr>
        <w:ind w:left="851" w:hanging="425"/>
      </w:pPr>
      <w:r w:rsidRPr="002D12FE">
        <w:rPr>
          <w:b/>
          <w:bCs/>
        </w:rPr>
        <w:t>Data Access Committee (DAC)</w:t>
      </w:r>
      <w:r w:rsidRPr="00EA28A7">
        <w:t xml:space="preserve"> </w:t>
      </w:r>
      <w:r w:rsidR="007350F3">
        <w:t>means a</w:t>
      </w:r>
      <w:r w:rsidRPr="00EA28A7">
        <w:t xml:space="preserve">n abstract body, potentially a panel of people or legal entities, evaluating and deciding on Data Access Requests as mandated and authorized by the Data Controller. </w:t>
      </w:r>
    </w:p>
    <w:p w14:paraId="44537D90" w14:textId="77777777" w:rsidR="00EA28A7" w:rsidRPr="00EA28A7" w:rsidRDefault="00EA28A7" w:rsidP="00EA28A7">
      <w:pPr>
        <w:pStyle w:val="Titre2"/>
        <w:numPr>
          <w:ilvl w:val="0"/>
          <w:numId w:val="0"/>
        </w:numPr>
        <w:ind w:left="576"/>
      </w:pPr>
    </w:p>
    <w:p w14:paraId="5204DABF" w14:textId="59E60381" w:rsidR="00EA28A7" w:rsidRPr="00EA28A7" w:rsidRDefault="00EA28A7" w:rsidP="00A90965">
      <w:pPr>
        <w:pStyle w:val="Titre2"/>
        <w:numPr>
          <w:ilvl w:val="0"/>
          <w:numId w:val="4"/>
        </w:numPr>
        <w:ind w:left="851" w:hanging="425"/>
      </w:pPr>
      <w:r w:rsidRPr="002D12FE">
        <w:rPr>
          <w:b/>
          <w:bCs/>
        </w:rPr>
        <w:t>Data Access Request (DAR)</w:t>
      </w:r>
      <w:r w:rsidRPr="00EA28A7">
        <w:t xml:space="preserve"> </w:t>
      </w:r>
      <w:r w:rsidR="00F73269">
        <w:t>means a</w:t>
      </w:r>
      <w:r w:rsidRPr="00EA28A7">
        <w:t xml:space="preserve"> request to obtain access to Research Data and Personal Metadata stated by a Data Requester.</w:t>
      </w:r>
    </w:p>
    <w:p w14:paraId="1F48BEA2" w14:textId="77777777" w:rsidR="00EA28A7" w:rsidRPr="00EA28A7" w:rsidRDefault="00EA28A7" w:rsidP="00EA28A7">
      <w:pPr>
        <w:pStyle w:val="Titre2"/>
        <w:numPr>
          <w:ilvl w:val="0"/>
          <w:numId w:val="0"/>
        </w:numPr>
        <w:ind w:left="576"/>
      </w:pPr>
    </w:p>
    <w:p w14:paraId="44C6203F" w14:textId="3D876B50" w:rsidR="00EA28A7" w:rsidRDefault="00EA28A7" w:rsidP="00A90965">
      <w:pPr>
        <w:pStyle w:val="Titre2"/>
        <w:numPr>
          <w:ilvl w:val="0"/>
          <w:numId w:val="4"/>
        </w:numPr>
        <w:ind w:left="851" w:hanging="425"/>
      </w:pPr>
      <w:r w:rsidRPr="002D12FE">
        <w:rPr>
          <w:b/>
          <w:bCs/>
        </w:rPr>
        <w:t>Data Controller (DC)</w:t>
      </w:r>
      <w:r w:rsidRPr="00EA28A7">
        <w:t xml:space="preserve"> means an </w:t>
      </w:r>
      <w:r w:rsidR="00AA4019">
        <w:t>institution</w:t>
      </w:r>
      <w:r w:rsidR="00AA4019" w:rsidRPr="00EA28A7">
        <w:t xml:space="preserve"> </w:t>
      </w:r>
      <w:r w:rsidRPr="00EA28A7">
        <w:t xml:space="preserve">that is the data controller (as defined by the </w:t>
      </w:r>
      <w:r w:rsidR="00AA4019">
        <w:t>applicable Data Protection Legislation</w:t>
      </w:r>
      <w:r w:rsidRPr="00EA28A7">
        <w:t xml:space="preserve">) of Research Data </w:t>
      </w:r>
      <w:r w:rsidR="00996B2E">
        <w:t xml:space="preserve">available on Swiss FEGA Node </w:t>
      </w:r>
      <w:r w:rsidRPr="00EA28A7">
        <w:t>and that contracted the</w:t>
      </w:r>
      <w:r w:rsidR="00C66422">
        <w:t xml:space="preserve"> Data Processor</w:t>
      </w:r>
      <w:r w:rsidRPr="00EA28A7">
        <w:t xml:space="preserve"> for processing the Data</w:t>
      </w:r>
      <w:r w:rsidR="00996B2E">
        <w:t>set</w:t>
      </w:r>
      <w:r w:rsidRPr="00EA28A7">
        <w:t xml:space="preserve"> on their behalf.</w:t>
      </w:r>
    </w:p>
    <w:p w14:paraId="0B356221" w14:textId="77777777" w:rsidR="005D775C" w:rsidRDefault="005D775C" w:rsidP="002D12FE"/>
    <w:p w14:paraId="0FE8CD7A" w14:textId="44894C05" w:rsidR="00A6187C" w:rsidRPr="00A6187C" w:rsidRDefault="00A6187C" w:rsidP="00A90965">
      <w:pPr>
        <w:pStyle w:val="Titre2"/>
        <w:numPr>
          <w:ilvl w:val="0"/>
          <w:numId w:val="4"/>
        </w:numPr>
        <w:ind w:left="851" w:hanging="425"/>
      </w:pPr>
      <w:r w:rsidRPr="00940591">
        <w:rPr>
          <w:b/>
          <w:bCs/>
        </w:rPr>
        <w:t>Data</w:t>
      </w:r>
      <w:r w:rsidRPr="00A6187C">
        <w:t xml:space="preserve"> </w:t>
      </w:r>
      <w:r w:rsidRPr="00940591">
        <w:rPr>
          <w:b/>
          <w:bCs/>
        </w:rPr>
        <w:t>Hub</w:t>
      </w:r>
      <w:r w:rsidRPr="00A6187C">
        <w:t xml:space="preserve"> means a </w:t>
      </w:r>
      <w:r w:rsidR="00192209">
        <w:t xml:space="preserve">Data Processor’s </w:t>
      </w:r>
      <w:proofErr w:type="spellStart"/>
      <w:r w:rsidR="00192209">
        <w:t>subprocessor</w:t>
      </w:r>
      <w:proofErr w:type="spellEnd"/>
      <w:r w:rsidR="00192209">
        <w:t xml:space="preserve"> </w:t>
      </w:r>
      <w:r w:rsidRPr="00A6187C">
        <w:t xml:space="preserve">that stores or processes Data for the purposes of operations and maintenance of the Swiss FEGA Node. </w:t>
      </w:r>
      <w:r w:rsidR="00192209">
        <w:t xml:space="preserve">A list of Data </w:t>
      </w:r>
      <w:r w:rsidR="00192209">
        <w:lastRenderedPageBreak/>
        <w:t xml:space="preserve">Hubs is </w:t>
      </w:r>
      <w:r w:rsidR="00817482">
        <w:t xml:space="preserve">herewith attached as Appendix </w:t>
      </w:r>
      <w:r w:rsidR="002C6117">
        <w:t>3</w:t>
      </w:r>
      <w:r w:rsidR="00817482">
        <w:t>.</w:t>
      </w:r>
      <w:r w:rsidR="004E04FE">
        <w:t xml:space="preserve"> The Data Hubs are deemed to be approved by the Data </w:t>
      </w:r>
      <w:r w:rsidR="002C6117">
        <w:t>Controller</w:t>
      </w:r>
      <w:r w:rsidR="004E04FE">
        <w:t xml:space="preserve"> as Data Processor’s authorized </w:t>
      </w:r>
      <w:proofErr w:type="spellStart"/>
      <w:r w:rsidR="004E04FE">
        <w:t>subprocessors</w:t>
      </w:r>
      <w:proofErr w:type="spellEnd"/>
      <w:r w:rsidR="004E04FE">
        <w:t>.</w:t>
      </w:r>
    </w:p>
    <w:p w14:paraId="698073C4" w14:textId="77777777" w:rsidR="00A6187C" w:rsidRDefault="00A6187C" w:rsidP="00940591">
      <w:pPr>
        <w:pStyle w:val="Paragraphedeliste"/>
        <w:rPr>
          <w:b/>
          <w:bCs/>
        </w:rPr>
      </w:pPr>
    </w:p>
    <w:p w14:paraId="099744C1" w14:textId="214FA5C9" w:rsidR="005D775C" w:rsidRPr="00EA28A7" w:rsidRDefault="005D775C" w:rsidP="00A90965">
      <w:pPr>
        <w:pStyle w:val="Titre2"/>
        <w:numPr>
          <w:ilvl w:val="0"/>
          <w:numId w:val="4"/>
        </w:numPr>
        <w:ind w:left="851" w:hanging="425"/>
      </w:pPr>
      <w:r w:rsidRPr="002D12FE">
        <w:rPr>
          <w:b/>
          <w:bCs/>
        </w:rPr>
        <w:t>Data Protection Legislation</w:t>
      </w:r>
      <w:r>
        <w:t xml:space="preserve"> means Swiss Federal Act on Data Protection (FADP) including its ordinances, the General Data Protection Regulation (GDPR) as well as any other applicable data protection</w:t>
      </w:r>
      <w:r w:rsidR="002D12FE">
        <w:t xml:space="preserve"> law.</w:t>
      </w:r>
    </w:p>
    <w:p w14:paraId="7FCFF117" w14:textId="77777777" w:rsidR="00EA28A7" w:rsidRPr="00EA28A7" w:rsidRDefault="00EA28A7" w:rsidP="00B64F3C">
      <w:pPr>
        <w:pStyle w:val="Titre2"/>
        <w:numPr>
          <w:ilvl w:val="0"/>
          <w:numId w:val="0"/>
        </w:numPr>
        <w:ind w:left="576"/>
      </w:pPr>
    </w:p>
    <w:p w14:paraId="6671B2CD" w14:textId="53539677" w:rsidR="00EA28A7" w:rsidRPr="00EA28A7" w:rsidRDefault="00EA28A7" w:rsidP="00A90965">
      <w:pPr>
        <w:pStyle w:val="Titre2"/>
        <w:numPr>
          <w:ilvl w:val="0"/>
          <w:numId w:val="4"/>
        </w:numPr>
        <w:ind w:left="851" w:hanging="425"/>
      </w:pPr>
      <w:r w:rsidRPr="002D12FE">
        <w:rPr>
          <w:b/>
          <w:bCs/>
        </w:rPr>
        <w:t>Data Requester (DR)</w:t>
      </w:r>
      <w:r w:rsidRPr="00EA28A7">
        <w:t xml:space="preserve"> </w:t>
      </w:r>
      <w:r w:rsidR="0031044D">
        <w:t xml:space="preserve">means </w:t>
      </w:r>
      <w:r w:rsidR="000907A0">
        <w:t xml:space="preserve">a person or </w:t>
      </w:r>
      <w:r w:rsidR="0031044D">
        <w:t xml:space="preserve">an </w:t>
      </w:r>
      <w:r w:rsidR="000907A0">
        <w:t>entity</w:t>
      </w:r>
      <w:r w:rsidR="000907A0" w:rsidRPr="00EA28A7">
        <w:t xml:space="preserve"> </w:t>
      </w:r>
      <w:r w:rsidRPr="00EA28A7">
        <w:t>that requests access to Data via the Swiss FEGA node (DAC Portal).</w:t>
      </w:r>
    </w:p>
    <w:p w14:paraId="32E56274" w14:textId="77777777" w:rsidR="00EA28A7" w:rsidRPr="00EA28A7" w:rsidRDefault="00EA28A7" w:rsidP="00B64F3C">
      <w:pPr>
        <w:pStyle w:val="Titre2"/>
        <w:numPr>
          <w:ilvl w:val="0"/>
          <w:numId w:val="0"/>
        </w:numPr>
        <w:ind w:left="576"/>
      </w:pPr>
    </w:p>
    <w:p w14:paraId="488AF2D4" w14:textId="7C7551F0" w:rsidR="00EA28A7" w:rsidRDefault="00EA28A7" w:rsidP="00A90965">
      <w:pPr>
        <w:pStyle w:val="Titre2"/>
        <w:numPr>
          <w:ilvl w:val="0"/>
          <w:numId w:val="4"/>
        </w:numPr>
        <w:ind w:left="851" w:hanging="491"/>
      </w:pPr>
      <w:r w:rsidRPr="00BF6997">
        <w:rPr>
          <w:b/>
          <w:bCs/>
        </w:rPr>
        <w:t>Data Steward</w:t>
      </w:r>
      <w:r w:rsidRPr="00EA28A7">
        <w:t xml:space="preserve"> means the</w:t>
      </w:r>
      <w:r w:rsidR="00FE503F">
        <w:t xml:space="preserve"> </w:t>
      </w:r>
      <w:r w:rsidR="009C7132">
        <w:t>Data Processor’s or Data Hub’s</w:t>
      </w:r>
      <w:r w:rsidRPr="00EA28A7">
        <w:t xml:space="preserve"> staff members who (besides other duties) operate the Swiss FEGA Helpdesk. They are responsible for assisting users of the Swiss FEGA node with data transfers, access requests and responding to queries. </w:t>
      </w:r>
    </w:p>
    <w:p w14:paraId="4F920FBF" w14:textId="77777777" w:rsidR="00A31CED" w:rsidRPr="00EA28A7" w:rsidRDefault="00A31CED" w:rsidP="008927F3">
      <w:pPr>
        <w:pStyle w:val="Titre2"/>
        <w:numPr>
          <w:ilvl w:val="0"/>
          <w:numId w:val="0"/>
        </w:numPr>
        <w:ind w:left="576"/>
      </w:pPr>
    </w:p>
    <w:p w14:paraId="3308FAAE" w14:textId="3EE12C65" w:rsidR="00EA28A7" w:rsidRPr="00EA28A7" w:rsidRDefault="00EA28A7" w:rsidP="00A90965">
      <w:pPr>
        <w:pStyle w:val="Titre2"/>
        <w:numPr>
          <w:ilvl w:val="0"/>
          <w:numId w:val="4"/>
        </w:numPr>
        <w:ind w:left="851" w:hanging="491"/>
      </w:pPr>
      <w:r w:rsidRPr="00BF6997">
        <w:rPr>
          <w:b/>
          <w:bCs/>
        </w:rPr>
        <w:t>Data</w:t>
      </w:r>
      <w:r w:rsidRPr="00EA28A7">
        <w:t xml:space="preserve"> </w:t>
      </w:r>
      <w:r w:rsidRPr="00BF6997">
        <w:rPr>
          <w:b/>
          <w:bCs/>
        </w:rPr>
        <w:t>Submitter</w:t>
      </w:r>
      <w:r w:rsidRPr="00EA28A7">
        <w:t xml:space="preserve"> means </w:t>
      </w:r>
      <w:r w:rsidR="00163485" w:rsidRPr="00163485">
        <w:t xml:space="preserve">either an employee of the Data Controller or any third party (a person or an </w:t>
      </w:r>
      <w:proofErr w:type="gramStart"/>
      <w:r w:rsidR="00163485" w:rsidRPr="00163485">
        <w:t>entity)</w:t>
      </w:r>
      <w:r w:rsidRPr="00EA28A7">
        <w:t>authorized</w:t>
      </w:r>
      <w:proofErr w:type="gramEnd"/>
      <w:r w:rsidRPr="00EA28A7">
        <w:t xml:space="preserve"> by the Data Controller to perform the upload of Metadata and Research Data on behalf of the Data Controller. Data Submitter is depositing data to the Swiss FEGA node through a DTPA </w:t>
      </w:r>
      <w:r w:rsidR="00D81C1E">
        <w:t>between the Data Controller and</w:t>
      </w:r>
      <w:r w:rsidR="00D81C1E" w:rsidRPr="00EA28A7">
        <w:t xml:space="preserve"> </w:t>
      </w:r>
      <w:r w:rsidRPr="00EA28A7">
        <w:t xml:space="preserve">the </w:t>
      </w:r>
      <w:r w:rsidR="0066632B">
        <w:t>Data Processor</w:t>
      </w:r>
      <w:r w:rsidR="00CD0380">
        <w:t xml:space="preserve">. The list of </w:t>
      </w:r>
      <w:r w:rsidR="008152DB">
        <w:t xml:space="preserve">Data Submitters authorized by the Data Controller at the time of signature of this DTPA is available </w:t>
      </w:r>
      <w:r w:rsidR="00026F39">
        <w:t xml:space="preserve">in the </w:t>
      </w:r>
      <w:r w:rsidR="00796D14">
        <w:t xml:space="preserve">Appendix </w:t>
      </w:r>
      <w:r w:rsidR="00425632">
        <w:t>2</w:t>
      </w:r>
      <w:r w:rsidR="00026F39">
        <w:t xml:space="preserve"> and may be subsequently amended and complemented </w:t>
      </w:r>
      <w:r w:rsidR="00FC2FA1">
        <w:t xml:space="preserve">by the Data Controller </w:t>
      </w:r>
      <w:r w:rsidR="00026F39">
        <w:t>in writing (</w:t>
      </w:r>
      <w:r w:rsidR="00FC2FA1">
        <w:t>including by email)</w:t>
      </w:r>
      <w:r w:rsidR="0095455E">
        <w:t>.</w:t>
      </w:r>
      <w:r w:rsidRPr="00EA28A7">
        <w:t xml:space="preserve"> </w:t>
      </w:r>
    </w:p>
    <w:p w14:paraId="4DCDDC6B" w14:textId="77777777" w:rsidR="00EA28A7" w:rsidRPr="00EA28A7" w:rsidRDefault="00EA28A7">
      <w:pPr>
        <w:pStyle w:val="Titre2"/>
        <w:numPr>
          <w:ilvl w:val="0"/>
          <w:numId w:val="0"/>
        </w:numPr>
      </w:pPr>
    </w:p>
    <w:p w14:paraId="1C59372A" w14:textId="66EDA6FF" w:rsidR="00EA28A7" w:rsidRPr="00EA28A7" w:rsidRDefault="00EA28A7" w:rsidP="00A90965">
      <w:pPr>
        <w:pStyle w:val="Titre2"/>
        <w:numPr>
          <w:ilvl w:val="0"/>
          <w:numId w:val="4"/>
        </w:numPr>
        <w:ind w:left="851" w:hanging="491"/>
      </w:pPr>
      <w:r w:rsidRPr="00BF6997">
        <w:rPr>
          <w:b/>
          <w:bCs/>
        </w:rPr>
        <w:t>European Genome-phenome Archive (EGA)</w:t>
      </w:r>
      <w:r w:rsidRPr="00EA28A7">
        <w:t xml:space="preserve"> means the European Genome-phenome Archive (EGA) which provides archiving and sharing support for personally identifiable genetic and phenotypic data. It is operated jointly by the European Molecular Biology Laboratory - European Bioinformatics Institute (EMBL-EBI), an intergovernmental </w:t>
      </w:r>
      <w:proofErr w:type="spellStart"/>
      <w:r w:rsidRPr="00EA28A7">
        <w:t>organisation</w:t>
      </w:r>
      <w:proofErr w:type="spellEnd"/>
      <w:r w:rsidRPr="00EA28A7">
        <w:t>, and the Centre for Genomic Regulation in Barcelona (CRG). The EGA is developing a federated model through which national nodes will take on the archiving of genomic-</w:t>
      </w:r>
      <w:proofErr w:type="spellStart"/>
      <w:r w:rsidRPr="00EA28A7">
        <w:t>phenomic</w:t>
      </w:r>
      <w:proofErr w:type="spellEnd"/>
      <w:r w:rsidRPr="00EA28A7">
        <w:t xml:space="preserve"> data for their country; this federated network of institutions will be referred to as the federated </w:t>
      </w:r>
      <w:proofErr w:type="gramStart"/>
      <w:r w:rsidRPr="00EA28A7">
        <w:t>EGA .</w:t>
      </w:r>
      <w:proofErr w:type="gramEnd"/>
      <w:r w:rsidRPr="00EA28A7">
        <w:t xml:space="preserve"> EGA will take over the coordinating function as operator of the central EGA node</w:t>
      </w:r>
      <w:r w:rsidR="001F3490">
        <w:t xml:space="preserve"> (</w:t>
      </w:r>
      <w:r w:rsidRPr="00EA28A7">
        <w:t>Central</w:t>
      </w:r>
      <w:r w:rsidR="001F3490" w:rsidRPr="001F3490">
        <w:t xml:space="preserve"> </w:t>
      </w:r>
      <w:r w:rsidR="001F3490" w:rsidRPr="00EA28A7">
        <w:t>EGA</w:t>
      </w:r>
      <w:r w:rsidR="001F3490">
        <w:t>)</w:t>
      </w:r>
      <w:r w:rsidRPr="00EA28A7">
        <w:t xml:space="preserve">, Swiss FEGA </w:t>
      </w:r>
      <w:r w:rsidR="001F3490">
        <w:t xml:space="preserve">Node </w:t>
      </w:r>
      <w:r w:rsidRPr="00EA28A7">
        <w:t>is the national node for Switzerland.</w:t>
      </w:r>
    </w:p>
    <w:p w14:paraId="6C2DEA2C" w14:textId="77777777" w:rsidR="00EA28A7" w:rsidRPr="00EA28A7" w:rsidRDefault="00EA28A7" w:rsidP="00874FA4">
      <w:pPr>
        <w:pStyle w:val="Titre2"/>
        <w:numPr>
          <w:ilvl w:val="0"/>
          <w:numId w:val="0"/>
        </w:numPr>
        <w:ind w:left="576"/>
      </w:pPr>
    </w:p>
    <w:p w14:paraId="1C8BEA26" w14:textId="45CC1EC4" w:rsidR="00EA28A7" w:rsidRPr="00EA28A7" w:rsidRDefault="00EA28A7" w:rsidP="00A90965">
      <w:pPr>
        <w:pStyle w:val="Titre2"/>
        <w:numPr>
          <w:ilvl w:val="0"/>
          <w:numId w:val="4"/>
        </w:numPr>
        <w:ind w:left="851" w:hanging="491"/>
      </w:pPr>
      <w:r w:rsidRPr="00BF6997">
        <w:rPr>
          <w:b/>
          <w:bCs/>
        </w:rPr>
        <w:t>Swiss FEGA Helpdesk</w:t>
      </w:r>
      <w:r w:rsidRPr="00EA28A7">
        <w:t xml:space="preserve"> means the main point of contact for Service Users</w:t>
      </w:r>
      <w:r w:rsidR="008B3CDC">
        <w:t xml:space="preserve"> </w:t>
      </w:r>
      <w:r w:rsidRPr="00EA28A7">
        <w:t xml:space="preserve">operated by </w:t>
      </w:r>
      <w:r w:rsidR="008B3CDC">
        <w:t>Data Stewards</w:t>
      </w:r>
      <w:r w:rsidRPr="00EA28A7">
        <w:t>.</w:t>
      </w:r>
    </w:p>
    <w:p w14:paraId="3EA26795" w14:textId="77777777" w:rsidR="00EA28A7" w:rsidRPr="00EA28A7" w:rsidRDefault="00EA28A7" w:rsidP="00874FA4">
      <w:pPr>
        <w:pStyle w:val="Titre2"/>
        <w:numPr>
          <w:ilvl w:val="0"/>
          <w:numId w:val="0"/>
        </w:numPr>
        <w:ind w:left="576"/>
      </w:pPr>
    </w:p>
    <w:p w14:paraId="7D92C0E4" w14:textId="77777777" w:rsidR="00EA28A7" w:rsidRPr="00EA28A7" w:rsidRDefault="00EA28A7" w:rsidP="00A90965">
      <w:pPr>
        <w:pStyle w:val="Titre2"/>
        <w:numPr>
          <w:ilvl w:val="0"/>
          <w:numId w:val="4"/>
        </w:numPr>
        <w:ind w:left="851" w:hanging="491"/>
      </w:pPr>
      <w:r w:rsidRPr="00BF6997">
        <w:rPr>
          <w:b/>
          <w:bCs/>
        </w:rPr>
        <w:t xml:space="preserve">Switch </w:t>
      </w:r>
      <w:proofErr w:type="spellStart"/>
      <w:r w:rsidRPr="00BF6997">
        <w:rPr>
          <w:b/>
          <w:bCs/>
        </w:rPr>
        <w:t>eduID</w:t>
      </w:r>
      <w:proofErr w:type="spellEnd"/>
      <w:r w:rsidRPr="00EA28A7">
        <w:t xml:space="preserve"> is an authentication service provided by Switch necessary for the usage of the services of the Swiss FEGA node. </w:t>
      </w:r>
    </w:p>
    <w:p w14:paraId="01FED5D4" w14:textId="77777777" w:rsidR="00EA28A7" w:rsidRPr="00EA28A7" w:rsidRDefault="00EA28A7" w:rsidP="00874FA4">
      <w:pPr>
        <w:pStyle w:val="Titre2"/>
        <w:numPr>
          <w:ilvl w:val="0"/>
          <w:numId w:val="0"/>
        </w:numPr>
        <w:ind w:left="576"/>
      </w:pPr>
    </w:p>
    <w:p w14:paraId="61CC002E" w14:textId="6B7F6579" w:rsidR="00B21D37" w:rsidRDefault="00EA28A7" w:rsidP="00A90965">
      <w:pPr>
        <w:pStyle w:val="Titre2"/>
        <w:numPr>
          <w:ilvl w:val="0"/>
          <w:numId w:val="4"/>
        </w:numPr>
        <w:ind w:left="851" w:hanging="491"/>
      </w:pPr>
      <w:r w:rsidRPr="001A2E96">
        <w:rPr>
          <w:b/>
          <w:bCs/>
        </w:rPr>
        <w:t>Service User</w:t>
      </w:r>
      <w:r w:rsidRPr="00EA28A7">
        <w:t xml:space="preserve"> means a person who is</w:t>
      </w:r>
      <w:r w:rsidR="00B069A0">
        <w:t xml:space="preserve"> accessing the Portal, using the Services or</w:t>
      </w:r>
      <w:r w:rsidRPr="00EA28A7">
        <w:t xml:space="preserve"> contacting the Swiss FEGA Helpdesk for any form of user support.</w:t>
      </w:r>
    </w:p>
    <w:p w14:paraId="601CA113" w14:textId="77777777" w:rsidR="00B21D37" w:rsidRDefault="00B21D37" w:rsidP="00D2259B">
      <w:pPr>
        <w:pStyle w:val="Paragraphedeliste"/>
      </w:pPr>
    </w:p>
    <w:p w14:paraId="10E2A6BC" w14:textId="2E47C4DC" w:rsidR="008146C9" w:rsidRPr="004E7D8C" w:rsidRDefault="00C7099F" w:rsidP="00BC4BDF">
      <w:pPr>
        <w:pStyle w:val="Titre1"/>
      </w:pPr>
      <w:r w:rsidRPr="004E7D8C">
        <w:t xml:space="preserve">PURPOSE </w:t>
      </w:r>
    </w:p>
    <w:p w14:paraId="10E2A6BD" w14:textId="77777777" w:rsidR="008146C9" w:rsidRPr="00C2592F" w:rsidRDefault="008146C9">
      <w:pPr>
        <w:pStyle w:val="Corpsdetexte"/>
        <w:spacing w:before="48"/>
        <w:rPr>
          <w:rFonts w:ascii="Helvetica" w:hAnsi="Helvetica" w:cs="Arial"/>
          <w:b/>
        </w:rPr>
      </w:pPr>
    </w:p>
    <w:p w14:paraId="10E2A6BE" w14:textId="33980D4C" w:rsidR="008146C9" w:rsidRPr="00C2592F" w:rsidRDefault="00C7099F">
      <w:pPr>
        <w:pStyle w:val="Corpsdetexte"/>
        <w:spacing w:before="1"/>
        <w:ind w:left="100" w:right="113"/>
        <w:jc w:val="both"/>
        <w:rPr>
          <w:rFonts w:ascii="Helvetica" w:hAnsi="Helvetica" w:cs="Arial"/>
        </w:rPr>
      </w:pPr>
      <w:r w:rsidRPr="00C2592F">
        <w:rPr>
          <w:rFonts w:ascii="Helvetica" w:hAnsi="Helvetica" w:cs="Arial"/>
        </w:rPr>
        <w:t xml:space="preserve">This </w:t>
      </w:r>
      <w:r w:rsidR="00451358" w:rsidRPr="00C2592F">
        <w:rPr>
          <w:rFonts w:ascii="Helvetica" w:hAnsi="Helvetica" w:cs="Arial"/>
        </w:rPr>
        <w:t>DTPA</w:t>
      </w:r>
      <w:r w:rsidRPr="00C2592F">
        <w:rPr>
          <w:rFonts w:ascii="Helvetica" w:hAnsi="Helvetica" w:cs="Arial"/>
        </w:rPr>
        <w:t xml:space="preserve"> </w:t>
      </w:r>
      <w:r w:rsidR="000738C2">
        <w:rPr>
          <w:rFonts w:ascii="Helvetica" w:hAnsi="Helvetica" w:cs="Arial"/>
        </w:rPr>
        <w:t xml:space="preserve">together with the Swiss FEGA Terms of Use </w:t>
      </w:r>
      <w:r w:rsidR="00341E90">
        <w:rPr>
          <w:rFonts w:ascii="Helvetica" w:hAnsi="Helvetica" w:cs="Arial"/>
        </w:rPr>
        <w:t>(</w:t>
      </w:r>
      <w:proofErr w:type="spellStart"/>
      <w:r w:rsidR="00341E90">
        <w:rPr>
          <w:rFonts w:ascii="Helvetica" w:hAnsi="Helvetica" w:cs="Arial"/>
        </w:rPr>
        <w:t>ToU</w:t>
      </w:r>
      <w:proofErr w:type="spellEnd"/>
      <w:r w:rsidR="00341E90">
        <w:rPr>
          <w:rFonts w:ascii="Helvetica" w:hAnsi="Helvetica" w:cs="Arial"/>
        </w:rPr>
        <w:t xml:space="preserve">) </w:t>
      </w:r>
      <w:r w:rsidR="00666FC3">
        <w:rPr>
          <w:rFonts w:ascii="Helvetica" w:hAnsi="Helvetica" w:cs="Arial"/>
        </w:rPr>
        <w:t>and Swiss FEGA Privacy Policy</w:t>
      </w:r>
      <w:r w:rsidR="00121AB7">
        <w:rPr>
          <w:rFonts w:ascii="Helvetica" w:hAnsi="Helvetica" w:cs="Arial"/>
        </w:rPr>
        <w:t xml:space="preserve"> (Privacy Policy)</w:t>
      </w:r>
      <w:r w:rsidR="00666FC3">
        <w:rPr>
          <w:rFonts w:ascii="Helvetica" w:hAnsi="Helvetica" w:cs="Arial"/>
        </w:rPr>
        <w:t xml:space="preserve"> </w:t>
      </w:r>
      <w:r w:rsidR="000738C2">
        <w:rPr>
          <w:rFonts w:ascii="Helvetica" w:hAnsi="Helvetica" w:cs="Arial"/>
        </w:rPr>
        <w:t xml:space="preserve">available at the Swiss FEGA </w:t>
      </w:r>
      <w:r w:rsidR="001B150F">
        <w:rPr>
          <w:rFonts w:ascii="Helvetica" w:hAnsi="Helvetica" w:cs="Arial"/>
        </w:rPr>
        <w:t>Node</w:t>
      </w:r>
      <w:r w:rsidR="00940591">
        <w:rPr>
          <w:rFonts w:ascii="Helvetica" w:hAnsi="Helvetica" w:cs="Arial"/>
        </w:rPr>
        <w:t xml:space="preserve"> </w:t>
      </w:r>
      <w:r w:rsidR="001B150F">
        <w:rPr>
          <w:rFonts w:ascii="Helvetica" w:hAnsi="Helvetica" w:cs="Arial"/>
        </w:rPr>
        <w:t xml:space="preserve">website </w:t>
      </w:r>
      <w:r w:rsidR="000738C2">
        <w:rPr>
          <w:rFonts w:ascii="Helvetica" w:hAnsi="Helvetica" w:cs="Arial"/>
        </w:rPr>
        <w:t xml:space="preserve">(as may be updated from time to time) </w:t>
      </w:r>
      <w:r w:rsidRPr="00C2592F">
        <w:rPr>
          <w:rFonts w:ascii="Helvetica" w:hAnsi="Helvetica" w:cs="Arial"/>
        </w:rPr>
        <w:t>identif</w:t>
      </w:r>
      <w:r w:rsidR="0064749F">
        <w:rPr>
          <w:rFonts w:ascii="Helvetica" w:hAnsi="Helvetica" w:cs="Arial"/>
        </w:rPr>
        <w:t>ies</w:t>
      </w:r>
      <w:r w:rsidRPr="00C2592F">
        <w:rPr>
          <w:rFonts w:ascii="Helvetica" w:hAnsi="Helvetica" w:cs="Arial"/>
        </w:rPr>
        <w:t xml:space="preserve"> processing activities of the</w:t>
      </w:r>
      <w:r w:rsidRPr="00C2592F">
        <w:rPr>
          <w:rFonts w:ascii="Helvetica" w:hAnsi="Helvetica" w:cs="Arial"/>
          <w:spacing w:val="-6"/>
        </w:rPr>
        <w:t xml:space="preserve"> </w:t>
      </w:r>
      <w:r w:rsidRPr="00C2592F">
        <w:rPr>
          <w:rFonts w:ascii="Helvetica" w:hAnsi="Helvetica" w:cs="Arial"/>
        </w:rPr>
        <w:t>Data</w:t>
      </w:r>
      <w:r w:rsidRPr="00C2592F">
        <w:rPr>
          <w:rFonts w:ascii="Helvetica" w:hAnsi="Helvetica" w:cs="Arial"/>
          <w:spacing w:val="-6"/>
        </w:rPr>
        <w:t xml:space="preserve"> </w:t>
      </w:r>
      <w:r w:rsidRPr="00C2592F">
        <w:rPr>
          <w:rFonts w:ascii="Helvetica" w:hAnsi="Helvetica" w:cs="Arial"/>
        </w:rPr>
        <w:t>Processor,</w:t>
      </w:r>
      <w:r w:rsidRPr="00C2592F">
        <w:rPr>
          <w:rFonts w:ascii="Helvetica" w:hAnsi="Helvetica" w:cs="Arial"/>
          <w:spacing w:val="-6"/>
        </w:rPr>
        <w:t xml:space="preserve"> </w:t>
      </w:r>
      <w:r w:rsidRPr="00C2592F">
        <w:rPr>
          <w:rFonts w:ascii="Helvetica" w:hAnsi="Helvetica" w:cs="Arial"/>
        </w:rPr>
        <w:t>whilst</w:t>
      </w:r>
      <w:r w:rsidRPr="00C2592F">
        <w:rPr>
          <w:rFonts w:ascii="Helvetica" w:hAnsi="Helvetica" w:cs="Arial"/>
          <w:spacing w:val="-6"/>
        </w:rPr>
        <w:t xml:space="preserve"> </w:t>
      </w:r>
      <w:r w:rsidRPr="00C2592F">
        <w:rPr>
          <w:rFonts w:ascii="Helvetica" w:hAnsi="Helvetica" w:cs="Arial"/>
        </w:rPr>
        <w:t>providing</w:t>
      </w:r>
      <w:r w:rsidRPr="00C2592F">
        <w:rPr>
          <w:rFonts w:ascii="Helvetica" w:hAnsi="Helvetica" w:cs="Arial"/>
          <w:spacing w:val="-6"/>
        </w:rPr>
        <w:t xml:space="preserve"> </w:t>
      </w:r>
      <w:r w:rsidRPr="00C2592F">
        <w:rPr>
          <w:rFonts w:ascii="Helvetica" w:hAnsi="Helvetica" w:cs="Arial"/>
        </w:rPr>
        <w:t xml:space="preserve">its </w:t>
      </w:r>
      <w:r w:rsidR="00193901">
        <w:rPr>
          <w:rFonts w:ascii="Helvetica" w:hAnsi="Helvetica" w:cs="Arial"/>
        </w:rPr>
        <w:t>S</w:t>
      </w:r>
      <w:r w:rsidRPr="00C2592F">
        <w:rPr>
          <w:rFonts w:ascii="Helvetica" w:hAnsi="Helvetica" w:cs="Arial"/>
        </w:rPr>
        <w:t>ervice</w:t>
      </w:r>
      <w:r w:rsidR="00982F95">
        <w:rPr>
          <w:rFonts w:ascii="Helvetica" w:hAnsi="Helvetica" w:cs="Arial"/>
        </w:rPr>
        <w:t>s</w:t>
      </w:r>
      <w:r w:rsidRPr="00C2592F">
        <w:rPr>
          <w:rFonts w:ascii="Helvetica" w:hAnsi="Helvetica" w:cs="Arial"/>
        </w:rPr>
        <w:t xml:space="preserve"> </w:t>
      </w:r>
      <w:r w:rsidR="00020334">
        <w:rPr>
          <w:rFonts w:ascii="Helvetica" w:hAnsi="Helvetica" w:cs="Arial"/>
        </w:rPr>
        <w:t>(</w:t>
      </w:r>
      <w:r w:rsidR="008B4791">
        <w:rPr>
          <w:rFonts w:ascii="Helvetica" w:hAnsi="Helvetica" w:cs="Arial"/>
        </w:rPr>
        <w:t>as further specified</w:t>
      </w:r>
      <w:r w:rsidR="006E790F">
        <w:rPr>
          <w:rFonts w:ascii="Helvetica" w:hAnsi="Helvetica" w:cs="Arial"/>
        </w:rPr>
        <w:t xml:space="preserve"> below </w:t>
      </w:r>
      <w:r w:rsidR="006E790F" w:rsidRPr="00F659EB">
        <w:rPr>
          <w:rFonts w:ascii="Helvetica" w:hAnsi="Helvetica" w:cs="Arial"/>
        </w:rPr>
        <w:t>and</w:t>
      </w:r>
      <w:r w:rsidR="008B4791" w:rsidRPr="00F659EB">
        <w:rPr>
          <w:rFonts w:ascii="Helvetica" w:hAnsi="Helvetica" w:cs="Arial"/>
        </w:rPr>
        <w:t xml:space="preserve"> in the </w:t>
      </w:r>
      <w:r w:rsidR="008B4791" w:rsidRPr="00677D99">
        <w:rPr>
          <w:rFonts w:ascii="Helvetica" w:hAnsi="Helvetica" w:cs="Arial"/>
        </w:rPr>
        <w:t xml:space="preserve">Appendix </w:t>
      </w:r>
      <w:r w:rsidR="00425632">
        <w:rPr>
          <w:rFonts w:ascii="Helvetica" w:hAnsi="Helvetica" w:cs="Arial"/>
        </w:rPr>
        <w:t>1</w:t>
      </w:r>
      <w:r w:rsidR="00020334" w:rsidRPr="00F659EB">
        <w:rPr>
          <w:rFonts w:ascii="Helvetica" w:hAnsi="Helvetica" w:cs="Arial"/>
        </w:rPr>
        <w:t>)</w:t>
      </w:r>
      <w:r w:rsidR="008B4791" w:rsidRPr="00F659EB">
        <w:rPr>
          <w:rFonts w:ascii="Helvetica" w:hAnsi="Helvetica" w:cs="Arial"/>
        </w:rPr>
        <w:t xml:space="preserve"> </w:t>
      </w:r>
      <w:r w:rsidRPr="00F659EB">
        <w:rPr>
          <w:rFonts w:ascii="Helvetica" w:hAnsi="Helvetica" w:cs="Arial"/>
        </w:rPr>
        <w:t>to the</w:t>
      </w:r>
      <w:r w:rsidRPr="00C2592F">
        <w:rPr>
          <w:rFonts w:ascii="Helvetica" w:hAnsi="Helvetica" w:cs="Arial"/>
        </w:rPr>
        <w:t xml:space="preserve"> Data Controller, to store submitted </w:t>
      </w:r>
      <w:r w:rsidR="00020334">
        <w:rPr>
          <w:rFonts w:ascii="Helvetica" w:hAnsi="Helvetica" w:cs="Arial"/>
        </w:rPr>
        <w:t>D</w:t>
      </w:r>
      <w:r w:rsidRPr="00C2592F">
        <w:rPr>
          <w:rFonts w:ascii="Helvetica" w:hAnsi="Helvetica" w:cs="Arial"/>
        </w:rPr>
        <w:t xml:space="preserve">ataset(s) and to distribute these </w:t>
      </w:r>
      <w:r w:rsidR="00020334">
        <w:rPr>
          <w:rFonts w:ascii="Helvetica" w:hAnsi="Helvetica" w:cs="Arial"/>
        </w:rPr>
        <w:t>D</w:t>
      </w:r>
      <w:r w:rsidRPr="00C2592F">
        <w:rPr>
          <w:rFonts w:ascii="Helvetica" w:hAnsi="Helvetica" w:cs="Arial"/>
        </w:rPr>
        <w:t xml:space="preserve">ataset(s) upon </w:t>
      </w:r>
      <w:r w:rsidR="00551305">
        <w:rPr>
          <w:rFonts w:ascii="Helvetica" w:hAnsi="Helvetica" w:cs="Arial"/>
        </w:rPr>
        <w:t xml:space="preserve">the respective </w:t>
      </w:r>
      <w:r w:rsidRPr="00C2592F">
        <w:rPr>
          <w:rFonts w:ascii="Helvetica" w:hAnsi="Helvetica" w:cs="Arial"/>
        </w:rPr>
        <w:t xml:space="preserve">DAC decision to </w:t>
      </w:r>
      <w:r w:rsidR="002916B5">
        <w:rPr>
          <w:rFonts w:ascii="Helvetica" w:hAnsi="Helvetica" w:cs="Arial"/>
        </w:rPr>
        <w:t>approve</w:t>
      </w:r>
      <w:r w:rsidR="00D12E17">
        <w:rPr>
          <w:rFonts w:ascii="Helvetica" w:hAnsi="Helvetica" w:cs="Arial"/>
        </w:rPr>
        <w:t xml:space="preserve"> </w:t>
      </w:r>
      <w:r w:rsidR="00447164" w:rsidRPr="002916B5">
        <w:rPr>
          <w:rFonts w:ascii="Helvetica" w:hAnsi="Helvetica" w:cs="Arial"/>
        </w:rPr>
        <w:t xml:space="preserve">Data </w:t>
      </w:r>
      <w:r w:rsidR="00D12E17" w:rsidRPr="002916B5">
        <w:rPr>
          <w:rFonts w:ascii="Helvetica" w:hAnsi="Helvetica" w:cs="Arial"/>
        </w:rPr>
        <w:t>Requester</w:t>
      </w:r>
      <w:r w:rsidR="002916B5" w:rsidRPr="002916B5">
        <w:rPr>
          <w:rFonts w:ascii="Helvetica" w:hAnsi="Helvetica" w:cs="Arial"/>
        </w:rPr>
        <w:t>s</w:t>
      </w:r>
      <w:r w:rsidRPr="00C2592F">
        <w:rPr>
          <w:rFonts w:ascii="Helvetica" w:hAnsi="Helvetica" w:cs="Arial"/>
        </w:rPr>
        <w:t xml:space="preserve">. </w:t>
      </w:r>
      <w:r w:rsidR="00C74BF7" w:rsidRPr="00C2592F">
        <w:rPr>
          <w:rFonts w:ascii="Helvetica" w:hAnsi="Helvetica" w:cs="Arial"/>
        </w:rPr>
        <w:t>Signature</w:t>
      </w:r>
      <w:r w:rsidRPr="00C2592F">
        <w:rPr>
          <w:rFonts w:ascii="Helvetica" w:hAnsi="Helvetica" w:cs="Arial"/>
        </w:rPr>
        <w:t xml:space="preserve"> of this </w:t>
      </w:r>
      <w:r w:rsidR="00451358" w:rsidRPr="00C2592F">
        <w:rPr>
          <w:rFonts w:ascii="Helvetica" w:hAnsi="Helvetica" w:cs="Arial"/>
        </w:rPr>
        <w:t>DTPA</w:t>
      </w:r>
      <w:r w:rsidRPr="00C2592F">
        <w:rPr>
          <w:rFonts w:ascii="Helvetica" w:hAnsi="Helvetica" w:cs="Arial"/>
        </w:rPr>
        <w:t xml:space="preserve"> implies the commitment </w:t>
      </w:r>
      <w:r w:rsidR="00CB614B">
        <w:rPr>
          <w:rFonts w:ascii="Helvetica" w:hAnsi="Helvetica" w:cs="Arial"/>
        </w:rPr>
        <w:t xml:space="preserve">of each Party </w:t>
      </w:r>
      <w:r w:rsidRPr="00C2592F">
        <w:rPr>
          <w:rFonts w:ascii="Helvetica" w:hAnsi="Helvetica" w:cs="Arial"/>
        </w:rPr>
        <w:t>to comply with the rights and obligations</w:t>
      </w:r>
      <w:r w:rsidRPr="00C2592F">
        <w:rPr>
          <w:rFonts w:ascii="Helvetica" w:hAnsi="Helvetica" w:cs="Arial"/>
          <w:spacing w:val="-5"/>
        </w:rPr>
        <w:t xml:space="preserve"> </w:t>
      </w:r>
      <w:r w:rsidRPr="00C2592F">
        <w:rPr>
          <w:rFonts w:ascii="Helvetica" w:hAnsi="Helvetica" w:cs="Arial"/>
        </w:rPr>
        <w:t>defined</w:t>
      </w:r>
      <w:r w:rsidRPr="00C2592F">
        <w:rPr>
          <w:rFonts w:ascii="Helvetica" w:hAnsi="Helvetica" w:cs="Arial"/>
          <w:spacing w:val="-5"/>
        </w:rPr>
        <w:t xml:space="preserve"> </w:t>
      </w:r>
      <w:r w:rsidRPr="00C2592F">
        <w:rPr>
          <w:rFonts w:ascii="Helvetica" w:hAnsi="Helvetica" w:cs="Arial"/>
        </w:rPr>
        <w:t>herein</w:t>
      </w:r>
      <w:r w:rsidRPr="00C2592F">
        <w:rPr>
          <w:rFonts w:ascii="Helvetica" w:hAnsi="Helvetica" w:cs="Arial"/>
          <w:spacing w:val="-5"/>
        </w:rPr>
        <w:t xml:space="preserve"> </w:t>
      </w:r>
      <w:r w:rsidRPr="00C2592F">
        <w:rPr>
          <w:rFonts w:ascii="Helvetica" w:hAnsi="Helvetica" w:cs="Arial"/>
        </w:rPr>
        <w:t>and</w:t>
      </w:r>
      <w:r w:rsidRPr="00C2592F">
        <w:rPr>
          <w:rFonts w:ascii="Helvetica" w:hAnsi="Helvetica" w:cs="Arial"/>
          <w:spacing w:val="-5"/>
        </w:rPr>
        <w:t xml:space="preserve"> </w:t>
      </w:r>
      <w:r w:rsidRPr="00C2592F">
        <w:rPr>
          <w:rFonts w:ascii="Helvetica" w:hAnsi="Helvetica" w:cs="Arial"/>
        </w:rPr>
        <w:t xml:space="preserve">with the requirements established by the </w:t>
      </w:r>
      <w:r w:rsidR="00157E7E">
        <w:rPr>
          <w:rFonts w:ascii="Helvetica" w:hAnsi="Helvetica" w:cs="Arial"/>
        </w:rPr>
        <w:lastRenderedPageBreak/>
        <w:t>Data Protection Legislation</w:t>
      </w:r>
      <w:r w:rsidR="002276D0">
        <w:rPr>
          <w:rFonts w:ascii="Helvetica" w:hAnsi="Helvetica" w:cs="Arial"/>
        </w:rPr>
        <w:t>, as well as laws, statutes and regulations concerning human research</w:t>
      </w:r>
      <w:r w:rsidRPr="00C2592F">
        <w:rPr>
          <w:rFonts w:ascii="Helvetica" w:hAnsi="Helvetica" w:cs="Arial"/>
        </w:rPr>
        <w:t>.</w:t>
      </w:r>
      <w:r w:rsidR="00341E90">
        <w:rPr>
          <w:rFonts w:ascii="Helvetica" w:hAnsi="Helvetica" w:cs="Arial"/>
        </w:rPr>
        <w:t xml:space="preserve"> In case of any contradiction between this DTPA</w:t>
      </w:r>
      <w:r w:rsidR="00121AB7">
        <w:rPr>
          <w:rFonts w:ascii="Helvetica" w:hAnsi="Helvetica" w:cs="Arial"/>
        </w:rPr>
        <w:t xml:space="preserve"> and the Privacy Policy and</w:t>
      </w:r>
      <w:r w:rsidR="00341E90">
        <w:rPr>
          <w:rFonts w:ascii="Helvetica" w:hAnsi="Helvetica" w:cs="Arial"/>
        </w:rPr>
        <w:t xml:space="preserve"> the </w:t>
      </w:r>
      <w:proofErr w:type="spellStart"/>
      <w:r w:rsidR="00341E90">
        <w:rPr>
          <w:rFonts w:ascii="Helvetica" w:hAnsi="Helvetica" w:cs="Arial"/>
        </w:rPr>
        <w:t>ToU</w:t>
      </w:r>
      <w:proofErr w:type="spellEnd"/>
      <w:r w:rsidR="00341E90">
        <w:rPr>
          <w:rFonts w:ascii="Helvetica" w:hAnsi="Helvetica" w:cs="Arial"/>
        </w:rPr>
        <w:t xml:space="preserve">, the </w:t>
      </w:r>
      <w:r w:rsidR="00121AB7">
        <w:rPr>
          <w:rFonts w:ascii="Helvetica" w:hAnsi="Helvetica" w:cs="Arial"/>
        </w:rPr>
        <w:t xml:space="preserve">Privacy Policy and </w:t>
      </w:r>
      <w:proofErr w:type="spellStart"/>
      <w:r w:rsidR="00341E90">
        <w:rPr>
          <w:rFonts w:ascii="Helvetica" w:hAnsi="Helvetica" w:cs="Arial"/>
        </w:rPr>
        <w:t>ToU</w:t>
      </w:r>
      <w:proofErr w:type="spellEnd"/>
      <w:r w:rsidR="00341E90">
        <w:rPr>
          <w:rFonts w:ascii="Helvetica" w:hAnsi="Helvetica" w:cs="Arial"/>
        </w:rPr>
        <w:t xml:space="preserve"> shall prevail. </w:t>
      </w:r>
    </w:p>
    <w:p w14:paraId="10E2A6BF" w14:textId="77777777" w:rsidR="008146C9" w:rsidRPr="00C2592F" w:rsidRDefault="008146C9">
      <w:pPr>
        <w:pStyle w:val="Corpsdetexte"/>
        <w:spacing w:before="170"/>
        <w:rPr>
          <w:rFonts w:ascii="Helvetica" w:hAnsi="Helvetica" w:cs="Arial"/>
        </w:rPr>
      </w:pPr>
    </w:p>
    <w:p w14:paraId="632A09B6" w14:textId="61B4C73A" w:rsidR="00CB7FD3" w:rsidRPr="004E7D8C" w:rsidRDefault="00CB7FD3" w:rsidP="00BC4BDF">
      <w:pPr>
        <w:pStyle w:val="Titre1"/>
      </w:pPr>
      <w:r w:rsidRPr="004E7D8C">
        <w:t>SERVICES</w:t>
      </w:r>
    </w:p>
    <w:p w14:paraId="03175D28" w14:textId="77777777" w:rsidR="00BA6974" w:rsidRDefault="00BA6974" w:rsidP="004E7D8C">
      <w:pPr>
        <w:pStyle w:val="Titre3"/>
        <w:numPr>
          <w:ilvl w:val="0"/>
          <w:numId w:val="0"/>
        </w:numPr>
        <w:tabs>
          <w:tab w:val="left" w:pos="318"/>
        </w:tabs>
        <w:ind w:left="100"/>
        <w:rPr>
          <w:rFonts w:cs="Arial"/>
        </w:rPr>
      </w:pPr>
    </w:p>
    <w:p w14:paraId="48E59AA6" w14:textId="77537746" w:rsidR="00BA6974" w:rsidRDefault="00F3596A" w:rsidP="00C077B7">
      <w:pPr>
        <w:pStyle w:val="Titre2"/>
        <w:rPr>
          <w:rFonts w:cs="Arial"/>
          <w:b/>
          <w:bCs/>
        </w:rPr>
      </w:pPr>
      <w:r w:rsidRPr="00F3596A">
        <w:rPr>
          <w:rFonts w:cs="Arial"/>
        </w:rPr>
        <w:t xml:space="preserve">Subject to, and in accordance with, the terms of this DTPA, </w:t>
      </w:r>
      <w:r>
        <w:rPr>
          <w:rFonts w:cs="Arial"/>
        </w:rPr>
        <w:t>the</w:t>
      </w:r>
      <w:r w:rsidR="00AB49C7">
        <w:rPr>
          <w:rFonts w:cs="Arial"/>
        </w:rPr>
        <w:t xml:space="preserve"> Data Processor</w:t>
      </w:r>
      <w:r w:rsidRPr="00F3596A">
        <w:rPr>
          <w:rFonts w:cs="Arial"/>
        </w:rPr>
        <w:t xml:space="preserve"> undertakes to provide to the </w:t>
      </w:r>
      <w:r w:rsidR="0079401D">
        <w:rPr>
          <w:rFonts w:cs="Arial"/>
        </w:rPr>
        <w:t>Data Submitter</w:t>
      </w:r>
      <w:r w:rsidRPr="00F3596A">
        <w:rPr>
          <w:rFonts w:cs="Arial"/>
        </w:rPr>
        <w:t xml:space="preserve"> the services specified </w:t>
      </w:r>
      <w:r w:rsidR="0079401D">
        <w:rPr>
          <w:rFonts w:cs="Arial"/>
        </w:rPr>
        <w:t>below</w:t>
      </w:r>
      <w:r w:rsidRPr="00F3596A">
        <w:rPr>
          <w:rFonts w:cs="Arial"/>
        </w:rPr>
        <w:t xml:space="preserve"> (</w:t>
      </w:r>
      <w:r w:rsidRPr="0015309C">
        <w:rPr>
          <w:rFonts w:cs="Arial"/>
        </w:rPr>
        <w:t>the</w:t>
      </w:r>
      <w:r w:rsidR="00EA283C" w:rsidRPr="00ED7E41">
        <w:rPr>
          <w:rFonts w:cs="Arial"/>
          <w:b/>
        </w:rPr>
        <w:t xml:space="preserve"> </w:t>
      </w:r>
      <w:r w:rsidRPr="00ED7E41">
        <w:rPr>
          <w:rFonts w:cs="Arial"/>
          <w:b/>
        </w:rPr>
        <w:t>Services</w:t>
      </w:r>
      <w:r w:rsidRPr="00F3596A">
        <w:rPr>
          <w:rFonts w:cs="Arial"/>
        </w:rPr>
        <w:t>) to the best of its ability using all reasonable skill and care</w:t>
      </w:r>
      <w:r w:rsidRPr="00C3597A">
        <w:rPr>
          <w:rFonts w:cs="Arial"/>
        </w:rPr>
        <w:t xml:space="preserve">, and always subject to the </w:t>
      </w:r>
      <w:r w:rsidR="00BE57F8" w:rsidRPr="00C3597A">
        <w:rPr>
          <w:rFonts w:cs="Arial"/>
        </w:rPr>
        <w:t>Data Submitter</w:t>
      </w:r>
      <w:r w:rsidRPr="00C3597A">
        <w:rPr>
          <w:rFonts w:cs="Arial"/>
        </w:rPr>
        <w:t>’</w:t>
      </w:r>
      <w:r w:rsidR="00BE57F8" w:rsidRPr="00C3597A">
        <w:rPr>
          <w:rFonts w:cs="Arial"/>
        </w:rPr>
        <w:t>s</w:t>
      </w:r>
      <w:r w:rsidRPr="00C3597A">
        <w:rPr>
          <w:rFonts w:cs="Arial"/>
        </w:rPr>
        <w:t xml:space="preserve"> compliance with all its obligations under this DTPA.</w:t>
      </w:r>
      <w:r w:rsidR="00E60062">
        <w:rPr>
          <w:rFonts w:cs="Arial"/>
        </w:rPr>
        <w:t xml:space="preserve"> </w:t>
      </w:r>
      <w:r w:rsidR="00865FBF">
        <w:rPr>
          <w:rFonts w:cs="Arial"/>
        </w:rPr>
        <w:t xml:space="preserve">For the avoidance of doubt, the Services are provided without </w:t>
      </w:r>
      <w:r w:rsidR="00C51165">
        <w:rPr>
          <w:rFonts w:cs="Arial"/>
        </w:rPr>
        <w:t>any associated costs</w:t>
      </w:r>
      <w:r w:rsidR="00B50B2F">
        <w:rPr>
          <w:rFonts w:cs="Arial"/>
          <w:bCs/>
        </w:rPr>
        <w:t>, unless explicitly stated otherwise</w:t>
      </w:r>
      <w:r w:rsidR="00C51165">
        <w:rPr>
          <w:rFonts w:cs="Arial"/>
        </w:rPr>
        <w:t xml:space="preserve">. </w:t>
      </w:r>
      <w:r w:rsidR="00E60062">
        <w:rPr>
          <w:rFonts w:cs="Arial"/>
        </w:rPr>
        <w:t>The Services include the following:</w:t>
      </w:r>
    </w:p>
    <w:p w14:paraId="7493B2A4" w14:textId="5813B5B5" w:rsidR="00865CEC" w:rsidRDefault="004A4BEC" w:rsidP="00A90965">
      <w:pPr>
        <w:pStyle w:val="Titre3"/>
        <w:numPr>
          <w:ilvl w:val="0"/>
          <w:numId w:val="2"/>
        </w:numPr>
        <w:tabs>
          <w:tab w:val="left" w:pos="567"/>
        </w:tabs>
        <w:ind w:left="993"/>
        <w:jc w:val="both"/>
        <w:rPr>
          <w:rFonts w:cs="Arial"/>
          <w:b/>
          <w:bCs w:val="0"/>
        </w:rPr>
      </w:pPr>
      <w:r>
        <w:rPr>
          <w:rFonts w:cs="Arial"/>
          <w:bCs w:val="0"/>
        </w:rPr>
        <w:t>Storage and hosting of</w:t>
      </w:r>
      <w:r w:rsidR="00865CEC" w:rsidRPr="00865CEC">
        <w:rPr>
          <w:rFonts w:cs="Arial"/>
          <w:bCs w:val="0"/>
        </w:rPr>
        <w:t xml:space="preserve"> the Data</w:t>
      </w:r>
      <w:r w:rsidR="00C3597A">
        <w:rPr>
          <w:rFonts w:cs="Arial"/>
          <w:bCs w:val="0"/>
        </w:rPr>
        <w:t>set</w:t>
      </w:r>
      <w:r w:rsidR="00865CEC" w:rsidRPr="00865CEC">
        <w:rPr>
          <w:rFonts w:cs="Arial"/>
          <w:bCs w:val="0"/>
        </w:rPr>
        <w:t xml:space="preserve"> on the </w:t>
      </w:r>
      <w:r w:rsidR="005C0636">
        <w:rPr>
          <w:rFonts w:cs="Arial"/>
          <w:bCs w:val="0"/>
        </w:rPr>
        <w:t xml:space="preserve">Swiss </w:t>
      </w:r>
      <w:r w:rsidR="00865CEC">
        <w:rPr>
          <w:rFonts w:cs="Arial"/>
          <w:bCs w:val="0"/>
        </w:rPr>
        <w:t xml:space="preserve">FEGA </w:t>
      </w:r>
      <w:proofErr w:type="gramStart"/>
      <w:r w:rsidR="00BC091D">
        <w:rPr>
          <w:rFonts w:cs="Arial"/>
          <w:bCs w:val="0"/>
        </w:rPr>
        <w:t>N</w:t>
      </w:r>
      <w:r w:rsidR="00865CEC" w:rsidRPr="00865CEC">
        <w:rPr>
          <w:rFonts w:cs="Arial"/>
          <w:bCs w:val="0"/>
        </w:rPr>
        <w:t>ode;</w:t>
      </w:r>
      <w:proofErr w:type="gramEnd"/>
    </w:p>
    <w:p w14:paraId="7A9CAC77" w14:textId="1A3A03A6" w:rsidR="00C11B75" w:rsidRPr="00C11B75" w:rsidRDefault="004A4BEC" w:rsidP="00A90965">
      <w:pPr>
        <w:pStyle w:val="Titre3"/>
        <w:numPr>
          <w:ilvl w:val="0"/>
          <w:numId w:val="2"/>
        </w:numPr>
        <w:tabs>
          <w:tab w:val="left" w:pos="567"/>
        </w:tabs>
        <w:ind w:left="993"/>
        <w:jc w:val="both"/>
        <w:rPr>
          <w:rFonts w:cs="Arial"/>
          <w:b/>
          <w:bCs w:val="0"/>
        </w:rPr>
      </w:pPr>
      <w:r>
        <w:rPr>
          <w:rFonts w:cs="Arial"/>
        </w:rPr>
        <w:t>P</w:t>
      </w:r>
      <w:r w:rsidR="00C11B75">
        <w:rPr>
          <w:rFonts w:cs="Arial"/>
        </w:rPr>
        <w:t xml:space="preserve">ublishing Non-Personal Metadata on the Swiss FEGA </w:t>
      </w:r>
      <w:r w:rsidR="00BC091D">
        <w:rPr>
          <w:rFonts w:cs="Arial"/>
        </w:rPr>
        <w:t>N</w:t>
      </w:r>
      <w:r w:rsidR="00C11B75">
        <w:rPr>
          <w:rFonts w:cs="Arial"/>
        </w:rPr>
        <w:t>ode and transferring such Non-Personal Metadata for the publication in the catalogue of the Central EGA</w:t>
      </w:r>
      <w:r w:rsidR="00AC63FE">
        <w:rPr>
          <w:rFonts w:cs="Arial"/>
        </w:rPr>
        <w:t xml:space="preserve"> (</w:t>
      </w:r>
      <w:r w:rsidR="00E658A1">
        <w:rPr>
          <w:rFonts w:cs="Arial"/>
        </w:rPr>
        <w:t xml:space="preserve">For the avoidance of doubt, </w:t>
      </w:r>
      <w:r w:rsidR="00AC63FE" w:rsidRPr="00C65C19">
        <w:rPr>
          <w:rFonts w:cs="Arial"/>
        </w:rPr>
        <w:t xml:space="preserve">Non-personal Metadata </w:t>
      </w:r>
      <w:r w:rsidR="00225370" w:rsidRPr="00C65C19">
        <w:rPr>
          <w:rFonts w:cs="Arial"/>
        </w:rPr>
        <w:t>i</w:t>
      </w:r>
      <w:r w:rsidR="00AC63FE" w:rsidRPr="00C65C19">
        <w:rPr>
          <w:rFonts w:cs="Arial"/>
        </w:rPr>
        <w:t>s</w:t>
      </w:r>
      <w:r w:rsidR="00E658A1">
        <w:rPr>
          <w:rFonts w:cs="Arial"/>
        </w:rPr>
        <w:t xml:space="preserve"> not being</w:t>
      </w:r>
      <w:r w:rsidR="00AC63FE" w:rsidRPr="00C65C19">
        <w:rPr>
          <w:rFonts w:cs="Arial"/>
        </w:rPr>
        <w:t xml:space="preserve"> automatically reviewed </w:t>
      </w:r>
      <w:r w:rsidR="0097596E">
        <w:rPr>
          <w:rFonts w:cs="Arial"/>
        </w:rPr>
        <w:t xml:space="preserve">by the </w:t>
      </w:r>
      <w:r w:rsidR="000325D0">
        <w:rPr>
          <w:rFonts w:cs="Arial"/>
        </w:rPr>
        <w:t>Data Processor</w:t>
      </w:r>
      <w:r w:rsidR="00D942E8">
        <w:rPr>
          <w:rFonts w:cs="Arial"/>
        </w:rPr>
        <w:t xml:space="preserve"> </w:t>
      </w:r>
      <w:r w:rsidR="00AC63FE" w:rsidRPr="00C65C19">
        <w:rPr>
          <w:rFonts w:cs="Arial"/>
        </w:rPr>
        <w:t>to ensure that all mandatory</w:t>
      </w:r>
      <w:r w:rsidR="00F43487" w:rsidRPr="00C65C19">
        <w:rPr>
          <w:rFonts w:cs="Arial"/>
        </w:rPr>
        <w:t xml:space="preserve"> fields are complete</w:t>
      </w:r>
      <w:r w:rsidR="00463841">
        <w:rPr>
          <w:rFonts w:cs="Arial"/>
        </w:rPr>
        <w:t>.</w:t>
      </w:r>
      <w:r w:rsidR="004362E2">
        <w:rPr>
          <w:rFonts w:cs="Arial"/>
        </w:rPr>
        <w:t xml:space="preserve"> The </w:t>
      </w:r>
      <w:r w:rsidR="000325D0">
        <w:rPr>
          <w:rFonts w:cs="Arial"/>
        </w:rPr>
        <w:t xml:space="preserve">Data Processor </w:t>
      </w:r>
      <w:r w:rsidR="004362E2">
        <w:rPr>
          <w:rFonts w:cs="Arial"/>
        </w:rPr>
        <w:t xml:space="preserve">ensures </w:t>
      </w:r>
      <w:r w:rsidR="00F43487" w:rsidRPr="00C65C19">
        <w:rPr>
          <w:rFonts w:cs="Arial"/>
        </w:rPr>
        <w:t xml:space="preserve">that the </w:t>
      </w:r>
      <w:r w:rsidR="004362E2">
        <w:rPr>
          <w:rFonts w:cs="Arial"/>
        </w:rPr>
        <w:t xml:space="preserve">categories of </w:t>
      </w:r>
      <w:r w:rsidR="00F43487" w:rsidRPr="00C65C19">
        <w:rPr>
          <w:rFonts w:cs="Arial"/>
        </w:rPr>
        <w:t xml:space="preserve">Non-personal </w:t>
      </w:r>
      <w:r w:rsidR="00BC0B66" w:rsidRPr="00C65C19">
        <w:rPr>
          <w:rFonts w:cs="Arial"/>
        </w:rPr>
        <w:t>Metadata</w:t>
      </w:r>
      <w:r w:rsidR="009E410D">
        <w:rPr>
          <w:rFonts w:cs="Arial"/>
        </w:rPr>
        <w:t xml:space="preserve"> </w:t>
      </w:r>
      <w:r w:rsidR="00F43487" w:rsidRPr="00C65C19">
        <w:rPr>
          <w:rFonts w:cs="Arial"/>
        </w:rPr>
        <w:t>remain in accordance with changing standards of the Central EGA</w:t>
      </w:r>
      <w:proofErr w:type="gramStart"/>
      <w:r w:rsidR="00F43487">
        <w:rPr>
          <w:rFonts w:cs="Arial"/>
        </w:rPr>
        <w:t>)</w:t>
      </w:r>
      <w:r w:rsidR="00C11B75">
        <w:rPr>
          <w:rFonts w:cs="Arial"/>
        </w:rPr>
        <w:t>;</w:t>
      </w:r>
      <w:proofErr w:type="gramEnd"/>
    </w:p>
    <w:p w14:paraId="624FD7FF" w14:textId="61F56218" w:rsidR="00BC4BDF" w:rsidRDefault="00020C43" w:rsidP="00A90965">
      <w:pPr>
        <w:pStyle w:val="Titre3"/>
        <w:numPr>
          <w:ilvl w:val="0"/>
          <w:numId w:val="2"/>
        </w:numPr>
        <w:tabs>
          <w:tab w:val="left" w:pos="567"/>
        </w:tabs>
        <w:ind w:left="993"/>
        <w:jc w:val="both"/>
        <w:rPr>
          <w:rFonts w:cs="Arial"/>
          <w:b/>
          <w:bCs w:val="0"/>
        </w:rPr>
      </w:pPr>
      <w:r>
        <w:rPr>
          <w:rFonts w:cs="Arial"/>
          <w:bCs w:val="0"/>
        </w:rPr>
        <w:t>P</w:t>
      </w:r>
      <w:r w:rsidR="0023489A">
        <w:rPr>
          <w:rFonts w:cs="Arial"/>
          <w:bCs w:val="0"/>
        </w:rPr>
        <w:t>roviding access to the</w:t>
      </w:r>
      <w:r w:rsidR="00865CEC" w:rsidRPr="00865CEC">
        <w:rPr>
          <w:rFonts w:cs="Arial"/>
          <w:bCs w:val="0"/>
        </w:rPr>
        <w:t xml:space="preserve"> Data</w:t>
      </w:r>
      <w:r w:rsidR="00C3597A">
        <w:rPr>
          <w:rFonts w:cs="Arial"/>
          <w:bCs w:val="0"/>
        </w:rPr>
        <w:t>set</w:t>
      </w:r>
      <w:r w:rsidR="00865CEC" w:rsidRPr="00865CEC">
        <w:rPr>
          <w:rFonts w:cs="Arial"/>
          <w:bCs w:val="0"/>
        </w:rPr>
        <w:t xml:space="preserve"> to the </w:t>
      </w:r>
      <w:r w:rsidR="00B65054">
        <w:rPr>
          <w:rFonts w:cs="Arial"/>
          <w:bCs w:val="0"/>
        </w:rPr>
        <w:t>Data Requester</w:t>
      </w:r>
      <w:r w:rsidR="00B65054" w:rsidRPr="00865CEC">
        <w:rPr>
          <w:rFonts w:cs="Arial"/>
          <w:bCs w:val="0"/>
        </w:rPr>
        <w:t xml:space="preserve"> </w:t>
      </w:r>
      <w:r w:rsidR="00865CEC" w:rsidRPr="00865CEC">
        <w:rPr>
          <w:rFonts w:cs="Arial"/>
          <w:bCs w:val="0"/>
        </w:rPr>
        <w:t xml:space="preserve">in accordance with </w:t>
      </w:r>
      <w:r w:rsidR="00C22863">
        <w:rPr>
          <w:rFonts w:cs="Arial"/>
          <w:bCs w:val="0"/>
        </w:rPr>
        <w:t xml:space="preserve">the instructions provided by the </w:t>
      </w:r>
      <w:r w:rsidR="00C11B75">
        <w:rPr>
          <w:rFonts w:cs="Arial"/>
          <w:bCs w:val="0"/>
        </w:rPr>
        <w:t>competent</w:t>
      </w:r>
      <w:r w:rsidR="0041006F">
        <w:rPr>
          <w:rFonts w:cs="Arial"/>
          <w:bCs w:val="0"/>
        </w:rPr>
        <w:t xml:space="preserve"> DAC</w:t>
      </w:r>
      <w:r w:rsidR="00865CEC" w:rsidRPr="00865CEC">
        <w:rPr>
          <w:rFonts w:cs="Arial"/>
          <w:bCs w:val="0"/>
        </w:rPr>
        <w:t>; and</w:t>
      </w:r>
    </w:p>
    <w:p w14:paraId="1F4365AA" w14:textId="0E659032" w:rsidR="00865CEC" w:rsidRDefault="00020C43" w:rsidP="00A90965">
      <w:pPr>
        <w:pStyle w:val="Titre3"/>
        <w:numPr>
          <w:ilvl w:val="0"/>
          <w:numId w:val="2"/>
        </w:numPr>
        <w:tabs>
          <w:tab w:val="left" w:pos="567"/>
        </w:tabs>
        <w:ind w:left="993"/>
        <w:jc w:val="both"/>
        <w:rPr>
          <w:rFonts w:cs="Arial"/>
          <w:bCs w:val="0"/>
        </w:rPr>
      </w:pPr>
      <w:r>
        <w:rPr>
          <w:rFonts w:cs="Arial"/>
          <w:bCs w:val="0"/>
        </w:rPr>
        <w:t>O</w:t>
      </w:r>
      <w:r w:rsidR="00865CEC" w:rsidRPr="00BC4BDF">
        <w:rPr>
          <w:rFonts w:cs="Arial"/>
          <w:bCs w:val="0"/>
        </w:rPr>
        <w:t xml:space="preserve">ther processing activities as required under this DTPA or as reasonably requested by the </w:t>
      </w:r>
      <w:r w:rsidR="0041006F" w:rsidRPr="00BC4BDF">
        <w:rPr>
          <w:rFonts w:cs="Arial"/>
          <w:bCs w:val="0"/>
        </w:rPr>
        <w:t>Data Submitter</w:t>
      </w:r>
      <w:r w:rsidR="00865CEC" w:rsidRPr="00BC4BDF">
        <w:rPr>
          <w:rFonts w:cs="Arial"/>
          <w:bCs w:val="0"/>
        </w:rPr>
        <w:t xml:space="preserve">, and as agreed on with </w:t>
      </w:r>
      <w:r w:rsidR="00EC778A">
        <w:rPr>
          <w:rFonts w:cs="Arial"/>
          <w:bCs w:val="0"/>
        </w:rPr>
        <w:t>the Data Processor</w:t>
      </w:r>
      <w:r w:rsidR="0041006F" w:rsidRPr="00BC4BDF">
        <w:rPr>
          <w:rFonts w:cs="Arial"/>
          <w:bCs w:val="0"/>
        </w:rPr>
        <w:t>.</w:t>
      </w:r>
    </w:p>
    <w:p w14:paraId="79750AB4" w14:textId="77777777" w:rsidR="00C077B7" w:rsidRDefault="00C077B7" w:rsidP="00C077B7">
      <w:pPr>
        <w:pStyle w:val="Titre3"/>
        <w:numPr>
          <w:ilvl w:val="0"/>
          <w:numId w:val="0"/>
        </w:numPr>
        <w:tabs>
          <w:tab w:val="left" w:pos="567"/>
        </w:tabs>
        <w:ind w:left="462"/>
        <w:jc w:val="both"/>
        <w:rPr>
          <w:rFonts w:cs="Arial"/>
          <w:bCs w:val="0"/>
        </w:rPr>
      </w:pPr>
    </w:p>
    <w:p w14:paraId="536D04F5" w14:textId="7AAFED88" w:rsidR="006D1D73" w:rsidRPr="002A6756" w:rsidRDefault="006D1D73" w:rsidP="00C077B7">
      <w:pPr>
        <w:pStyle w:val="Titre2"/>
        <w:rPr>
          <w:rFonts w:cs="Arial"/>
        </w:rPr>
      </w:pPr>
      <w:r w:rsidRPr="006D1D73">
        <w:rPr>
          <w:rFonts w:cs="Arial"/>
        </w:rPr>
        <w:t xml:space="preserve">The </w:t>
      </w:r>
      <w:r w:rsidR="000E4BF8">
        <w:rPr>
          <w:rFonts w:cs="Arial"/>
        </w:rPr>
        <w:t>S</w:t>
      </w:r>
      <w:r w:rsidRPr="006D1D73">
        <w:rPr>
          <w:rFonts w:cs="Arial"/>
        </w:rPr>
        <w:t xml:space="preserve">ervices offered to the Data Submitter is likely to change over time as the </w:t>
      </w:r>
      <w:r w:rsidRPr="00C077B7">
        <w:rPr>
          <w:rFonts w:cs="Arial"/>
        </w:rPr>
        <w:t xml:space="preserve">Swiss </w:t>
      </w:r>
      <w:r w:rsidRPr="002A6756">
        <w:rPr>
          <w:rFonts w:cs="Arial"/>
        </w:rPr>
        <w:t xml:space="preserve">FEGA </w:t>
      </w:r>
      <w:r w:rsidR="0075109B">
        <w:rPr>
          <w:rFonts w:cs="Arial"/>
        </w:rPr>
        <w:t>N</w:t>
      </w:r>
      <w:r w:rsidRPr="002A6756">
        <w:rPr>
          <w:rFonts w:cs="Arial"/>
        </w:rPr>
        <w:t>ode</w:t>
      </w:r>
      <w:r w:rsidR="00C077B7" w:rsidRPr="002A6756">
        <w:rPr>
          <w:rFonts w:cs="Arial"/>
        </w:rPr>
        <w:t xml:space="preserve"> infrastructure</w:t>
      </w:r>
      <w:r w:rsidRPr="002A6756">
        <w:rPr>
          <w:rFonts w:cs="Arial"/>
        </w:rPr>
        <w:t xml:space="preserve"> develops. The </w:t>
      </w:r>
      <w:r w:rsidR="0075109B">
        <w:rPr>
          <w:rFonts w:cs="Arial"/>
        </w:rPr>
        <w:t xml:space="preserve">Data Processor </w:t>
      </w:r>
      <w:r w:rsidRPr="002A6756">
        <w:rPr>
          <w:rFonts w:cs="Arial"/>
        </w:rPr>
        <w:t xml:space="preserve">may notify Data Submitters </w:t>
      </w:r>
      <w:r w:rsidR="00C077B7" w:rsidRPr="002A6756">
        <w:rPr>
          <w:rFonts w:cs="Arial"/>
        </w:rPr>
        <w:t>if</w:t>
      </w:r>
      <w:r w:rsidRPr="002A6756">
        <w:rPr>
          <w:rFonts w:cs="Arial"/>
        </w:rPr>
        <w:t xml:space="preserve"> new </w:t>
      </w:r>
      <w:r w:rsidR="000E4BF8" w:rsidRPr="002A6756">
        <w:rPr>
          <w:rFonts w:cs="Arial"/>
        </w:rPr>
        <w:t>S</w:t>
      </w:r>
      <w:r w:rsidRPr="002A6756">
        <w:rPr>
          <w:rFonts w:cs="Arial"/>
        </w:rPr>
        <w:t>ervices are available. Data Submitters will be permitted to instruct</w:t>
      </w:r>
      <w:r w:rsidR="00C077B7" w:rsidRPr="002A6756">
        <w:rPr>
          <w:rFonts w:cs="Arial"/>
        </w:rPr>
        <w:t xml:space="preserve"> the </w:t>
      </w:r>
      <w:r w:rsidR="0075109B">
        <w:rPr>
          <w:rFonts w:cs="Arial"/>
        </w:rPr>
        <w:t>Data Processor</w:t>
      </w:r>
      <w:r w:rsidRPr="002A6756">
        <w:rPr>
          <w:rFonts w:cs="Arial"/>
        </w:rPr>
        <w:t xml:space="preserve"> to perform these additional processing </w:t>
      </w:r>
      <w:r w:rsidR="008949A8" w:rsidRPr="002A6756">
        <w:rPr>
          <w:rFonts w:cs="Arial"/>
        </w:rPr>
        <w:t>S</w:t>
      </w:r>
      <w:r w:rsidRPr="002A6756">
        <w:rPr>
          <w:rFonts w:cs="Arial"/>
        </w:rPr>
        <w:t>ervices.</w:t>
      </w:r>
    </w:p>
    <w:p w14:paraId="69058D53" w14:textId="77777777" w:rsidR="00F3596A" w:rsidRPr="002A6756" w:rsidRDefault="00F3596A" w:rsidP="00BC4BDF">
      <w:pPr>
        <w:pStyle w:val="Titre3"/>
        <w:numPr>
          <w:ilvl w:val="0"/>
          <w:numId w:val="0"/>
        </w:numPr>
        <w:tabs>
          <w:tab w:val="left" w:pos="318"/>
        </w:tabs>
        <w:ind w:left="100"/>
        <w:rPr>
          <w:rFonts w:cs="Arial"/>
        </w:rPr>
      </w:pPr>
    </w:p>
    <w:p w14:paraId="10E2A6C0" w14:textId="48AA46E8" w:rsidR="008146C9" w:rsidRPr="002A6756" w:rsidRDefault="00C7099F" w:rsidP="00BC4BDF">
      <w:pPr>
        <w:pStyle w:val="Titre1"/>
      </w:pPr>
      <w:r w:rsidRPr="002A6756">
        <w:t>PROCESSING</w:t>
      </w:r>
      <w:r w:rsidRPr="002A6756">
        <w:rPr>
          <w:spacing w:val="-9"/>
        </w:rPr>
        <w:t xml:space="preserve"> </w:t>
      </w:r>
      <w:r w:rsidRPr="002A6756">
        <w:t>OF</w:t>
      </w:r>
      <w:r w:rsidRPr="002A6756">
        <w:rPr>
          <w:spacing w:val="-9"/>
        </w:rPr>
        <w:t xml:space="preserve"> </w:t>
      </w:r>
      <w:r w:rsidRPr="002A6756">
        <w:rPr>
          <w:spacing w:val="-4"/>
        </w:rPr>
        <w:t>DATA</w:t>
      </w:r>
    </w:p>
    <w:p w14:paraId="10E2A6C1" w14:textId="77777777" w:rsidR="008146C9" w:rsidRPr="002A6756" w:rsidRDefault="008146C9">
      <w:pPr>
        <w:pStyle w:val="Corpsdetexte"/>
        <w:spacing w:before="49"/>
        <w:rPr>
          <w:rFonts w:ascii="Helvetica" w:hAnsi="Helvetica" w:cs="Arial"/>
          <w:b/>
        </w:rPr>
      </w:pPr>
    </w:p>
    <w:p w14:paraId="1A874395" w14:textId="4D00D88C" w:rsidR="00FE3B67" w:rsidRDefault="00FE3B67" w:rsidP="00FE3B67">
      <w:pPr>
        <w:pStyle w:val="Titre2"/>
      </w:pPr>
      <w:r w:rsidRPr="002A6756">
        <w:t xml:space="preserve">The Parties acknowledge that the Data Submitter is the Controller for the Research Data </w:t>
      </w:r>
      <w:r w:rsidR="00B03809" w:rsidRPr="002A6756">
        <w:t>and related Personal Metadata</w:t>
      </w:r>
      <w:r w:rsidRPr="002A6756">
        <w:t xml:space="preserve">, the </w:t>
      </w:r>
      <w:r w:rsidR="000A4030">
        <w:t>Data Processor</w:t>
      </w:r>
      <w:r w:rsidRPr="002A6756">
        <w:t xml:space="preserve"> is the Processor, and the Data Hubs are Sub-processors to the Processor. As Controller, the Data Submitter</w:t>
      </w:r>
      <w:r w:rsidR="000944B8" w:rsidRPr="002A6756">
        <w:t xml:space="preserve"> </w:t>
      </w:r>
      <w:r w:rsidRPr="002A6756">
        <w:t>remains the sole determiner of the essential means and purposes of processing and is responsible for</w:t>
      </w:r>
      <w:r w:rsidR="000944B8" w:rsidRPr="002A6756">
        <w:t xml:space="preserve"> </w:t>
      </w:r>
      <w:r w:rsidRPr="002A6756">
        <w:t>complying with the obligations regarding the lawfulness of the processing</w:t>
      </w:r>
      <w:r w:rsidR="00FE401B" w:rsidRPr="002A6756">
        <w:t>.</w:t>
      </w:r>
      <w:r w:rsidRPr="002A6756">
        <w:t xml:space="preserve"> </w:t>
      </w:r>
    </w:p>
    <w:p w14:paraId="5DAC200B" w14:textId="77777777" w:rsidR="00940591" w:rsidRPr="001A2E96" w:rsidRDefault="00940591" w:rsidP="00894140">
      <w:pPr>
        <w:pStyle w:val="Titre2"/>
        <w:numPr>
          <w:ilvl w:val="0"/>
          <w:numId w:val="0"/>
        </w:numPr>
        <w:ind w:left="576"/>
      </w:pPr>
    </w:p>
    <w:p w14:paraId="76E09A18" w14:textId="1C674E02" w:rsidR="008279A1" w:rsidRPr="002A6756" w:rsidRDefault="000B4F20" w:rsidP="00BC4BDF">
      <w:pPr>
        <w:pStyle w:val="Titre2"/>
      </w:pPr>
      <w:r w:rsidRPr="002A6756">
        <w:t>The Data Submitter shall provide the Data</w:t>
      </w:r>
      <w:r w:rsidR="00C70C66" w:rsidRPr="002A6756">
        <w:t>set</w:t>
      </w:r>
      <w:r w:rsidRPr="002A6756">
        <w:t xml:space="preserve"> </w:t>
      </w:r>
      <w:r w:rsidR="00203049" w:rsidRPr="002A6756">
        <w:t xml:space="preserve">and the Non-personal Metadata </w:t>
      </w:r>
      <w:r w:rsidRPr="002A6756">
        <w:t xml:space="preserve">to the </w:t>
      </w:r>
      <w:r w:rsidR="006844BE">
        <w:t xml:space="preserve">Data Processor </w:t>
      </w:r>
      <w:r w:rsidR="00203049" w:rsidRPr="002A6756">
        <w:t xml:space="preserve">Swiss </w:t>
      </w:r>
      <w:r w:rsidRPr="002A6756">
        <w:t>FEGA node in the form specified</w:t>
      </w:r>
      <w:r w:rsidR="00193FBE">
        <w:t xml:space="preserve"> by </w:t>
      </w:r>
      <w:r w:rsidR="00605BE0" w:rsidRPr="002A6756">
        <w:t>the</w:t>
      </w:r>
      <w:r w:rsidR="006844BE">
        <w:t xml:space="preserve"> Data Processor’s</w:t>
      </w:r>
      <w:r w:rsidR="00605BE0" w:rsidRPr="002A6756">
        <w:t xml:space="preserve"> instructions</w:t>
      </w:r>
      <w:r w:rsidRPr="002A6756">
        <w:t>.</w:t>
      </w:r>
    </w:p>
    <w:p w14:paraId="6590D83B" w14:textId="77777777" w:rsidR="000B2789" w:rsidRDefault="000B2789" w:rsidP="000B2789">
      <w:pPr>
        <w:pStyle w:val="Titre2"/>
        <w:numPr>
          <w:ilvl w:val="0"/>
          <w:numId w:val="0"/>
        </w:numPr>
        <w:ind w:left="576"/>
      </w:pPr>
    </w:p>
    <w:p w14:paraId="7AD5B1B0" w14:textId="6EDD4A61" w:rsidR="00F206AF" w:rsidRDefault="00F206AF" w:rsidP="00BC4BDF">
      <w:pPr>
        <w:pStyle w:val="Titre2"/>
      </w:pPr>
      <w:r w:rsidRPr="00F206AF">
        <w:t xml:space="preserve">The </w:t>
      </w:r>
      <w:r w:rsidR="002D0438">
        <w:t>Data Processor</w:t>
      </w:r>
      <w:r w:rsidRPr="00F206AF">
        <w:t xml:space="preserve"> shall process the Data</w:t>
      </w:r>
      <w:r w:rsidR="00C70C66">
        <w:t>set</w:t>
      </w:r>
      <w:r w:rsidRPr="00F206AF">
        <w:t xml:space="preserve"> </w:t>
      </w:r>
      <w:r w:rsidR="00203049">
        <w:t xml:space="preserve">and the Non-personal Metadata </w:t>
      </w:r>
      <w:r w:rsidRPr="00F206AF">
        <w:t xml:space="preserve">on behalf of the </w:t>
      </w:r>
      <w:r w:rsidR="00A2014F">
        <w:t>Data Submitter</w:t>
      </w:r>
      <w:r w:rsidRPr="00F206AF">
        <w:t xml:space="preserve"> and solely for the purpose of providing the</w:t>
      </w:r>
      <w:r w:rsidR="00A2014F">
        <w:t xml:space="preserve"> </w:t>
      </w:r>
      <w:r w:rsidRPr="00F206AF">
        <w:t xml:space="preserve">Services or as otherwise expressly instructed by the </w:t>
      </w:r>
      <w:r w:rsidR="00A2014F">
        <w:t>Data Submitter or a respective DAC</w:t>
      </w:r>
      <w:r w:rsidRPr="00F206AF">
        <w:t xml:space="preserve">. For the sake of clarity, the </w:t>
      </w:r>
      <w:r w:rsidR="001B00A9">
        <w:t>Data Processor</w:t>
      </w:r>
      <w:r w:rsidRPr="00F206AF">
        <w:t xml:space="preserve"> shall have no obligation to carry out any instruction which </w:t>
      </w:r>
      <w:r w:rsidR="0051118C">
        <w:t>it</w:t>
      </w:r>
      <w:r w:rsidRPr="00F206AF">
        <w:t xml:space="preserve"> consider</w:t>
      </w:r>
      <w:r w:rsidR="0051118C">
        <w:t>s</w:t>
      </w:r>
      <w:r w:rsidRPr="00F206AF">
        <w:t xml:space="preserve">, at </w:t>
      </w:r>
      <w:r w:rsidR="0051118C">
        <w:t>its</w:t>
      </w:r>
      <w:r w:rsidRPr="00F206AF">
        <w:t xml:space="preserve"> sole discretion, to be unlawful, ambiguous, doubtful or unclear (in which case the Parties shall collaborate in good faith to find a solution agreeable to all).</w:t>
      </w:r>
    </w:p>
    <w:p w14:paraId="3BAE65D5" w14:textId="77777777" w:rsidR="009F169D" w:rsidRDefault="009F169D" w:rsidP="00894140"/>
    <w:p w14:paraId="10E2A6C3" w14:textId="150D4D5D" w:rsidR="008146C9" w:rsidRPr="00C2592F" w:rsidRDefault="00C7099F" w:rsidP="00BC4BDF">
      <w:pPr>
        <w:pStyle w:val="Titre2"/>
      </w:pPr>
      <w:r w:rsidRPr="00C2592F">
        <w:t>The Data Processor provides contact details of the Data Protection Officer or any other person mandated to give information on data protection matters of the Data</w:t>
      </w:r>
      <w:r w:rsidRPr="00C2592F">
        <w:rPr>
          <w:spacing w:val="-6"/>
        </w:rPr>
        <w:t xml:space="preserve"> </w:t>
      </w:r>
      <w:r w:rsidRPr="00C2592F">
        <w:t>Processor</w:t>
      </w:r>
      <w:r w:rsidRPr="00C2592F">
        <w:rPr>
          <w:spacing w:val="-6"/>
        </w:rPr>
        <w:t xml:space="preserve"> </w:t>
      </w:r>
      <w:r w:rsidRPr="00C2592F">
        <w:t>on</w:t>
      </w:r>
      <w:r w:rsidRPr="00C2592F">
        <w:rPr>
          <w:spacing w:val="-6"/>
        </w:rPr>
        <w:t xml:space="preserve"> </w:t>
      </w:r>
      <w:r w:rsidRPr="00C2592F">
        <w:t>its</w:t>
      </w:r>
      <w:r w:rsidRPr="00C2592F">
        <w:rPr>
          <w:spacing w:val="-6"/>
        </w:rPr>
        <w:t xml:space="preserve"> </w:t>
      </w:r>
      <w:r w:rsidRPr="00C2592F">
        <w:t>internet</w:t>
      </w:r>
      <w:r w:rsidRPr="00C2592F">
        <w:rPr>
          <w:spacing w:val="-6"/>
        </w:rPr>
        <w:t xml:space="preserve"> </w:t>
      </w:r>
      <w:r w:rsidRPr="00C2592F">
        <w:t>page</w:t>
      </w:r>
      <w:r w:rsidR="003C1175">
        <w:t xml:space="preserve"> as updated from time to time</w:t>
      </w:r>
      <w:r w:rsidR="000D39EC">
        <w:t>, currently at:</w:t>
      </w:r>
      <w:r w:rsidR="00766068" w:rsidRPr="00C2592F">
        <w:t xml:space="preserve"> </w:t>
      </w:r>
      <w:hyperlink r:id="rId11" w:history="1">
        <w:r w:rsidR="00766068" w:rsidRPr="00C2592F">
          <w:rPr>
            <w:rStyle w:val="Lienhypertexte"/>
            <w:rFonts w:cs="Arial"/>
          </w:rPr>
          <w:t>https://www.sib.swiss/privacy-policy</w:t>
        </w:r>
      </w:hyperlink>
      <w:r w:rsidRPr="00C2592F">
        <w:t>.</w:t>
      </w:r>
    </w:p>
    <w:p w14:paraId="10E2A6C4" w14:textId="77777777" w:rsidR="008146C9" w:rsidRPr="00C2592F" w:rsidRDefault="008146C9">
      <w:pPr>
        <w:pStyle w:val="Corpsdetexte"/>
        <w:spacing w:before="146"/>
        <w:rPr>
          <w:rFonts w:ascii="Helvetica" w:hAnsi="Helvetica" w:cs="Arial"/>
        </w:rPr>
      </w:pPr>
    </w:p>
    <w:p w14:paraId="6FAE36F4" w14:textId="3B511AD3" w:rsidR="00E52B6A" w:rsidRDefault="00E52B6A" w:rsidP="00BC4BDF">
      <w:pPr>
        <w:pStyle w:val="Titre1"/>
      </w:pPr>
      <w:r>
        <w:lastRenderedPageBreak/>
        <w:t>STORAGE OF RESEARCH DATA AND PERSONAL METADATA</w:t>
      </w:r>
    </w:p>
    <w:p w14:paraId="2D2E85CF" w14:textId="77777777" w:rsidR="00940591" w:rsidRDefault="00940591" w:rsidP="00894140">
      <w:pPr>
        <w:pStyle w:val="Titre1"/>
        <w:numPr>
          <w:ilvl w:val="0"/>
          <w:numId w:val="0"/>
        </w:numPr>
        <w:ind w:left="432"/>
      </w:pPr>
    </w:p>
    <w:p w14:paraId="6D894ED9" w14:textId="573A5C0F" w:rsidR="00E52B6A" w:rsidRDefault="00D6678D" w:rsidP="00D6678D">
      <w:pPr>
        <w:pStyle w:val="Titre2"/>
      </w:pPr>
      <w:r>
        <w:t xml:space="preserve">The Data Submitter instructs the </w:t>
      </w:r>
      <w:r w:rsidR="009C5DD2">
        <w:t>Data Processor</w:t>
      </w:r>
      <w:r>
        <w:t xml:space="preserve"> that they wish to </w:t>
      </w:r>
      <w:r w:rsidR="000D1D66">
        <w:t>utilize</w:t>
      </w:r>
      <w:r>
        <w:t xml:space="preserve"> </w:t>
      </w:r>
      <w:r w:rsidR="008A74F2">
        <w:t>its d</w:t>
      </w:r>
      <w:r>
        <w:t xml:space="preserve">ata </w:t>
      </w:r>
      <w:r w:rsidR="008A74F2">
        <w:t>i</w:t>
      </w:r>
      <w:r>
        <w:t xml:space="preserve">nfrastructure to store the Research Data </w:t>
      </w:r>
      <w:r w:rsidR="00E96CFE">
        <w:t>and related Personal Metadata</w:t>
      </w:r>
      <w:r>
        <w:t>. This storage is offered</w:t>
      </w:r>
      <w:r w:rsidR="008A74F2">
        <w:t xml:space="preserve"> </w:t>
      </w:r>
      <w:r>
        <w:t xml:space="preserve">indefinitely or </w:t>
      </w:r>
      <w:r w:rsidR="008A74F2">
        <w:t>(</w:t>
      </w:r>
      <w:proofErr w:type="spellStart"/>
      <w:r w:rsidR="008A74F2">
        <w:t>i</w:t>
      </w:r>
      <w:proofErr w:type="spellEnd"/>
      <w:r w:rsidR="008A74F2">
        <w:t xml:space="preserve">) </w:t>
      </w:r>
      <w:r>
        <w:t xml:space="preserve">until such time that </w:t>
      </w:r>
      <w:r w:rsidR="008A74F2">
        <w:t xml:space="preserve">the </w:t>
      </w:r>
      <w:r w:rsidR="007408C2">
        <w:t>Data Processor</w:t>
      </w:r>
      <w:r>
        <w:t xml:space="preserve"> is no longer able to support this</w:t>
      </w:r>
      <w:r w:rsidR="008A74F2">
        <w:t xml:space="preserve"> S</w:t>
      </w:r>
      <w:r>
        <w:t xml:space="preserve">ervice or </w:t>
      </w:r>
      <w:r w:rsidR="000D1D66">
        <w:t xml:space="preserve">(ii) </w:t>
      </w:r>
      <w:r>
        <w:t xml:space="preserve">that the Data Submitter wishes to terminate this </w:t>
      </w:r>
      <w:r w:rsidR="000D1D66">
        <w:t>DTPA.</w:t>
      </w:r>
    </w:p>
    <w:p w14:paraId="4F536218" w14:textId="77777777" w:rsidR="00940591" w:rsidRDefault="00940591" w:rsidP="00894140">
      <w:pPr>
        <w:pStyle w:val="Titre2"/>
        <w:numPr>
          <w:ilvl w:val="0"/>
          <w:numId w:val="0"/>
        </w:numPr>
        <w:ind w:left="576"/>
      </w:pPr>
    </w:p>
    <w:p w14:paraId="4BEBA648" w14:textId="34218F6F" w:rsidR="0064109F" w:rsidRDefault="0064109F" w:rsidP="0064109F">
      <w:pPr>
        <w:pStyle w:val="Titre2"/>
      </w:pPr>
      <w:r>
        <w:t xml:space="preserve">The submission of Personal Metadata is entirely </w:t>
      </w:r>
      <w:r w:rsidR="00BC0B66">
        <w:t>optional and</w:t>
      </w:r>
      <w:r>
        <w:t xml:space="preserve"> has no impact on the ability for the </w:t>
      </w:r>
      <w:r w:rsidR="007408C2">
        <w:t>Data Processor</w:t>
      </w:r>
      <w:r>
        <w:t xml:space="preserve"> to process Research Data or Non-personal Metadata on behalf of the Data</w:t>
      </w:r>
      <w:r w:rsidR="00B03809">
        <w:t xml:space="preserve"> </w:t>
      </w:r>
      <w:r>
        <w:t>Submitter.</w:t>
      </w:r>
    </w:p>
    <w:p w14:paraId="5AC1188F" w14:textId="77777777" w:rsidR="00940591" w:rsidRDefault="00940591" w:rsidP="00894140">
      <w:pPr>
        <w:pStyle w:val="Titre2"/>
        <w:numPr>
          <w:ilvl w:val="0"/>
          <w:numId w:val="0"/>
        </w:numPr>
      </w:pPr>
    </w:p>
    <w:p w14:paraId="7A123C29" w14:textId="63D75BC0" w:rsidR="000D1D66" w:rsidRDefault="000D1D66" w:rsidP="00D6678D">
      <w:pPr>
        <w:pStyle w:val="Titre2"/>
      </w:pPr>
      <w:r w:rsidRPr="000D1D66">
        <w:t xml:space="preserve">The Data Submitter acknowledges that </w:t>
      </w:r>
      <w:proofErr w:type="gramStart"/>
      <w:r w:rsidRPr="000D1D66">
        <w:t>in order for</w:t>
      </w:r>
      <w:proofErr w:type="gramEnd"/>
      <w:r w:rsidRPr="000D1D66">
        <w:t xml:space="preserve"> </w:t>
      </w:r>
      <w:r w:rsidR="00390C19">
        <w:t xml:space="preserve">the </w:t>
      </w:r>
      <w:r w:rsidR="009233E4">
        <w:t>Data Processor</w:t>
      </w:r>
      <w:r w:rsidRPr="000D1D66">
        <w:t xml:space="preserve"> to provide this </w:t>
      </w:r>
      <w:r>
        <w:t>S</w:t>
      </w:r>
      <w:r w:rsidRPr="000D1D66">
        <w:t>ervice they must:</w:t>
      </w:r>
    </w:p>
    <w:p w14:paraId="47C590AD" w14:textId="77777777" w:rsidR="00940591" w:rsidRDefault="00940591" w:rsidP="00894140">
      <w:pPr>
        <w:pStyle w:val="Titre2"/>
        <w:numPr>
          <w:ilvl w:val="0"/>
          <w:numId w:val="0"/>
        </w:numPr>
      </w:pPr>
    </w:p>
    <w:p w14:paraId="14E239E9" w14:textId="1849BFFF" w:rsidR="00390C19" w:rsidRDefault="00390C19" w:rsidP="00A90965">
      <w:pPr>
        <w:pStyle w:val="Titre2"/>
        <w:numPr>
          <w:ilvl w:val="1"/>
          <w:numId w:val="7"/>
        </w:numPr>
        <w:ind w:left="993"/>
      </w:pPr>
      <w:r>
        <w:t xml:space="preserve">Inform the </w:t>
      </w:r>
      <w:r w:rsidR="009233E4">
        <w:t>Data Processor</w:t>
      </w:r>
      <w:r>
        <w:t xml:space="preserve"> of any changes that might affect the ability of the </w:t>
      </w:r>
      <w:r w:rsidR="009233E4">
        <w:t>Data Processor</w:t>
      </w:r>
      <w:r w:rsidR="00A73712">
        <w:t xml:space="preserve"> </w:t>
      </w:r>
      <w:r>
        <w:t>to communicate with them during the period that the Research Data</w:t>
      </w:r>
      <w:r w:rsidR="00130631">
        <w:t xml:space="preserve"> and related Personal Metadata</w:t>
      </w:r>
      <w:r>
        <w:t xml:space="preserve"> is processed.</w:t>
      </w:r>
      <w:r w:rsidR="00A73712">
        <w:t xml:space="preserve"> </w:t>
      </w:r>
      <w:r>
        <w:t xml:space="preserve">This includes </w:t>
      </w:r>
      <w:proofErr w:type="gramStart"/>
      <w:r>
        <w:t>ensuring that at all times</w:t>
      </w:r>
      <w:proofErr w:type="gramEnd"/>
      <w:r>
        <w:t xml:space="preserve"> multiple </w:t>
      </w:r>
      <w:r w:rsidR="00C36EF3">
        <w:t>people</w:t>
      </w:r>
      <w:r>
        <w:t>, who can be contacted and are</w:t>
      </w:r>
      <w:r w:rsidR="00A73712">
        <w:t xml:space="preserve"> </w:t>
      </w:r>
      <w:proofErr w:type="spellStart"/>
      <w:r>
        <w:t>authorised</w:t>
      </w:r>
      <w:proofErr w:type="spellEnd"/>
      <w:r>
        <w:t xml:space="preserve"> to implement the </w:t>
      </w:r>
      <w:r w:rsidR="00A73712">
        <w:t xml:space="preserve">data </w:t>
      </w:r>
      <w:r>
        <w:t xml:space="preserve">controller responsibilities of the Data Submitter are </w:t>
      </w:r>
      <w:r w:rsidR="000D482E">
        <w:t>communicated</w:t>
      </w:r>
      <w:r>
        <w:t xml:space="preserve"> t</w:t>
      </w:r>
      <w:r w:rsidR="00BF45BA">
        <w:t xml:space="preserve">o the </w:t>
      </w:r>
      <w:r w:rsidR="005E2E8A">
        <w:t xml:space="preserve">Data </w:t>
      </w:r>
      <w:proofErr w:type="gramStart"/>
      <w:r w:rsidR="005E2E8A">
        <w:t>Processor</w:t>
      </w:r>
      <w:r w:rsidR="003E0201">
        <w:t>;</w:t>
      </w:r>
      <w:proofErr w:type="gramEnd"/>
    </w:p>
    <w:p w14:paraId="5860B6EE" w14:textId="370188A5" w:rsidR="00390C19" w:rsidRDefault="00CC57C7" w:rsidP="00A90965">
      <w:pPr>
        <w:pStyle w:val="Titre2"/>
        <w:numPr>
          <w:ilvl w:val="1"/>
          <w:numId w:val="7"/>
        </w:numPr>
        <w:ind w:left="993"/>
      </w:pPr>
      <w:r>
        <w:t>Only s</w:t>
      </w:r>
      <w:r w:rsidR="00390C19">
        <w:t xml:space="preserve">ubmit </w:t>
      </w:r>
      <w:r>
        <w:t xml:space="preserve">the </w:t>
      </w:r>
      <w:r w:rsidR="00080E17">
        <w:t>permitted</w:t>
      </w:r>
      <w:r>
        <w:t xml:space="preserve"> type of </w:t>
      </w:r>
      <w:r w:rsidR="00390C19">
        <w:t xml:space="preserve">Research Data </w:t>
      </w:r>
      <w:r w:rsidR="00130631">
        <w:t xml:space="preserve">and related Personal Metadata </w:t>
      </w:r>
      <w:r w:rsidR="00390C19">
        <w:t xml:space="preserve">to the </w:t>
      </w:r>
      <w:r w:rsidR="003A66B0">
        <w:t>Data Processor</w:t>
      </w:r>
      <w:r w:rsidR="00390C19">
        <w:t xml:space="preserve"> in a suitable format in accordance</w:t>
      </w:r>
      <w:r w:rsidR="00931B92">
        <w:t xml:space="preserve"> </w:t>
      </w:r>
      <w:r w:rsidR="00390C19">
        <w:t xml:space="preserve">with current data standards and guidelines produced by the </w:t>
      </w:r>
      <w:r w:rsidR="003A66B0">
        <w:t>Data Processor</w:t>
      </w:r>
      <w:r w:rsidR="00CB6592">
        <w:t xml:space="preserve"> available on the Swiss FEGA Node website</w:t>
      </w:r>
      <w:r w:rsidR="00390C19">
        <w:t>. The Data</w:t>
      </w:r>
      <w:r w:rsidR="003E0201">
        <w:t xml:space="preserve"> </w:t>
      </w:r>
      <w:r w:rsidR="00390C19">
        <w:t>Submitter shall assess the quality of the Research Data prior to submission, and will remedy</w:t>
      </w:r>
      <w:r w:rsidR="003E0201">
        <w:t xml:space="preserve"> </w:t>
      </w:r>
      <w:r w:rsidR="00390C19">
        <w:t xml:space="preserve">errors </w:t>
      </w:r>
      <w:r w:rsidR="00C36EF3">
        <w:t>found in</w:t>
      </w:r>
      <w:r w:rsidR="00390C19">
        <w:t xml:space="preserve"> both ante and post </w:t>
      </w:r>
      <w:proofErr w:type="gramStart"/>
      <w:r w:rsidR="00390C19">
        <w:t>submission</w:t>
      </w:r>
      <w:r w:rsidR="003E0201">
        <w:t>;</w:t>
      </w:r>
      <w:proofErr w:type="gramEnd"/>
    </w:p>
    <w:p w14:paraId="628282D8" w14:textId="30D8FDAC" w:rsidR="00390C19" w:rsidRDefault="00130631" w:rsidP="00A90965">
      <w:pPr>
        <w:pStyle w:val="Titre2"/>
        <w:numPr>
          <w:ilvl w:val="1"/>
          <w:numId w:val="7"/>
        </w:numPr>
        <w:ind w:left="993"/>
      </w:pPr>
      <w:r>
        <w:t>E</w:t>
      </w:r>
      <w:r w:rsidR="00390C19">
        <w:t>nsure that the Research Data and Personal Metadata remain, in principle, accessible to Data</w:t>
      </w:r>
      <w:r w:rsidR="003E0201">
        <w:t xml:space="preserve"> </w:t>
      </w:r>
      <w:r w:rsidR="00390C19">
        <w:t xml:space="preserve">Requesters who have been approved by the </w:t>
      </w:r>
      <w:r w:rsidR="00E25E21">
        <w:t xml:space="preserve">DAC mandated by the </w:t>
      </w:r>
      <w:r w:rsidR="00390C19">
        <w:t>Data Controller.</w:t>
      </w:r>
    </w:p>
    <w:p w14:paraId="4AE83A67" w14:textId="77777777" w:rsidR="00E52B6A" w:rsidRDefault="00E52B6A" w:rsidP="00E52B6A">
      <w:pPr>
        <w:pStyle w:val="Titre1"/>
        <w:numPr>
          <w:ilvl w:val="0"/>
          <w:numId w:val="0"/>
        </w:numPr>
        <w:ind w:left="432"/>
      </w:pPr>
    </w:p>
    <w:p w14:paraId="3CA0B024" w14:textId="68AFF76A" w:rsidR="00406B2D" w:rsidRDefault="00406B2D" w:rsidP="00BC4BDF">
      <w:pPr>
        <w:pStyle w:val="Titre1"/>
      </w:pPr>
      <w:r>
        <w:t>PUBLICATION OF NON-PERSONAL METADATA</w:t>
      </w:r>
    </w:p>
    <w:p w14:paraId="3650B3B3" w14:textId="77777777" w:rsidR="00940591" w:rsidRDefault="00940591" w:rsidP="00894140">
      <w:pPr>
        <w:pStyle w:val="Titre1"/>
        <w:numPr>
          <w:ilvl w:val="0"/>
          <w:numId w:val="0"/>
        </w:numPr>
        <w:ind w:left="432"/>
      </w:pPr>
    </w:p>
    <w:p w14:paraId="36AA5668" w14:textId="3F964E6A" w:rsidR="00EE2FA5" w:rsidRDefault="00EE2FA5" w:rsidP="00EE2FA5">
      <w:pPr>
        <w:pStyle w:val="Titre2"/>
      </w:pPr>
      <w:r>
        <w:t xml:space="preserve">Data Submitter </w:t>
      </w:r>
      <w:r w:rsidR="003F3EFB">
        <w:t>shall follow</w:t>
      </w:r>
      <w:r>
        <w:t xml:space="preserve"> the </w:t>
      </w:r>
      <w:r w:rsidR="00D46B95">
        <w:t>N</w:t>
      </w:r>
      <w:r w:rsidR="002420B9">
        <w:t xml:space="preserve">on-personal </w:t>
      </w:r>
      <w:r w:rsidR="00D46B95">
        <w:t>M</w:t>
      </w:r>
      <w:r>
        <w:t xml:space="preserve">etadata model developed by the </w:t>
      </w:r>
      <w:r w:rsidR="00BC0B86">
        <w:t>Data Processor</w:t>
      </w:r>
      <w:r>
        <w:t xml:space="preserve"> to </w:t>
      </w:r>
      <w:r w:rsidR="002420B9">
        <w:t xml:space="preserve">publish the </w:t>
      </w:r>
      <w:r w:rsidR="008D68C9">
        <w:t>N</w:t>
      </w:r>
      <w:r w:rsidR="002420B9">
        <w:t xml:space="preserve">on-personal </w:t>
      </w:r>
      <w:r w:rsidR="008D68C9">
        <w:t>M</w:t>
      </w:r>
      <w:r w:rsidR="002420B9">
        <w:t xml:space="preserve">etadata on the Swiss FEGA </w:t>
      </w:r>
      <w:r w:rsidR="00BC0B86">
        <w:t>N</w:t>
      </w:r>
      <w:r w:rsidR="002420B9">
        <w:t>ode and the Central EGA portal</w:t>
      </w:r>
      <w:r w:rsidR="004C694D">
        <w:t xml:space="preserve"> for inclusion in its metadata archive</w:t>
      </w:r>
      <w:r w:rsidR="002420B9">
        <w:t>.</w:t>
      </w:r>
    </w:p>
    <w:p w14:paraId="64D59938" w14:textId="77777777" w:rsidR="00940591" w:rsidRDefault="00940591" w:rsidP="00894140">
      <w:pPr>
        <w:pStyle w:val="Titre2"/>
        <w:numPr>
          <w:ilvl w:val="0"/>
          <w:numId w:val="0"/>
        </w:numPr>
        <w:ind w:left="576"/>
      </w:pPr>
    </w:p>
    <w:p w14:paraId="21FE2911" w14:textId="429DF249" w:rsidR="00406B2D" w:rsidRDefault="00EE2FA5" w:rsidP="00EE2FA5">
      <w:pPr>
        <w:pStyle w:val="Titre2"/>
      </w:pPr>
      <w:r>
        <w:t xml:space="preserve">The Data Submitter is obliged to </w:t>
      </w:r>
      <w:r w:rsidR="000F01F3">
        <w:t>ensure</w:t>
      </w:r>
      <w:r>
        <w:t xml:space="preserve"> that the Non-personal Metadata submitted t</w:t>
      </w:r>
      <w:r w:rsidR="00BC2AD7">
        <w:t xml:space="preserve">o the Swiss FEGA </w:t>
      </w:r>
      <w:r w:rsidR="00BC0B86">
        <w:t>N</w:t>
      </w:r>
      <w:r w:rsidR="00BC2AD7">
        <w:t xml:space="preserve">ode </w:t>
      </w:r>
      <w:r>
        <w:t xml:space="preserve">under this </w:t>
      </w:r>
      <w:r w:rsidR="00BC2AD7">
        <w:t>DTPA</w:t>
      </w:r>
      <w:r>
        <w:t xml:space="preserve"> </w:t>
      </w:r>
      <w:r w:rsidR="00384564">
        <w:t>do</w:t>
      </w:r>
      <w:r w:rsidR="002A0A56">
        <w:t>es not qualify as</w:t>
      </w:r>
      <w:r w:rsidR="00783102">
        <w:t xml:space="preserve"> </w:t>
      </w:r>
      <w:r>
        <w:t xml:space="preserve">personal within the meaning of the definition in Art. </w:t>
      </w:r>
      <w:r w:rsidR="002A0A56">
        <w:t xml:space="preserve">5 let. </w:t>
      </w:r>
      <w:r w:rsidR="008A6CD3">
        <w:t>a</w:t>
      </w:r>
      <w:r w:rsidR="002A0A56">
        <w:t xml:space="preserve"> FADP.</w:t>
      </w:r>
      <w:r w:rsidR="00A83768">
        <w:t xml:space="preserve"> Data Processor</w:t>
      </w:r>
      <w:r w:rsidR="00A83768" w:rsidRPr="00A83768">
        <w:t xml:space="preserve"> cannot be held liable for any damage resulting from the </w:t>
      </w:r>
      <w:r w:rsidR="0055373D">
        <w:t xml:space="preserve">breach of this obligation by the Data Submitter. </w:t>
      </w:r>
    </w:p>
    <w:p w14:paraId="332F949C" w14:textId="77777777" w:rsidR="00940591" w:rsidRDefault="00940591" w:rsidP="00894140">
      <w:pPr>
        <w:pStyle w:val="Titre2"/>
        <w:numPr>
          <w:ilvl w:val="0"/>
          <w:numId w:val="0"/>
        </w:numPr>
      </w:pPr>
    </w:p>
    <w:p w14:paraId="0876E598" w14:textId="09162D11" w:rsidR="00D775CC" w:rsidRDefault="00DB4D30" w:rsidP="00B5109A">
      <w:pPr>
        <w:pStyle w:val="Titre2"/>
      </w:pPr>
      <w:r>
        <w:t xml:space="preserve">In case the Data Processor </w:t>
      </w:r>
      <w:r w:rsidR="001D1F8C">
        <w:t>detects</w:t>
      </w:r>
      <w:r w:rsidR="006D1176">
        <w:t xml:space="preserve"> </w:t>
      </w:r>
      <w:r w:rsidR="00967220">
        <w:t xml:space="preserve">any issues with the </w:t>
      </w:r>
      <w:r w:rsidR="007F154E">
        <w:t>submitted</w:t>
      </w:r>
      <w:r w:rsidR="00967220">
        <w:t xml:space="preserve"> Non-personal Metadata, it will promptly contact the Data Submitter and may </w:t>
      </w:r>
      <w:r w:rsidR="00635359">
        <w:t xml:space="preserve">temporarily make the impacted Dataset and Non-personal Metadata </w:t>
      </w:r>
      <w:r w:rsidR="00955B91">
        <w:t xml:space="preserve">invisible </w:t>
      </w:r>
      <w:r w:rsidR="007F154E">
        <w:t xml:space="preserve">to the Service Users </w:t>
      </w:r>
      <w:r w:rsidR="00955B91">
        <w:t>on the Swiss FEGA Node.</w:t>
      </w:r>
    </w:p>
    <w:p w14:paraId="6E2F4956" w14:textId="77777777" w:rsidR="00940591" w:rsidRDefault="00940591" w:rsidP="00894140">
      <w:pPr>
        <w:pStyle w:val="Titre2"/>
        <w:numPr>
          <w:ilvl w:val="0"/>
          <w:numId w:val="0"/>
        </w:numPr>
      </w:pPr>
    </w:p>
    <w:p w14:paraId="50D3F301" w14:textId="435114F5" w:rsidR="00B5109A" w:rsidRDefault="00B5109A" w:rsidP="00B5109A">
      <w:pPr>
        <w:pStyle w:val="Titre2"/>
      </w:pPr>
      <w:r>
        <w:t>It remains the responsibility of the Data Submitter to ascertain if</w:t>
      </w:r>
      <w:r w:rsidR="00D775CC">
        <w:t xml:space="preserve"> </w:t>
      </w:r>
      <w:r>
        <w:t>other sources of risk relating to the identification of the Data Subjects arise from the metadata they</w:t>
      </w:r>
      <w:r w:rsidR="0018727B">
        <w:t xml:space="preserve"> </w:t>
      </w:r>
      <w:r>
        <w:t xml:space="preserve">submit. This includes issues </w:t>
      </w:r>
      <w:r w:rsidRPr="001B6DA7">
        <w:t>such as the failure by the Data Submitter to</w:t>
      </w:r>
      <w:r w:rsidR="0018727B" w:rsidRPr="001B6DA7">
        <w:t xml:space="preserve"> </w:t>
      </w:r>
      <w:r w:rsidRPr="001B6DA7">
        <w:t>implement adequate protections</w:t>
      </w:r>
      <w:r>
        <w:t xml:space="preserve"> of ‘key files’ containing both pseudonyms used in the metadata and</w:t>
      </w:r>
      <w:r w:rsidR="0018727B">
        <w:t xml:space="preserve"> </w:t>
      </w:r>
      <w:r>
        <w:t>personal data relating to the Data Subjects.</w:t>
      </w:r>
    </w:p>
    <w:p w14:paraId="32750F0A" w14:textId="77777777" w:rsidR="0049191B" w:rsidRDefault="0049191B" w:rsidP="00894140">
      <w:pPr>
        <w:pStyle w:val="Titre2"/>
        <w:numPr>
          <w:ilvl w:val="0"/>
          <w:numId w:val="0"/>
        </w:numPr>
      </w:pPr>
    </w:p>
    <w:p w14:paraId="67A5C1BF" w14:textId="0D7806E5" w:rsidR="00940591" w:rsidRDefault="0049191B" w:rsidP="00894140">
      <w:pPr>
        <w:pStyle w:val="Titre2"/>
        <w:numPr>
          <w:ilvl w:val="0"/>
          <w:numId w:val="0"/>
        </w:numPr>
        <w:ind w:left="567" w:hanging="567"/>
      </w:pPr>
      <w:r>
        <w:t>6.5</w:t>
      </w:r>
      <w:r>
        <w:tab/>
      </w:r>
      <w:r w:rsidR="00C63B86">
        <w:t xml:space="preserve">The Non-personal Metadata shall remain in the Swiss FEGA </w:t>
      </w:r>
      <w:r w:rsidR="003A0869">
        <w:t>N</w:t>
      </w:r>
      <w:r w:rsidR="00C63B86">
        <w:t xml:space="preserve">ode </w:t>
      </w:r>
      <w:r w:rsidR="008A5F2E">
        <w:t xml:space="preserve">and the Central EGA </w:t>
      </w:r>
      <w:r w:rsidR="003A0869">
        <w:t>p</w:t>
      </w:r>
      <w:r w:rsidR="008A5F2E">
        <w:t xml:space="preserve">ortal </w:t>
      </w:r>
      <w:r w:rsidR="00C63B86">
        <w:t xml:space="preserve">indefinitely or until such time that the Swiss FEGA </w:t>
      </w:r>
      <w:r w:rsidR="003A0869">
        <w:t>N</w:t>
      </w:r>
      <w:r w:rsidR="00C63B86">
        <w:t xml:space="preserve">ode </w:t>
      </w:r>
      <w:r w:rsidR="008A5F2E">
        <w:t xml:space="preserve">or Central EGA </w:t>
      </w:r>
      <w:r w:rsidR="003A0869">
        <w:t>p</w:t>
      </w:r>
      <w:r w:rsidR="008A5F2E">
        <w:t xml:space="preserve">ortal </w:t>
      </w:r>
      <w:r w:rsidR="00C63B86">
        <w:t xml:space="preserve">is </w:t>
      </w:r>
      <w:r w:rsidR="00C63B86">
        <w:lastRenderedPageBreak/>
        <w:t xml:space="preserve">no longer existent. </w:t>
      </w:r>
      <w:proofErr w:type="gramStart"/>
      <w:r w:rsidR="00C63B86">
        <w:t>In the event that</w:t>
      </w:r>
      <w:proofErr w:type="gramEnd"/>
      <w:r w:rsidR="00C63B86">
        <w:t xml:space="preserve"> the Research Data </w:t>
      </w:r>
      <w:r w:rsidR="00C846C0">
        <w:t>t</w:t>
      </w:r>
      <w:r w:rsidR="00C63B86">
        <w:t>o</w:t>
      </w:r>
      <w:r w:rsidR="00C846C0">
        <w:t xml:space="preserve"> </w:t>
      </w:r>
      <w:r w:rsidR="00C63B86">
        <w:t xml:space="preserve">which the Non-personal Metadata refer, is no longer stored in the </w:t>
      </w:r>
      <w:r w:rsidR="00C846C0">
        <w:t xml:space="preserve">Swiss FEGA </w:t>
      </w:r>
      <w:r w:rsidR="00267CD8">
        <w:t>N</w:t>
      </w:r>
      <w:r w:rsidR="00C846C0">
        <w:t>ode</w:t>
      </w:r>
      <w:r w:rsidR="00C63B86">
        <w:t>, the Nonpersonal</w:t>
      </w:r>
      <w:r w:rsidR="00C846C0">
        <w:t xml:space="preserve"> </w:t>
      </w:r>
      <w:r w:rsidR="00C63B86">
        <w:t xml:space="preserve">Metadata shall remain in the </w:t>
      </w:r>
      <w:r w:rsidR="00C846C0">
        <w:t xml:space="preserve">Swiss FEGA </w:t>
      </w:r>
      <w:r w:rsidR="00267CD8">
        <w:t>N</w:t>
      </w:r>
      <w:r w:rsidR="00C846C0">
        <w:t>ode</w:t>
      </w:r>
      <w:r w:rsidR="00C63B86">
        <w:t xml:space="preserve"> </w:t>
      </w:r>
      <w:r w:rsidR="008A5F2E">
        <w:t xml:space="preserve">and Central EGA </w:t>
      </w:r>
      <w:r w:rsidR="00C63B86">
        <w:t xml:space="preserve">with the </w:t>
      </w:r>
      <w:r w:rsidR="00FA7BFD">
        <w:t xml:space="preserve">associated </w:t>
      </w:r>
      <w:r w:rsidR="00C63B86">
        <w:t>Research Data marked as no longer</w:t>
      </w:r>
      <w:r w:rsidR="00C846C0">
        <w:t xml:space="preserve"> </w:t>
      </w:r>
      <w:r w:rsidR="00C63B86">
        <w:t>available</w:t>
      </w:r>
      <w:r w:rsidR="00B90118">
        <w:t xml:space="preserve"> (deprecated</w:t>
      </w:r>
      <w:r w:rsidR="00B90118" w:rsidRPr="0049191B">
        <w:t>)</w:t>
      </w:r>
      <w:r w:rsidR="00C63B86" w:rsidRPr="0049191B">
        <w:t xml:space="preserve">. </w:t>
      </w:r>
      <w:r w:rsidR="00C63B86" w:rsidRPr="00894140">
        <w:t xml:space="preserve">This is in accordance with the policy of the </w:t>
      </w:r>
      <w:r w:rsidR="00F849A6" w:rsidRPr="00894140">
        <w:t xml:space="preserve">Central </w:t>
      </w:r>
      <w:r w:rsidR="00C63B86" w:rsidRPr="00894140">
        <w:t>EGA</w:t>
      </w:r>
      <w:r w:rsidR="00C63B86" w:rsidRPr="0049191B">
        <w:t>.</w:t>
      </w:r>
    </w:p>
    <w:p w14:paraId="75FFB7F7" w14:textId="77777777" w:rsidR="00161118" w:rsidRDefault="00161118" w:rsidP="00894140">
      <w:pPr>
        <w:pStyle w:val="Titre2"/>
        <w:numPr>
          <w:ilvl w:val="0"/>
          <w:numId w:val="0"/>
        </w:numPr>
        <w:ind w:left="576"/>
      </w:pPr>
    </w:p>
    <w:p w14:paraId="755091E8" w14:textId="3EDADCF1" w:rsidR="009F169D" w:rsidRDefault="001C02A5" w:rsidP="00A90965">
      <w:pPr>
        <w:pStyle w:val="Titre2"/>
        <w:numPr>
          <w:ilvl w:val="1"/>
          <w:numId w:val="8"/>
        </w:numPr>
      </w:pPr>
      <w:r w:rsidRPr="00D82195">
        <w:t xml:space="preserve">The Data Submitter </w:t>
      </w:r>
      <w:r w:rsidR="00461EA8">
        <w:t xml:space="preserve">acknowledges that </w:t>
      </w:r>
      <w:r w:rsidRPr="00D82195">
        <w:t xml:space="preserve">the Non-personal Metadata </w:t>
      </w:r>
      <w:r w:rsidR="00461EA8">
        <w:t xml:space="preserve">are shared </w:t>
      </w:r>
      <w:r w:rsidRPr="00D82195">
        <w:t xml:space="preserve">publicly within the Swiss FEGA </w:t>
      </w:r>
      <w:r w:rsidR="00161118">
        <w:t>Node</w:t>
      </w:r>
      <w:r w:rsidR="00161118" w:rsidRPr="00D82195">
        <w:t xml:space="preserve"> </w:t>
      </w:r>
      <w:r w:rsidR="00035F6C" w:rsidRPr="00D82195">
        <w:t xml:space="preserve">and the Central EGA </w:t>
      </w:r>
      <w:r w:rsidR="00161118">
        <w:t>p</w:t>
      </w:r>
      <w:r w:rsidR="00035F6C" w:rsidRPr="00D82195">
        <w:t>ortal</w:t>
      </w:r>
      <w:r w:rsidR="009F169D" w:rsidRPr="00D82195">
        <w:t>.</w:t>
      </w:r>
    </w:p>
    <w:p w14:paraId="758462EE" w14:textId="77777777" w:rsidR="00940591" w:rsidRPr="00D82195" w:rsidRDefault="00940591" w:rsidP="00894140">
      <w:pPr>
        <w:pStyle w:val="Titre2"/>
        <w:numPr>
          <w:ilvl w:val="0"/>
          <w:numId w:val="0"/>
        </w:numPr>
        <w:ind w:left="576"/>
      </w:pPr>
    </w:p>
    <w:p w14:paraId="220D045B" w14:textId="419A94D6" w:rsidR="009F169D" w:rsidRDefault="00F82ADA" w:rsidP="00BC4BDF">
      <w:pPr>
        <w:pStyle w:val="Titre1"/>
      </w:pPr>
      <w:r w:rsidRPr="00D82195">
        <w:t>PROVIDING ACCESS TO THE DATASET</w:t>
      </w:r>
    </w:p>
    <w:p w14:paraId="65130FB2" w14:textId="77777777" w:rsidR="0049191B" w:rsidRPr="00D82195" w:rsidRDefault="0049191B" w:rsidP="00894140">
      <w:pPr>
        <w:pStyle w:val="Titre1"/>
        <w:numPr>
          <w:ilvl w:val="0"/>
          <w:numId w:val="0"/>
        </w:numPr>
        <w:ind w:left="432"/>
      </w:pPr>
    </w:p>
    <w:p w14:paraId="670A3F5B" w14:textId="64EC99C9" w:rsidR="000E5272" w:rsidRDefault="000E5272" w:rsidP="006B097F">
      <w:pPr>
        <w:pStyle w:val="Titre2"/>
      </w:pPr>
      <w:r w:rsidRPr="00D82195">
        <w:t xml:space="preserve">The Data Submitter instructs </w:t>
      </w:r>
      <w:r w:rsidR="006B097F" w:rsidRPr="00D82195">
        <w:t xml:space="preserve">the </w:t>
      </w:r>
      <w:r w:rsidR="00A36C0A">
        <w:t>Data Processor</w:t>
      </w:r>
      <w:r w:rsidRPr="00D82195">
        <w:t xml:space="preserve"> that they wish</w:t>
      </w:r>
      <w:r w:rsidR="006B097F" w:rsidRPr="00D82195">
        <w:t xml:space="preserve"> </w:t>
      </w:r>
      <w:r w:rsidRPr="00D82195">
        <w:t xml:space="preserve">to </w:t>
      </w:r>
      <w:r w:rsidR="006B097F" w:rsidRPr="00D82195">
        <w:t>use</w:t>
      </w:r>
      <w:r w:rsidRPr="00D82195">
        <w:t xml:space="preserve"> their support to make accessible the Research </w:t>
      </w:r>
      <w:proofErr w:type="gramStart"/>
      <w:r w:rsidRPr="00D82195">
        <w:t xml:space="preserve">Data </w:t>
      </w:r>
      <w:r>
        <w:t>,</w:t>
      </w:r>
      <w:proofErr w:type="gramEnd"/>
      <w:r>
        <w:t xml:space="preserve"> along with any</w:t>
      </w:r>
      <w:r w:rsidR="006B097F">
        <w:t xml:space="preserve"> </w:t>
      </w:r>
      <w:r>
        <w:t xml:space="preserve">associated Personal Metadata, to </w:t>
      </w:r>
      <w:r w:rsidR="00173763">
        <w:t xml:space="preserve">duly </w:t>
      </w:r>
      <w:r>
        <w:t xml:space="preserve">approved Data Requesters. The duration of this </w:t>
      </w:r>
      <w:r w:rsidR="00173763">
        <w:t>S</w:t>
      </w:r>
      <w:r>
        <w:t>ervice shall be the</w:t>
      </w:r>
      <w:r w:rsidR="004D0135">
        <w:t xml:space="preserve"> </w:t>
      </w:r>
      <w:r>
        <w:t xml:space="preserve">same as that offered in </w:t>
      </w:r>
      <w:r w:rsidR="004D0135">
        <w:t>Section 5</w:t>
      </w:r>
      <w:r>
        <w:t>.</w:t>
      </w:r>
    </w:p>
    <w:p w14:paraId="172E269C" w14:textId="77777777" w:rsidR="0049191B" w:rsidRDefault="0049191B" w:rsidP="00894140">
      <w:pPr>
        <w:pStyle w:val="Titre2"/>
        <w:numPr>
          <w:ilvl w:val="0"/>
          <w:numId w:val="0"/>
        </w:numPr>
      </w:pPr>
    </w:p>
    <w:p w14:paraId="18E2E6BD" w14:textId="6E752A05" w:rsidR="00D8001A" w:rsidRDefault="000E5272" w:rsidP="00A81426">
      <w:pPr>
        <w:pStyle w:val="Titre2"/>
      </w:pPr>
      <w:r>
        <w:t xml:space="preserve">The Data Submitter acknowledges that </w:t>
      </w:r>
      <w:proofErr w:type="gramStart"/>
      <w:r>
        <w:t>in order for</w:t>
      </w:r>
      <w:proofErr w:type="gramEnd"/>
      <w:r>
        <w:t xml:space="preserve"> </w:t>
      </w:r>
      <w:r w:rsidR="00AF3DDD">
        <w:t>the Data Processor</w:t>
      </w:r>
      <w:r>
        <w:t xml:space="preserve"> to provide this </w:t>
      </w:r>
      <w:r w:rsidR="00714067">
        <w:t>S</w:t>
      </w:r>
      <w:r>
        <w:t>ervice they must</w:t>
      </w:r>
      <w:r w:rsidR="004D0135">
        <w:t xml:space="preserve"> </w:t>
      </w:r>
      <w:r>
        <w:t xml:space="preserve">implement </w:t>
      </w:r>
      <w:r w:rsidR="002C7513">
        <w:t xml:space="preserve">and follow </w:t>
      </w:r>
      <w:r>
        <w:t>a data access process through which Data Requesters may seek to access Research Data</w:t>
      </w:r>
      <w:r w:rsidR="002C7513">
        <w:t xml:space="preserve"> </w:t>
      </w:r>
      <w:r>
        <w:t>and, if available, Personal Metadata. This process may include the use of a Data Access Committee or</w:t>
      </w:r>
      <w:r w:rsidR="002C7513">
        <w:t xml:space="preserve"> </w:t>
      </w:r>
      <w:r>
        <w:t>similar body that is tasked by the Data Submitter to review applications and who will notify</w:t>
      </w:r>
      <w:r w:rsidR="002C7513">
        <w:t xml:space="preserve"> the Swiss FEGA </w:t>
      </w:r>
      <w:r w:rsidR="006D767D">
        <w:t>Node</w:t>
      </w:r>
      <w:r w:rsidR="002C7513">
        <w:t xml:space="preserve"> </w:t>
      </w:r>
      <w:r>
        <w:t xml:space="preserve">when an access request has been approved. The Data Submitter </w:t>
      </w:r>
      <w:r w:rsidR="00A81426">
        <w:t>shall</w:t>
      </w:r>
      <w:r>
        <w:t xml:space="preserve"> ensure that requests to access</w:t>
      </w:r>
      <w:r w:rsidR="002C7513">
        <w:t xml:space="preserve"> </w:t>
      </w:r>
      <w:r>
        <w:t>data are processed in</w:t>
      </w:r>
      <w:r w:rsidR="00A81426">
        <w:t xml:space="preserve"> a timely manner and that all parties involved in the data access process respond to communications promptly</w:t>
      </w:r>
      <w:r w:rsidR="008D046A">
        <w:t xml:space="preserve"> by mandating a suitable DAC and regularly verifying its operability</w:t>
      </w:r>
      <w:r w:rsidR="00A81426">
        <w:t>.</w:t>
      </w:r>
    </w:p>
    <w:p w14:paraId="076A80F7" w14:textId="77777777" w:rsidR="00236282" w:rsidRDefault="00236282" w:rsidP="00236282">
      <w:pPr>
        <w:pStyle w:val="Titre2"/>
        <w:numPr>
          <w:ilvl w:val="0"/>
          <w:numId w:val="0"/>
        </w:numPr>
        <w:ind w:left="576"/>
      </w:pPr>
    </w:p>
    <w:p w14:paraId="748F936F" w14:textId="2135EA37" w:rsidR="00236282" w:rsidRDefault="00272B37" w:rsidP="00BC4BDF">
      <w:pPr>
        <w:pStyle w:val="Titre1"/>
      </w:pPr>
      <w:r>
        <w:t>PROCESSING PERSONAL ADMINISTRATIVE DATA</w:t>
      </w:r>
    </w:p>
    <w:p w14:paraId="00A47C9B" w14:textId="77777777" w:rsidR="009D0BF3" w:rsidRDefault="009D0BF3" w:rsidP="00894140">
      <w:pPr>
        <w:pStyle w:val="Titre1"/>
        <w:numPr>
          <w:ilvl w:val="0"/>
          <w:numId w:val="0"/>
        </w:numPr>
        <w:ind w:left="432"/>
      </w:pPr>
    </w:p>
    <w:p w14:paraId="1D3BBB0A" w14:textId="09F06801" w:rsidR="009D0BF3" w:rsidRDefault="009D0BF3" w:rsidP="00D21E82">
      <w:pPr>
        <w:pStyle w:val="Titre2"/>
      </w:pPr>
      <w:proofErr w:type="gramStart"/>
      <w:r>
        <w:t>In order to</w:t>
      </w:r>
      <w:proofErr w:type="gramEnd"/>
      <w:r>
        <w:t xml:space="preserve"> fulfil this DTPA, it will be necessary for the Data Processor and the Data Hubs to collect Administrative Data from the Data Submitter that relates to persons acting on their behalf (e.g., DAC </w:t>
      </w:r>
      <w:r w:rsidRPr="003677E0">
        <w:t>members).</w:t>
      </w:r>
    </w:p>
    <w:p w14:paraId="4220D138" w14:textId="77777777" w:rsidR="009D0BF3" w:rsidRDefault="009D0BF3" w:rsidP="00894140">
      <w:pPr>
        <w:pStyle w:val="Titre2"/>
        <w:numPr>
          <w:ilvl w:val="0"/>
          <w:numId w:val="0"/>
        </w:numPr>
        <w:ind w:left="576"/>
      </w:pPr>
    </w:p>
    <w:p w14:paraId="3684CCC3" w14:textId="7ED69047" w:rsidR="009D0BF3" w:rsidRDefault="00602A37" w:rsidP="00D21E82">
      <w:pPr>
        <w:pStyle w:val="Titre2"/>
      </w:pPr>
      <w:r w:rsidRPr="003677E0">
        <w:t xml:space="preserve">Furthermore, </w:t>
      </w:r>
      <w:proofErr w:type="gramStart"/>
      <w:r w:rsidRPr="003677E0">
        <w:t>in order to</w:t>
      </w:r>
      <w:proofErr w:type="gramEnd"/>
      <w:r w:rsidRPr="003677E0">
        <w:t xml:space="preserve"> provide the </w:t>
      </w:r>
      <w:proofErr w:type="gramStart"/>
      <w:r w:rsidR="00E46472" w:rsidRPr="003677E0">
        <w:t>S</w:t>
      </w:r>
      <w:r w:rsidRPr="003677E0">
        <w:t>ervices</w:t>
      </w:r>
      <w:proofErr w:type="gramEnd"/>
      <w:r w:rsidRPr="003677E0">
        <w:t xml:space="preserve"> set out in Section 7, it will be necessary for the Data Submitter or its DAC to provide Administrative Data relating to approved Data Requesters when notifying the Swiss FEGA node that a request has been approved.</w:t>
      </w:r>
      <w:r w:rsidR="00D21E82" w:rsidRPr="003677E0">
        <w:t xml:space="preserve"> </w:t>
      </w:r>
    </w:p>
    <w:p w14:paraId="1FB0355A" w14:textId="77777777" w:rsidR="009D0BF3" w:rsidRDefault="009D0BF3" w:rsidP="00894140">
      <w:pPr>
        <w:pStyle w:val="Paragraphedeliste"/>
      </w:pPr>
    </w:p>
    <w:p w14:paraId="368ACC6C" w14:textId="613E6C5A" w:rsidR="00D21E82" w:rsidRPr="003677E0" w:rsidRDefault="00D21E82" w:rsidP="00D21E82">
      <w:pPr>
        <w:pStyle w:val="Titre2"/>
      </w:pPr>
      <w:r w:rsidRPr="003677E0">
        <w:t xml:space="preserve">The scope, purpose, and full description of the processing is described in </w:t>
      </w:r>
      <w:r w:rsidR="00CA48F2" w:rsidRPr="003677E0">
        <w:t xml:space="preserve">the Privacy Policy available </w:t>
      </w:r>
      <w:r w:rsidR="009D0BF3">
        <w:t>on</w:t>
      </w:r>
      <w:r w:rsidR="009D0BF3" w:rsidRPr="003677E0">
        <w:t xml:space="preserve"> </w:t>
      </w:r>
      <w:r w:rsidR="00CA48F2" w:rsidRPr="003677E0">
        <w:t xml:space="preserve">the Swiss FEGA </w:t>
      </w:r>
      <w:r w:rsidR="0043065F">
        <w:t>Node website</w:t>
      </w:r>
      <w:r w:rsidR="0043065F" w:rsidRPr="003677E0">
        <w:t xml:space="preserve"> </w:t>
      </w:r>
      <w:r w:rsidR="00CA48F2" w:rsidRPr="003677E0">
        <w:t>(as may be updated from time to time)</w:t>
      </w:r>
      <w:r w:rsidR="00E01B46" w:rsidRPr="003677E0">
        <w:t>.</w:t>
      </w:r>
    </w:p>
    <w:p w14:paraId="594462A6" w14:textId="77777777" w:rsidR="006804F3" w:rsidRPr="00CE799F" w:rsidRDefault="006804F3">
      <w:pPr>
        <w:pStyle w:val="Titre2"/>
        <w:numPr>
          <w:ilvl w:val="0"/>
          <w:numId w:val="0"/>
        </w:numPr>
        <w:rPr>
          <w:highlight w:val="cyan"/>
        </w:rPr>
      </w:pPr>
    </w:p>
    <w:p w14:paraId="10E2A6C5" w14:textId="1418F550" w:rsidR="008146C9" w:rsidRDefault="00C7099F" w:rsidP="00BC4BDF">
      <w:pPr>
        <w:pStyle w:val="Titre1"/>
      </w:pPr>
      <w:r w:rsidRPr="00C2592F">
        <w:t>TRANSFER</w:t>
      </w:r>
      <w:r w:rsidRPr="00C2592F">
        <w:rPr>
          <w:spacing w:val="-7"/>
        </w:rPr>
        <w:t xml:space="preserve"> </w:t>
      </w:r>
      <w:r w:rsidRPr="00C2592F">
        <w:t>OF</w:t>
      </w:r>
      <w:r w:rsidRPr="00C2592F">
        <w:rPr>
          <w:spacing w:val="-6"/>
        </w:rPr>
        <w:t xml:space="preserve"> </w:t>
      </w:r>
      <w:r w:rsidRPr="00C2592F">
        <w:t>DATA</w:t>
      </w:r>
      <w:r w:rsidRPr="00C2592F">
        <w:rPr>
          <w:spacing w:val="-6"/>
        </w:rPr>
        <w:t xml:space="preserve"> </w:t>
      </w:r>
      <w:r w:rsidRPr="00C2592F">
        <w:t>AND</w:t>
      </w:r>
      <w:r w:rsidRPr="00C2592F">
        <w:rPr>
          <w:spacing w:val="-7"/>
        </w:rPr>
        <w:t xml:space="preserve"> </w:t>
      </w:r>
      <w:r w:rsidRPr="00C2592F">
        <w:t>APPLICABLE</w:t>
      </w:r>
      <w:r>
        <w:t xml:space="preserve"> </w:t>
      </w:r>
      <w:r w:rsidRPr="00C2592F">
        <w:t>DATA</w:t>
      </w:r>
      <w:r>
        <w:t xml:space="preserve"> </w:t>
      </w:r>
      <w:r w:rsidRPr="00C2592F">
        <w:t>PROTECTION</w:t>
      </w:r>
      <w:r>
        <w:t xml:space="preserve"> </w:t>
      </w:r>
      <w:r w:rsidR="003126AB">
        <w:t>LEGISLATION</w:t>
      </w:r>
    </w:p>
    <w:p w14:paraId="6A3F202B" w14:textId="77777777" w:rsidR="009D0BF3" w:rsidRPr="00C2592F" w:rsidRDefault="009D0BF3" w:rsidP="00894140">
      <w:pPr>
        <w:pStyle w:val="Titre1"/>
        <w:numPr>
          <w:ilvl w:val="0"/>
          <w:numId w:val="0"/>
        </w:numPr>
        <w:ind w:left="432"/>
      </w:pPr>
    </w:p>
    <w:p w14:paraId="06E70D52" w14:textId="4A91B768" w:rsidR="009951C6" w:rsidRDefault="009951C6" w:rsidP="00BC4BDF">
      <w:pPr>
        <w:pStyle w:val="Titre2"/>
      </w:pPr>
      <w:r w:rsidRPr="008279A1">
        <w:t>Except as otherwise agreed in writing, Data</w:t>
      </w:r>
      <w:r w:rsidR="008E1371">
        <w:t>set</w:t>
      </w:r>
      <w:r w:rsidRPr="008279A1">
        <w:t xml:space="preserve"> shall be transferred by providing to the </w:t>
      </w:r>
      <w:r w:rsidR="000D39EC">
        <w:t xml:space="preserve">Data </w:t>
      </w:r>
      <w:r>
        <w:t>Requester</w:t>
      </w:r>
      <w:r w:rsidRPr="008279A1">
        <w:t xml:space="preserve"> </w:t>
      </w:r>
      <w:r w:rsidR="006A1D28">
        <w:t>(</w:t>
      </w:r>
      <w:proofErr w:type="spellStart"/>
      <w:r w:rsidR="006A1D28">
        <w:t>i</w:t>
      </w:r>
      <w:proofErr w:type="spellEnd"/>
      <w:r w:rsidR="006A1D28">
        <w:t xml:space="preserve">) </w:t>
      </w:r>
      <w:r w:rsidR="00E3749C">
        <w:t>with remote secured access</w:t>
      </w:r>
      <w:r w:rsidRPr="008279A1">
        <w:t xml:space="preserve"> </w:t>
      </w:r>
      <w:r w:rsidR="006A1D28">
        <w:t xml:space="preserve">to the Dataset or </w:t>
      </w:r>
      <w:r w:rsidR="0077715B">
        <w:t xml:space="preserve">additionally </w:t>
      </w:r>
      <w:r w:rsidR="006A1D28">
        <w:t xml:space="preserve">(ii) an option to download </w:t>
      </w:r>
      <w:r w:rsidRPr="008279A1">
        <w:t>the Data</w:t>
      </w:r>
      <w:r w:rsidR="008E1371">
        <w:t>set</w:t>
      </w:r>
      <w:r w:rsidRPr="008279A1">
        <w:t xml:space="preserve"> </w:t>
      </w:r>
      <w:r w:rsidR="006A1D28">
        <w:t xml:space="preserve">(if </w:t>
      </w:r>
      <w:r w:rsidR="005E12D5">
        <w:t>permitted</w:t>
      </w:r>
      <w:r w:rsidR="000E1516">
        <w:t xml:space="preserve"> by the applicable </w:t>
      </w:r>
      <w:r w:rsidR="009C7CBD">
        <w:t xml:space="preserve">DAC Policy) </w:t>
      </w:r>
      <w:r w:rsidRPr="008279A1">
        <w:t xml:space="preserve">in accordance with the security standards specified in </w:t>
      </w:r>
      <w:r>
        <w:t xml:space="preserve">Appendix </w:t>
      </w:r>
      <w:r w:rsidR="00425632">
        <w:t>1</w:t>
      </w:r>
      <w:r w:rsidRPr="008279A1">
        <w:t xml:space="preserve"> below.</w:t>
      </w:r>
    </w:p>
    <w:p w14:paraId="73C2FCAC" w14:textId="77777777" w:rsidR="00316998" w:rsidRDefault="00316998" w:rsidP="00316998">
      <w:pPr>
        <w:pStyle w:val="Titre2"/>
        <w:numPr>
          <w:ilvl w:val="0"/>
          <w:numId w:val="0"/>
        </w:numPr>
        <w:ind w:left="576"/>
      </w:pPr>
    </w:p>
    <w:p w14:paraId="2ECD6331" w14:textId="34A68053" w:rsidR="00723C11" w:rsidRDefault="00C7099F" w:rsidP="00723C11">
      <w:pPr>
        <w:pStyle w:val="Titre2"/>
      </w:pPr>
      <w:r w:rsidRPr="00C2592F">
        <w:t>E</w:t>
      </w:r>
      <w:r w:rsidR="00C80366">
        <w:t>ach</w:t>
      </w:r>
      <w:r w:rsidRPr="00C2592F">
        <w:rPr>
          <w:spacing w:val="-9"/>
        </w:rPr>
        <w:t xml:space="preserve"> </w:t>
      </w:r>
      <w:r w:rsidR="00C76763" w:rsidRPr="00C2592F">
        <w:t>P</w:t>
      </w:r>
      <w:r w:rsidRPr="00C2592F">
        <w:t>arty</w:t>
      </w:r>
      <w:r w:rsidRPr="00C2592F">
        <w:rPr>
          <w:spacing w:val="-7"/>
        </w:rPr>
        <w:t xml:space="preserve"> </w:t>
      </w:r>
      <w:r w:rsidRPr="00C2592F">
        <w:t>shall</w:t>
      </w:r>
      <w:r w:rsidRPr="00C2592F">
        <w:rPr>
          <w:spacing w:val="-6"/>
        </w:rPr>
        <w:t xml:space="preserve"> </w:t>
      </w:r>
      <w:r w:rsidRPr="00C2592F">
        <w:t>comply</w:t>
      </w:r>
      <w:r w:rsidRPr="00C2592F">
        <w:rPr>
          <w:spacing w:val="-7"/>
        </w:rPr>
        <w:t xml:space="preserve"> </w:t>
      </w:r>
      <w:r w:rsidRPr="00C2592F">
        <w:t>with</w:t>
      </w:r>
      <w:r w:rsidRPr="00C2592F">
        <w:rPr>
          <w:spacing w:val="-7"/>
        </w:rPr>
        <w:t xml:space="preserve"> </w:t>
      </w:r>
      <w:r w:rsidR="00157E7E">
        <w:rPr>
          <w:spacing w:val="-7"/>
        </w:rPr>
        <w:t>Data Protection Legislation</w:t>
      </w:r>
      <w:r w:rsidR="002F6501">
        <w:rPr>
          <w:spacing w:val="-7"/>
        </w:rPr>
        <w:t xml:space="preserve"> </w:t>
      </w:r>
      <w:r w:rsidRPr="00C2592F">
        <w:t>applicable</w:t>
      </w:r>
      <w:r w:rsidRPr="00C2592F">
        <w:rPr>
          <w:spacing w:val="-6"/>
        </w:rPr>
        <w:t xml:space="preserve"> </w:t>
      </w:r>
      <w:r w:rsidR="00F24BA4">
        <w:t>to</w:t>
      </w:r>
      <w:r w:rsidR="00F24BA4" w:rsidRPr="00C2592F">
        <w:rPr>
          <w:spacing w:val="-7"/>
        </w:rPr>
        <w:t xml:space="preserve"> </w:t>
      </w:r>
      <w:r w:rsidRPr="00C2592F">
        <w:t>its</w:t>
      </w:r>
      <w:r w:rsidRPr="00C2592F">
        <w:rPr>
          <w:spacing w:val="-6"/>
        </w:rPr>
        <w:t xml:space="preserve"> </w:t>
      </w:r>
      <w:r w:rsidRPr="00C2592F">
        <w:rPr>
          <w:spacing w:val="-2"/>
        </w:rPr>
        <w:t>operations.</w:t>
      </w:r>
      <w:r w:rsidR="00723C11" w:rsidRPr="00723C11">
        <w:t xml:space="preserve"> </w:t>
      </w:r>
      <w:r w:rsidR="00723C11" w:rsidRPr="00C2592F">
        <w:t>Data Controller shall duly rely on the appropriate legal basis for</w:t>
      </w:r>
      <w:r w:rsidR="00723C11" w:rsidRPr="00C2592F">
        <w:rPr>
          <w:spacing w:val="-6"/>
        </w:rPr>
        <w:t xml:space="preserve"> </w:t>
      </w:r>
      <w:r w:rsidR="00723C11" w:rsidRPr="00C2592F">
        <w:t>transfer</w:t>
      </w:r>
      <w:r w:rsidR="00723C11" w:rsidRPr="00C2592F">
        <w:rPr>
          <w:spacing w:val="-6"/>
        </w:rPr>
        <w:t xml:space="preserve"> </w:t>
      </w:r>
      <w:r w:rsidR="00723C11" w:rsidRPr="00C2592F">
        <w:t>of</w:t>
      </w:r>
      <w:r w:rsidR="00723C11" w:rsidRPr="00C2592F">
        <w:rPr>
          <w:spacing w:val="-6"/>
        </w:rPr>
        <w:t xml:space="preserve"> </w:t>
      </w:r>
      <w:r w:rsidR="00723C11" w:rsidRPr="00C2592F">
        <w:t>Personal</w:t>
      </w:r>
      <w:r w:rsidR="00723C11" w:rsidRPr="00C2592F">
        <w:rPr>
          <w:spacing w:val="-6"/>
        </w:rPr>
        <w:t xml:space="preserve"> </w:t>
      </w:r>
      <w:r w:rsidR="00723C11" w:rsidRPr="00C2592F">
        <w:t>Data</w:t>
      </w:r>
      <w:r w:rsidR="00723C11" w:rsidRPr="00C2592F">
        <w:rPr>
          <w:spacing w:val="-6"/>
        </w:rPr>
        <w:t xml:space="preserve"> </w:t>
      </w:r>
      <w:r w:rsidR="00723C11" w:rsidRPr="00C2592F">
        <w:t xml:space="preserve">to the Data Processor, under the Data Controller's applicable </w:t>
      </w:r>
      <w:r w:rsidR="0084343F">
        <w:t>Data Protection Legislation</w:t>
      </w:r>
      <w:r w:rsidR="00723C11" w:rsidRPr="00C2592F">
        <w:t>.</w:t>
      </w:r>
    </w:p>
    <w:p w14:paraId="7552389F" w14:textId="77777777" w:rsidR="00261F2B" w:rsidRDefault="00261F2B" w:rsidP="001A2E96">
      <w:pPr>
        <w:pStyle w:val="Paragraphedeliste"/>
      </w:pPr>
    </w:p>
    <w:p w14:paraId="0E6FE288" w14:textId="74D9524E" w:rsidR="00261F2B" w:rsidRDefault="00A866BA" w:rsidP="00723C11">
      <w:pPr>
        <w:pStyle w:val="Titre2"/>
      </w:pPr>
      <w:r>
        <w:t>The Data Submitter shall ensure that t</w:t>
      </w:r>
      <w:r w:rsidR="00AB1F86">
        <w:t>he</w:t>
      </w:r>
      <w:r w:rsidR="00F008C9">
        <w:t xml:space="preserve"> transfer of the Dataset </w:t>
      </w:r>
      <w:r w:rsidR="00BB1301">
        <w:t xml:space="preserve">to the Data Requester </w:t>
      </w:r>
      <w:r w:rsidR="0019761F">
        <w:t xml:space="preserve">is covered by a fully executed DAA between the </w:t>
      </w:r>
      <w:r w:rsidR="003A5AFB">
        <w:t>Data</w:t>
      </w:r>
      <w:r w:rsidR="004B3923">
        <w:t xml:space="preserve"> Submitter </w:t>
      </w:r>
      <w:r w:rsidR="00B34BC5">
        <w:t xml:space="preserve">or a competent DAC </w:t>
      </w:r>
      <w:r w:rsidR="004B3923">
        <w:t xml:space="preserve">and </w:t>
      </w:r>
      <w:r w:rsidR="004B3923">
        <w:lastRenderedPageBreak/>
        <w:t>the Data Requester</w:t>
      </w:r>
      <w:r w:rsidR="00B62338">
        <w:t xml:space="preserve"> and, if applicable, </w:t>
      </w:r>
      <w:r w:rsidR="00B34BC5">
        <w:t xml:space="preserve">the Data Submitter or its DAC </w:t>
      </w:r>
      <w:r w:rsidR="0093178C">
        <w:t xml:space="preserve">will </w:t>
      </w:r>
      <w:r w:rsidR="00AE014C">
        <w:t xml:space="preserve">invite the Data Processor </w:t>
      </w:r>
      <w:r w:rsidR="00276803">
        <w:t xml:space="preserve">in due time </w:t>
      </w:r>
      <w:r w:rsidR="00AE014C">
        <w:t xml:space="preserve">to access to the </w:t>
      </w:r>
      <w:r w:rsidR="00276803">
        <w:t>S</w:t>
      </w:r>
      <w:r w:rsidR="00FE3CAE">
        <w:t xml:space="preserve">tandard </w:t>
      </w:r>
      <w:r w:rsidR="00276803">
        <w:t>C</w:t>
      </w:r>
      <w:r w:rsidR="00FE3CAE">
        <w:t xml:space="preserve">ontractual </w:t>
      </w:r>
      <w:r w:rsidR="00276803">
        <w:t>C</w:t>
      </w:r>
      <w:r w:rsidR="00FE3CAE">
        <w:t>lauses atta</w:t>
      </w:r>
      <w:r w:rsidR="001750C6">
        <w:t>ched to such DAA</w:t>
      </w:r>
      <w:r w:rsidR="004B3923">
        <w:t xml:space="preserve">. </w:t>
      </w:r>
    </w:p>
    <w:p w14:paraId="10E2A6CA" w14:textId="18631D54" w:rsidR="008146C9" w:rsidRPr="00C2592F" w:rsidRDefault="008146C9" w:rsidP="00723C11">
      <w:pPr>
        <w:pStyle w:val="Titre2"/>
        <w:numPr>
          <w:ilvl w:val="0"/>
          <w:numId w:val="0"/>
        </w:numPr>
        <w:ind w:left="576"/>
      </w:pPr>
    </w:p>
    <w:p w14:paraId="10E2A6CB" w14:textId="77777777" w:rsidR="008146C9" w:rsidRPr="00C2592F" w:rsidRDefault="008146C9">
      <w:pPr>
        <w:pStyle w:val="Corpsdetexte"/>
        <w:rPr>
          <w:rFonts w:ascii="Helvetica" w:hAnsi="Helvetica" w:cs="Arial"/>
        </w:rPr>
      </w:pPr>
    </w:p>
    <w:p w14:paraId="10E2A6CC" w14:textId="3A1A6868" w:rsidR="008146C9" w:rsidRDefault="00C7099F" w:rsidP="00BC4BDF">
      <w:pPr>
        <w:pStyle w:val="Titre1"/>
      </w:pPr>
      <w:r w:rsidRPr="00C2592F">
        <w:t>DATA</w:t>
      </w:r>
      <w:r w:rsidRPr="00C2592F">
        <w:rPr>
          <w:spacing w:val="1"/>
        </w:rPr>
        <w:t xml:space="preserve"> </w:t>
      </w:r>
      <w:r w:rsidRPr="00C2592F">
        <w:t>PROCESSOR'S</w:t>
      </w:r>
      <w:r w:rsidRPr="00C2592F">
        <w:rPr>
          <w:spacing w:val="1"/>
        </w:rPr>
        <w:t xml:space="preserve"> </w:t>
      </w:r>
      <w:r w:rsidRPr="00C2592F">
        <w:t>RESPONSIBILITIES</w:t>
      </w:r>
    </w:p>
    <w:p w14:paraId="56046DA0" w14:textId="77777777" w:rsidR="009D0BF3" w:rsidRPr="00C2592F" w:rsidRDefault="009D0BF3" w:rsidP="00894140">
      <w:pPr>
        <w:pStyle w:val="Titre1"/>
        <w:numPr>
          <w:ilvl w:val="0"/>
          <w:numId w:val="0"/>
        </w:numPr>
        <w:ind w:left="432"/>
      </w:pPr>
    </w:p>
    <w:p w14:paraId="10E2A6CE" w14:textId="11357EA6" w:rsidR="008146C9" w:rsidRDefault="00C7099F" w:rsidP="00BC4BDF">
      <w:pPr>
        <w:pStyle w:val="Titre2"/>
      </w:pPr>
      <w:r w:rsidRPr="00C2592F">
        <w:t xml:space="preserve">The Data Processor shall only process </w:t>
      </w:r>
      <w:r w:rsidR="00FE13B9">
        <w:t>the Dataset</w:t>
      </w:r>
      <w:r w:rsidRPr="00C2592F">
        <w:t xml:space="preserve"> as instructed by the Data Controller as documented in this </w:t>
      </w:r>
      <w:r w:rsidR="00451358" w:rsidRPr="00C2592F">
        <w:t>DTPA</w:t>
      </w:r>
      <w:r w:rsidRPr="00C2592F">
        <w:t>,</w:t>
      </w:r>
      <w:r w:rsidRPr="00C2592F">
        <w:rPr>
          <w:spacing w:val="-7"/>
        </w:rPr>
        <w:t xml:space="preserve"> </w:t>
      </w:r>
      <w:r w:rsidRPr="00C2592F">
        <w:t>including</w:t>
      </w:r>
      <w:r w:rsidRPr="00C2592F">
        <w:rPr>
          <w:spacing w:val="-7"/>
        </w:rPr>
        <w:t xml:space="preserve"> </w:t>
      </w:r>
      <w:proofErr w:type="gramStart"/>
      <w:r w:rsidRPr="00C2592F">
        <w:t>with</w:t>
      </w:r>
      <w:r w:rsidRPr="00C2592F">
        <w:rPr>
          <w:spacing w:val="-7"/>
        </w:rPr>
        <w:t xml:space="preserve"> </w:t>
      </w:r>
      <w:r w:rsidRPr="00C2592F">
        <w:t>regard</w:t>
      </w:r>
      <w:r w:rsidRPr="00C2592F">
        <w:rPr>
          <w:spacing w:val="-7"/>
        </w:rPr>
        <w:t xml:space="preserve"> </w:t>
      </w:r>
      <w:r w:rsidRPr="00C2592F">
        <w:t>to</w:t>
      </w:r>
      <w:proofErr w:type="gramEnd"/>
      <w:r w:rsidRPr="00C2592F">
        <w:rPr>
          <w:spacing w:val="-7"/>
        </w:rPr>
        <w:t xml:space="preserve"> </w:t>
      </w:r>
      <w:r w:rsidRPr="00C2592F">
        <w:t>transfers</w:t>
      </w:r>
      <w:r w:rsidRPr="00C2592F">
        <w:rPr>
          <w:spacing w:val="-7"/>
        </w:rPr>
        <w:t xml:space="preserve"> </w:t>
      </w:r>
      <w:r w:rsidRPr="00C2592F">
        <w:t>of</w:t>
      </w:r>
      <w:r w:rsidRPr="00C2592F">
        <w:rPr>
          <w:spacing w:val="-7"/>
        </w:rPr>
        <w:t xml:space="preserve"> </w:t>
      </w:r>
      <w:r w:rsidR="00FE13B9">
        <w:t>Dataset</w:t>
      </w:r>
      <w:r w:rsidR="00FE13B9" w:rsidRPr="00C2592F">
        <w:t xml:space="preserve"> </w:t>
      </w:r>
      <w:r w:rsidRPr="00C2592F">
        <w:t>to</w:t>
      </w:r>
      <w:r w:rsidRPr="00C2592F">
        <w:rPr>
          <w:spacing w:val="-7"/>
        </w:rPr>
        <w:t xml:space="preserve"> </w:t>
      </w:r>
      <w:r w:rsidRPr="00C2592F">
        <w:t>a</w:t>
      </w:r>
      <w:r w:rsidRPr="00C2592F">
        <w:rPr>
          <w:spacing w:val="-7"/>
        </w:rPr>
        <w:t xml:space="preserve"> </w:t>
      </w:r>
      <w:r w:rsidRPr="00C2592F">
        <w:t>third</w:t>
      </w:r>
      <w:r w:rsidRPr="00C2592F">
        <w:rPr>
          <w:spacing w:val="-7"/>
        </w:rPr>
        <w:t xml:space="preserve"> </w:t>
      </w:r>
      <w:r w:rsidRPr="00C2592F">
        <w:t>country</w:t>
      </w:r>
      <w:r w:rsidRPr="00C2592F">
        <w:rPr>
          <w:spacing w:val="-7"/>
        </w:rPr>
        <w:t xml:space="preserve"> </w:t>
      </w:r>
      <w:r w:rsidRPr="00C2592F">
        <w:t xml:space="preserve">or an international organization, unless the Data Processor is required to do so by </w:t>
      </w:r>
      <w:r w:rsidR="00843048">
        <w:t>the Data Protection Legislation</w:t>
      </w:r>
      <w:r w:rsidR="00FB327D">
        <w:t>.</w:t>
      </w:r>
      <w:r w:rsidRPr="00C2592F">
        <w:t xml:space="preserve"> </w:t>
      </w:r>
      <w:r w:rsidR="00FB327D">
        <w:t>I</w:t>
      </w:r>
      <w:r w:rsidRPr="00C2592F">
        <w:t xml:space="preserve">n such case, the Data Processor will inform the Data Controller of </w:t>
      </w:r>
      <w:r w:rsidR="00FB327D">
        <w:t>such</w:t>
      </w:r>
      <w:r w:rsidRPr="00C2592F">
        <w:t xml:space="preserve"> legal requirement before Processing the relevant </w:t>
      </w:r>
      <w:r w:rsidR="006B6518">
        <w:t>Dataset</w:t>
      </w:r>
      <w:r w:rsidRPr="00C2592F">
        <w:t xml:space="preserve">, unless </w:t>
      </w:r>
      <w:r w:rsidR="007B5F62">
        <w:t xml:space="preserve">the </w:t>
      </w:r>
      <w:r w:rsidR="00843048">
        <w:t>Data Protection Legislation</w:t>
      </w:r>
      <w:r w:rsidR="003633B5">
        <w:t xml:space="preserve"> </w:t>
      </w:r>
      <w:r w:rsidRPr="00C2592F">
        <w:t>prohibits such information.</w:t>
      </w:r>
    </w:p>
    <w:p w14:paraId="494C2CAA" w14:textId="77777777" w:rsidR="000B2789" w:rsidRPr="00C2592F" w:rsidRDefault="000B2789" w:rsidP="000B2789">
      <w:pPr>
        <w:pStyle w:val="Titre2"/>
        <w:numPr>
          <w:ilvl w:val="0"/>
          <w:numId w:val="0"/>
        </w:numPr>
        <w:ind w:left="576"/>
      </w:pPr>
    </w:p>
    <w:p w14:paraId="10E2A6D1" w14:textId="6514CFC2" w:rsidR="008146C9" w:rsidRDefault="00C7099F" w:rsidP="00BC4BDF">
      <w:pPr>
        <w:pStyle w:val="Titre2"/>
      </w:pPr>
      <w:r w:rsidRPr="00C2592F">
        <w:t xml:space="preserve">The Data Processor will </w:t>
      </w:r>
      <w:r w:rsidR="009E7C35" w:rsidRPr="00C2592F">
        <w:t>make</w:t>
      </w:r>
      <w:r w:rsidRPr="00C2592F">
        <w:t xml:space="preserve"> reasonable efforts to follow any other</w:t>
      </w:r>
      <w:r w:rsidRPr="004B1031">
        <w:rPr>
          <w:spacing w:val="-6"/>
        </w:rPr>
        <w:t xml:space="preserve"> </w:t>
      </w:r>
      <w:r w:rsidRPr="00C2592F">
        <w:t>Data</w:t>
      </w:r>
      <w:r w:rsidRPr="004B1031">
        <w:rPr>
          <w:spacing w:val="-6"/>
        </w:rPr>
        <w:t xml:space="preserve"> </w:t>
      </w:r>
      <w:r w:rsidRPr="00C2592F">
        <w:t>Controller</w:t>
      </w:r>
      <w:r w:rsidR="00760DEC">
        <w:t>’</w:t>
      </w:r>
      <w:r w:rsidRPr="00C2592F">
        <w:t>s</w:t>
      </w:r>
      <w:r w:rsidRPr="004B1031">
        <w:rPr>
          <w:spacing w:val="-6"/>
        </w:rPr>
        <w:t xml:space="preserve"> </w:t>
      </w:r>
      <w:r w:rsidRPr="00C2592F">
        <w:t xml:space="preserve">instructions </w:t>
      </w:r>
      <w:proofErr w:type="gramStart"/>
      <w:r w:rsidRPr="00C2592F">
        <w:t>as long as</w:t>
      </w:r>
      <w:proofErr w:type="gramEnd"/>
      <w:r w:rsidRPr="00C2592F">
        <w:t xml:space="preserve"> they are required by </w:t>
      </w:r>
      <w:r w:rsidR="00DD3576">
        <w:t xml:space="preserve">applicable </w:t>
      </w:r>
      <w:r w:rsidR="002E384A">
        <w:t>D</w:t>
      </w:r>
      <w:r w:rsidR="006144B0">
        <w:t xml:space="preserve">ata </w:t>
      </w:r>
      <w:r w:rsidR="002E384A">
        <w:t>P</w:t>
      </w:r>
      <w:r w:rsidR="006144B0">
        <w:t xml:space="preserve">rotection </w:t>
      </w:r>
      <w:r w:rsidR="002E384A">
        <w:t>Legislation</w:t>
      </w:r>
      <w:r w:rsidRPr="00C2592F">
        <w:t>, technically feasible and do not require changes to the Service</w:t>
      </w:r>
      <w:r w:rsidR="0087122B">
        <w:t>s</w:t>
      </w:r>
      <w:r w:rsidRPr="00C2592F">
        <w:t>.</w:t>
      </w:r>
      <w:r w:rsidR="00DF662D">
        <w:t xml:space="preserve"> </w:t>
      </w:r>
      <w:r w:rsidRPr="00C2592F">
        <w:t>The Data Processor shall as soon as reasonably possible, inform the Data Controller if the</w:t>
      </w:r>
      <w:r w:rsidRPr="004B1031">
        <w:rPr>
          <w:spacing w:val="-4"/>
        </w:rPr>
        <w:t xml:space="preserve"> </w:t>
      </w:r>
      <w:r w:rsidRPr="00C2592F">
        <w:t>Data Processor believes that any instruction of the Data Controller is in breach of</w:t>
      </w:r>
      <w:r w:rsidR="0026605C">
        <w:t xml:space="preserve"> applicable</w:t>
      </w:r>
      <w:r w:rsidRPr="00C2592F">
        <w:t xml:space="preserve"> </w:t>
      </w:r>
      <w:r w:rsidR="00D271AA">
        <w:t>D</w:t>
      </w:r>
      <w:r w:rsidRPr="00C2592F">
        <w:t xml:space="preserve">ata </w:t>
      </w:r>
      <w:r w:rsidR="00D271AA">
        <w:t>P</w:t>
      </w:r>
      <w:r w:rsidRPr="00C2592F">
        <w:t xml:space="preserve">rotection </w:t>
      </w:r>
      <w:r w:rsidR="00D271AA">
        <w:t>Legislation</w:t>
      </w:r>
      <w:r w:rsidRPr="00C2592F">
        <w:t xml:space="preserve">, or </w:t>
      </w:r>
      <w:r w:rsidR="0026605C">
        <w:t xml:space="preserve">it </w:t>
      </w:r>
      <w:r w:rsidRPr="00C2592F">
        <w:t>is otherwise unable to implement it.</w:t>
      </w:r>
    </w:p>
    <w:p w14:paraId="50FCCFCC" w14:textId="77777777" w:rsidR="000B2789" w:rsidRDefault="000B2789" w:rsidP="000B2789">
      <w:pPr>
        <w:pStyle w:val="Paragraphedeliste"/>
      </w:pPr>
    </w:p>
    <w:p w14:paraId="089326F6" w14:textId="32CF561A" w:rsidR="00433113" w:rsidRDefault="00C7099F" w:rsidP="00433113">
      <w:pPr>
        <w:pStyle w:val="Titre2"/>
      </w:pPr>
      <w:r w:rsidRPr="00C2592F">
        <w:t xml:space="preserve">The Data Processor shall process </w:t>
      </w:r>
      <w:r w:rsidR="00453FEC">
        <w:t>the Dataset</w:t>
      </w:r>
      <w:r w:rsidR="006B6518" w:rsidRPr="00C2592F">
        <w:t xml:space="preserve"> </w:t>
      </w:r>
      <w:r w:rsidRPr="00C2592F">
        <w:t>only for the purpose</w:t>
      </w:r>
      <w:r w:rsidR="00BC3EB5">
        <w:t xml:space="preserve"> of providing the Services as stated in this Agreement</w:t>
      </w:r>
      <w:r w:rsidRPr="00C2592F">
        <w:t>.</w:t>
      </w:r>
      <w:r w:rsidR="002938CA">
        <w:t xml:space="preserve"> </w:t>
      </w:r>
      <w:r w:rsidR="00946BAB" w:rsidRPr="00C2592F">
        <w:t xml:space="preserve">The Data Processor shall not link or combine Personal Data to other information or archived data available in a way that could re-identify </w:t>
      </w:r>
      <w:r w:rsidR="00946BAB">
        <w:t>Data</w:t>
      </w:r>
      <w:r w:rsidR="00946BAB" w:rsidRPr="00C2592F">
        <w:t xml:space="preserve"> </w:t>
      </w:r>
      <w:r w:rsidR="00946BAB">
        <w:t>Subjects</w:t>
      </w:r>
      <w:r w:rsidR="00946BAB" w:rsidRPr="00C2592F">
        <w:t>.</w:t>
      </w:r>
      <w:r w:rsidR="00946BAB">
        <w:t xml:space="preserve"> </w:t>
      </w:r>
      <w:r w:rsidR="002938CA" w:rsidRPr="002938CA">
        <w:t>Data Processor shall distribute Data</w:t>
      </w:r>
      <w:r w:rsidR="00475D29">
        <w:t>set</w:t>
      </w:r>
      <w:r w:rsidR="002938CA" w:rsidRPr="002938CA">
        <w:t xml:space="preserve"> submitted by Data Controller only upon decision to grant access to specific </w:t>
      </w:r>
      <w:r w:rsidR="00D63B39">
        <w:t>D</w:t>
      </w:r>
      <w:r w:rsidR="002938CA" w:rsidRPr="002938CA">
        <w:t xml:space="preserve">ataset(s) </w:t>
      </w:r>
      <w:r w:rsidR="00D63B39">
        <w:t>issued</w:t>
      </w:r>
      <w:r w:rsidR="002938CA" w:rsidRPr="002938CA">
        <w:t xml:space="preserve"> by the relevant DAC.</w:t>
      </w:r>
    </w:p>
    <w:p w14:paraId="536517C7" w14:textId="77777777" w:rsidR="009D0BF3" w:rsidRDefault="009D0BF3" w:rsidP="00894140">
      <w:pPr>
        <w:pStyle w:val="Titre2"/>
        <w:numPr>
          <w:ilvl w:val="0"/>
          <w:numId w:val="0"/>
        </w:numPr>
      </w:pPr>
    </w:p>
    <w:p w14:paraId="10E2A6D3" w14:textId="1CCF3A24" w:rsidR="008146C9" w:rsidRDefault="00433113" w:rsidP="00433113">
      <w:pPr>
        <w:pStyle w:val="Titre2"/>
      </w:pPr>
      <w:r w:rsidRPr="00C2592F">
        <w:t xml:space="preserve">The Data Processor shall keep </w:t>
      </w:r>
      <w:proofErr w:type="gramStart"/>
      <w:r w:rsidRPr="00C2592F">
        <w:t>all of</w:t>
      </w:r>
      <w:proofErr w:type="gramEnd"/>
      <w:r w:rsidRPr="00C2592F">
        <w:t xml:space="preserve"> the </w:t>
      </w:r>
      <w:r w:rsidR="00475D29">
        <w:t>Dataset</w:t>
      </w:r>
      <w:r w:rsidRPr="00C2592F">
        <w:t xml:space="preserve"> secure from any unauthorized or accidental use, access, disclosure, damage, loss or destruction.</w:t>
      </w:r>
      <w:r>
        <w:t xml:space="preserve"> </w:t>
      </w:r>
      <w:r w:rsidR="00C7099F" w:rsidRPr="00C2592F">
        <w:t xml:space="preserve">The Data Processor shall implement and maintain appropriate technical and </w:t>
      </w:r>
      <w:r w:rsidR="00B82D72" w:rsidRPr="00C2592F">
        <w:t>organizational</w:t>
      </w:r>
      <w:r w:rsidR="00C7099F" w:rsidRPr="00C2592F">
        <w:t xml:space="preserve"> measures as set out in Appendix </w:t>
      </w:r>
      <w:r w:rsidR="00623346">
        <w:t>1</w:t>
      </w:r>
      <w:r w:rsidR="00C7099F" w:rsidRPr="00C2592F">
        <w:t xml:space="preserve">. The Data Controller understands and agrees that these measures are subject to technical progress and development, and the Data Processor is expressly allowed to implement alternative measures provided they maintain or exceed the general security level described in Appendix </w:t>
      </w:r>
      <w:r w:rsidR="00623346">
        <w:t>1</w:t>
      </w:r>
      <w:r w:rsidR="00C7099F" w:rsidRPr="00C2592F">
        <w:t>.</w:t>
      </w:r>
    </w:p>
    <w:p w14:paraId="09B2C249" w14:textId="77777777" w:rsidR="000B2789" w:rsidRPr="00C2592F" w:rsidRDefault="000B2789" w:rsidP="000B2789">
      <w:pPr>
        <w:pStyle w:val="Titre2"/>
        <w:numPr>
          <w:ilvl w:val="0"/>
          <w:numId w:val="0"/>
        </w:numPr>
        <w:ind w:left="576"/>
      </w:pPr>
    </w:p>
    <w:p w14:paraId="10E2A6D4" w14:textId="3D4648B5" w:rsidR="008146C9" w:rsidRDefault="00C7099F" w:rsidP="00BC4BDF">
      <w:pPr>
        <w:pStyle w:val="Titre2"/>
      </w:pPr>
      <w:r w:rsidRPr="00C2592F">
        <w:t xml:space="preserve">The Data Processor shall ensure that confidentiality applies to </w:t>
      </w:r>
      <w:r w:rsidR="00C64846">
        <w:t>the</w:t>
      </w:r>
      <w:r w:rsidRPr="00C2592F">
        <w:t xml:space="preserve"> Data</w:t>
      </w:r>
      <w:r w:rsidR="00C64846">
        <w:t>set</w:t>
      </w:r>
      <w:r w:rsidRPr="00C2592F">
        <w:t xml:space="preserve"> and that access </w:t>
      </w:r>
      <w:r w:rsidR="00C64846">
        <w:t xml:space="preserve">to the Dataset </w:t>
      </w:r>
      <w:r w:rsidRPr="00C2592F">
        <w:t xml:space="preserve">is strictly limited to the </w:t>
      </w:r>
      <w:r w:rsidR="00C64846">
        <w:t xml:space="preserve">Data Processor’s </w:t>
      </w:r>
      <w:r w:rsidRPr="00C2592F">
        <w:t xml:space="preserve">personnel </w:t>
      </w:r>
      <w:r w:rsidR="00C64846">
        <w:t xml:space="preserve">and </w:t>
      </w:r>
      <w:r w:rsidR="003147E7">
        <w:t xml:space="preserve">subcontractors </w:t>
      </w:r>
      <w:r w:rsidRPr="00C2592F">
        <w:t xml:space="preserve">who </w:t>
      </w:r>
      <w:r w:rsidR="003147E7">
        <w:t>are bound by contractual obligations consistent with those contained in this DTPA</w:t>
      </w:r>
      <w:r w:rsidRPr="00C2592F">
        <w:t>.</w:t>
      </w:r>
    </w:p>
    <w:p w14:paraId="79DA981B" w14:textId="77777777" w:rsidR="00941F06" w:rsidRPr="00C2592F" w:rsidRDefault="00941F06" w:rsidP="00941F06">
      <w:pPr>
        <w:pStyle w:val="Titre2"/>
        <w:numPr>
          <w:ilvl w:val="0"/>
          <w:numId w:val="0"/>
        </w:numPr>
        <w:ind w:left="576"/>
      </w:pPr>
    </w:p>
    <w:p w14:paraId="10E2A6D8" w14:textId="75F7FAEC" w:rsidR="008146C9" w:rsidRDefault="00C7099F" w:rsidP="00BC4BDF">
      <w:pPr>
        <w:pStyle w:val="Titre2"/>
      </w:pPr>
      <w:r w:rsidRPr="00C2592F">
        <w:t xml:space="preserve">The Data Processor shall without undue delay </w:t>
      </w:r>
      <w:r w:rsidR="004B3010" w:rsidRPr="00C2592F">
        <w:t>notify the Data Controller</w:t>
      </w:r>
      <w:r w:rsidR="002A3CF9">
        <w:t xml:space="preserve"> and</w:t>
      </w:r>
      <w:r w:rsidR="00BB6F08">
        <w:t>/or</w:t>
      </w:r>
      <w:r w:rsidR="002A3CF9">
        <w:t xml:space="preserve"> DAC</w:t>
      </w:r>
      <w:r w:rsidR="004B3010" w:rsidRPr="00C2592F">
        <w:t xml:space="preserve"> </w:t>
      </w:r>
      <w:r w:rsidRPr="00C2592F">
        <w:t>after becoming aware of any confirmed</w:t>
      </w:r>
      <w:r w:rsidR="00C82E51">
        <w:t xml:space="preserve"> breach of Data Processor’s security </w:t>
      </w:r>
      <w:r w:rsidR="00124AFD">
        <w:t xml:space="preserve">leading to </w:t>
      </w:r>
      <w:r w:rsidR="00124AFD" w:rsidRPr="00124AFD">
        <w:t xml:space="preserve">accidental or unlawful destruction, loss, alteration, unauthorized disclosure of, or access </w:t>
      </w:r>
      <w:r w:rsidR="00D7791F">
        <w:t>to the Dataset</w:t>
      </w:r>
      <w:r w:rsidR="00124AFD" w:rsidRPr="00124AFD">
        <w:t xml:space="preserve"> on systems managed or otherwise controlled by</w:t>
      </w:r>
      <w:r w:rsidR="00D7791F">
        <w:t xml:space="preserve"> the Data Processor </w:t>
      </w:r>
      <w:r w:rsidRPr="00C2592F">
        <w:t>(</w:t>
      </w:r>
      <w:r w:rsidRPr="004B3010">
        <w:rPr>
          <w:b/>
          <w:bCs/>
        </w:rPr>
        <w:t>Security Incident</w:t>
      </w:r>
      <w:r w:rsidRPr="00C2592F">
        <w:t>) via Data Controller</w:t>
      </w:r>
      <w:r w:rsidR="00C744B1">
        <w:t>’</w:t>
      </w:r>
      <w:r w:rsidRPr="00C2592F">
        <w:t>s contact point, shared with the Data Processor at the</w:t>
      </w:r>
      <w:r w:rsidRPr="00C2592F">
        <w:rPr>
          <w:spacing w:val="-5"/>
        </w:rPr>
        <w:t xml:space="preserve"> </w:t>
      </w:r>
      <w:r w:rsidRPr="00C2592F">
        <w:t>time</w:t>
      </w:r>
      <w:r w:rsidRPr="00C2592F">
        <w:rPr>
          <w:spacing w:val="-5"/>
        </w:rPr>
        <w:t xml:space="preserve"> </w:t>
      </w:r>
      <w:r w:rsidRPr="00C2592F">
        <w:t>of</w:t>
      </w:r>
      <w:r w:rsidRPr="00C2592F">
        <w:rPr>
          <w:spacing w:val="-5"/>
        </w:rPr>
        <w:t xml:space="preserve"> </w:t>
      </w:r>
      <w:r w:rsidRPr="00C2592F">
        <w:t xml:space="preserve">the submission of </w:t>
      </w:r>
      <w:r w:rsidR="00E66559">
        <w:t xml:space="preserve">the </w:t>
      </w:r>
      <w:r w:rsidR="00B126CB" w:rsidRPr="00C2592F">
        <w:t>D</w:t>
      </w:r>
      <w:r w:rsidRPr="00C2592F">
        <w:t>ata</w:t>
      </w:r>
      <w:r w:rsidR="00E66559">
        <w:t>set</w:t>
      </w:r>
      <w:r w:rsidRPr="00C2592F">
        <w:t xml:space="preserve">. The Data Processor </w:t>
      </w:r>
      <w:r w:rsidR="00443999" w:rsidRPr="00C2592F">
        <w:t>shall,</w:t>
      </w:r>
      <w:r w:rsidRPr="00C2592F">
        <w:t xml:space="preserve"> together with the notification provide contact details of the Data Protection Officer or other contact point</w:t>
      </w:r>
      <w:r w:rsidR="006547F7">
        <w:t>s</w:t>
      </w:r>
      <w:r w:rsidRPr="00C2592F">
        <w:t xml:space="preserve"> where</w:t>
      </w:r>
      <w:r w:rsidRPr="00C2592F">
        <w:rPr>
          <w:spacing w:val="-5"/>
        </w:rPr>
        <w:t xml:space="preserve"> </w:t>
      </w:r>
      <w:r w:rsidRPr="00C2592F">
        <w:t>more</w:t>
      </w:r>
      <w:r w:rsidRPr="00C2592F">
        <w:rPr>
          <w:spacing w:val="-5"/>
        </w:rPr>
        <w:t xml:space="preserve"> </w:t>
      </w:r>
      <w:r w:rsidRPr="00C2592F">
        <w:t>information</w:t>
      </w:r>
      <w:r w:rsidRPr="00C2592F">
        <w:rPr>
          <w:spacing w:val="-5"/>
        </w:rPr>
        <w:t xml:space="preserve"> </w:t>
      </w:r>
      <w:r w:rsidRPr="00C2592F">
        <w:t>about</w:t>
      </w:r>
      <w:r w:rsidRPr="00C2592F">
        <w:rPr>
          <w:spacing w:val="-5"/>
        </w:rPr>
        <w:t xml:space="preserve"> </w:t>
      </w:r>
      <w:r w:rsidRPr="00C2592F">
        <w:t xml:space="preserve">the </w:t>
      </w:r>
      <w:r w:rsidR="008754CA">
        <w:t>Security I</w:t>
      </w:r>
      <w:r w:rsidRPr="00C2592F">
        <w:t>ncident can be obtained.</w:t>
      </w:r>
      <w:r w:rsidR="00C82E51">
        <w:t xml:space="preserve"> </w:t>
      </w:r>
      <w:r w:rsidR="00D7791F" w:rsidRPr="00D7791F">
        <w:t xml:space="preserve">Security </w:t>
      </w:r>
      <w:r w:rsidR="008754CA">
        <w:t>I</w:t>
      </w:r>
      <w:r w:rsidR="00D7791F" w:rsidRPr="00D7791F">
        <w:t xml:space="preserve">ncidents do not include unsuccessful attempts or activities that do not compromise the security of </w:t>
      </w:r>
      <w:r w:rsidR="002F2071">
        <w:t>the Dataset</w:t>
      </w:r>
      <w:r w:rsidR="00D7791F" w:rsidRPr="00D7791F">
        <w:t xml:space="preserve"> (including unsuccessful log-in attempts, pings, port scans, denial of service attacks and other network attacks on system firewalls or networked systems)</w:t>
      </w:r>
      <w:r w:rsidR="00C82E51" w:rsidRPr="00C82E51">
        <w:t xml:space="preserve">. </w:t>
      </w:r>
    </w:p>
    <w:p w14:paraId="3508E85C" w14:textId="77777777" w:rsidR="004B3010" w:rsidRPr="00C2592F" w:rsidRDefault="004B3010" w:rsidP="004B3010">
      <w:pPr>
        <w:pStyle w:val="Titre2"/>
        <w:numPr>
          <w:ilvl w:val="0"/>
          <w:numId w:val="0"/>
        </w:numPr>
        <w:ind w:left="576"/>
      </w:pPr>
    </w:p>
    <w:p w14:paraId="10E2A6D9" w14:textId="6582D17E" w:rsidR="008146C9" w:rsidRDefault="00C7099F" w:rsidP="00BC4BDF">
      <w:pPr>
        <w:pStyle w:val="Titre2"/>
      </w:pPr>
      <w:r w:rsidRPr="00C2592F">
        <w:lastRenderedPageBreak/>
        <w:t xml:space="preserve">Upon </w:t>
      </w:r>
      <w:r w:rsidR="003F5AE6">
        <w:t xml:space="preserve">reasonable </w:t>
      </w:r>
      <w:r w:rsidRPr="00C2592F">
        <w:t>request of the Data Controller</w:t>
      </w:r>
      <w:r w:rsidR="0024222B">
        <w:t xml:space="preserve"> </w:t>
      </w:r>
      <w:r w:rsidR="00C35D3F">
        <w:t>and</w:t>
      </w:r>
      <w:r w:rsidR="00BB6F08">
        <w:t>/or</w:t>
      </w:r>
      <w:r w:rsidR="0024222B">
        <w:t xml:space="preserve"> the DAC</w:t>
      </w:r>
      <w:r w:rsidRPr="00C2592F">
        <w:t>,</w:t>
      </w:r>
      <w:r w:rsidRPr="00C2592F">
        <w:rPr>
          <w:spacing w:val="-5"/>
        </w:rPr>
        <w:t xml:space="preserve"> </w:t>
      </w:r>
      <w:r w:rsidRPr="00C2592F">
        <w:t>the</w:t>
      </w:r>
      <w:r w:rsidRPr="00C2592F">
        <w:rPr>
          <w:spacing w:val="-5"/>
        </w:rPr>
        <w:t xml:space="preserve"> </w:t>
      </w:r>
      <w:r w:rsidRPr="00C2592F">
        <w:t>Data</w:t>
      </w:r>
      <w:r w:rsidRPr="00C2592F">
        <w:rPr>
          <w:spacing w:val="-5"/>
        </w:rPr>
        <w:t xml:space="preserve"> </w:t>
      </w:r>
      <w:r w:rsidRPr="00C2592F">
        <w:t>Processor</w:t>
      </w:r>
      <w:r w:rsidRPr="00C2592F">
        <w:rPr>
          <w:spacing w:val="-5"/>
        </w:rPr>
        <w:t xml:space="preserve"> </w:t>
      </w:r>
      <w:r w:rsidRPr="00C2592F">
        <w:t>shall</w:t>
      </w:r>
      <w:r w:rsidRPr="00C2592F">
        <w:rPr>
          <w:spacing w:val="-5"/>
        </w:rPr>
        <w:t xml:space="preserve"> </w:t>
      </w:r>
      <w:r w:rsidR="009D7ABF">
        <w:rPr>
          <w:spacing w:val="-5"/>
        </w:rPr>
        <w:t xml:space="preserve">either </w:t>
      </w:r>
      <w:r w:rsidRPr="00C2592F">
        <w:t>delete</w:t>
      </w:r>
      <w:r w:rsidRPr="00C2592F">
        <w:rPr>
          <w:spacing w:val="-5"/>
        </w:rPr>
        <w:t xml:space="preserve"> </w:t>
      </w:r>
      <w:r w:rsidRPr="00C2592F">
        <w:t xml:space="preserve">or return </w:t>
      </w:r>
      <w:r w:rsidR="002F2071">
        <w:t>the Dataset</w:t>
      </w:r>
      <w:r w:rsidRPr="00C2592F">
        <w:t xml:space="preserve"> to the Data Controller.</w:t>
      </w:r>
    </w:p>
    <w:p w14:paraId="330BF3A6" w14:textId="77777777" w:rsidR="0016258B" w:rsidRPr="00C2592F" w:rsidRDefault="0016258B" w:rsidP="0016258B">
      <w:pPr>
        <w:pStyle w:val="Titre2"/>
        <w:numPr>
          <w:ilvl w:val="0"/>
          <w:numId w:val="0"/>
        </w:numPr>
        <w:ind w:left="576"/>
      </w:pPr>
    </w:p>
    <w:p w14:paraId="10E2A6DA" w14:textId="27CD8D5C" w:rsidR="008146C9" w:rsidRDefault="009F65DD" w:rsidP="00BC4BDF">
      <w:pPr>
        <w:pStyle w:val="Titre2"/>
      </w:pPr>
      <w:r>
        <w:t>Each Party</w:t>
      </w:r>
      <w:r w:rsidR="00C7099F" w:rsidRPr="00C2592F">
        <w:t xml:space="preserve"> shall make available to the</w:t>
      </w:r>
      <w:r w:rsidR="00C7099F" w:rsidRPr="00C2592F">
        <w:rPr>
          <w:spacing w:val="-6"/>
        </w:rPr>
        <w:t xml:space="preserve"> </w:t>
      </w:r>
      <w:r>
        <w:t>other Party</w:t>
      </w:r>
      <w:r w:rsidR="00C7099F" w:rsidRPr="00C2592F">
        <w:rPr>
          <w:spacing w:val="-6"/>
        </w:rPr>
        <w:t xml:space="preserve"> </w:t>
      </w:r>
      <w:r w:rsidR="00C7099F" w:rsidRPr="00C2592F">
        <w:t>all</w:t>
      </w:r>
      <w:r w:rsidR="00C7099F" w:rsidRPr="00C2592F">
        <w:rPr>
          <w:spacing w:val="-6"/>
        </w:rPr>
        <w:t xml:space="preserve"> </w:t>
      </w:r>
      <w:r w:rsidR="00C7099F" w:rsidRPr="00C2592F">
        <w:t>information,</w:t>
      </w:r>
      <w:r w:rsidR="00C7099F" w:rsidRPr="00C2592F">
        <w:rPr>
          <w:spacing w:val="-6"/>
        </w:rPr>
        <w:t xml:space="preserve"> </w:t>
      </w:r>
      <w:r w:rsidR="00C7099F" w:rsidRPr="00C2592F">
        <w:t>where</w:t>
      </w:r>
      <w:r w:rsidR="00C7099F" w:rsidRPr="00C2592F">
        <w:rPr>
          <w:spacing w:val="-6"/>
        </w:rPr>
        <w:t xml:space="preserve"> </w:t>
      </w:r>
      <w:r w:rsidR="00C7099F" w:rsidRPr="00C2592F">
        <w:t xml:space="preserve">necessary and technically feasible, for the </w:t>
      </w:r>
      <w:r>
        <w:t>other Party</w:t>
      </w:r>
      <w:r w:rsidR="00C7099F" w:rsidRPr="00C2592F">
        <w:t xml:space="preserve"> to demonstrate compliance with its obligations.</w:t>
      </w:r>
    </w:p>
    <w:p w14:paraId="5FA22401" w14:textId="77777777" w:rsidR="0016258B" w:rsidRPr="00C2592F" w:rsidRDefault="0016258B" w:rsidP="0016258B">
      <w:pPr>
        <w:pStyle w:val="Titre2"/>
        <w:numPr>
          <w:ilvl w:val="0"/>
          <w:numId w:val="0"/>
        </w:numPr>
        <w:ind w:left="576"/>
      </w:pPr>
    </w:p>
    <w:p w14:paraId="10E2A6DC" w14:textId="0FD1B04F" w:rsidR="008146C9" w:rsidRPr="00C2592F" w:rsidRDefault="00C7099F" w:rsidP="00BC4BDF">
      <w:pPr>
        <w:pStyle w:val="Titre2"/>
      </w:pPr>
      <w:r w:rsidRPr="00C2592F">
        <w:t>Data Processor shall redirect all third</w:t>
      </w:r>
      <w:r w:rsidR="00FF2DDA">
        <w:t>-</w:t>
      </w:r>
      <w:r w:rsidRPr="00C2592F">
        <w:t xml:space="preserve">party requests regarding </w:t>
      </w:r>
      <w:r w:rsidR="002F2071">
        <w:t>the Data</w:t>
      </w:r>
      <w:r w:rsidR="00975EAC">
        <w:t>set</w:t>
      </w:r>
      <w:r w:rsidR="002F2071" w:rsidRPr="00C2592F">
        <w:t xml:space="preserve"> </w:t>
      </w:r>
      <w:r w:rsidRPr="00C2592F">
        <w:t>or information about the Processing activities to the Data Controller</w:t>
      </w:r>
      <w:r w:rsidR="00B12A89">
        <w:t xml:space="preserve"> </w:t>
      </w:r>
      <w:r w:rsidR="00C616DC">
        <w:t>and</w:t>
      </w:r>
      <w:r w:rsidR="00083E64">
        <w:t>/or</w:t>
      </w:r>
      <w:r w:rsidR="00B12A89">
        <w:t xml:space="preserve"> the DAC</w:t>
      </w:r>
      <w:r w:rsidRPr="00C2592F">
        <w:t xml:space="preserve">, whether the request is made by a Data </w:t>
      </w:r>
      <w:r w:rsidR="00137996" w:rsidRPr="00C2592F">
        <w:t>S</w:t>
      </w:r>
      <w:r w:rsidRPr="00C2592F">
        <w:t>ubject, the Supervisory Authority or any other third party, unless such requests cannot legally be redirected to the Data Controller</w:t>
      </w:r>
      <w:r w:rsidR="00B12A89">
        <w:t xml:space="preserve"> </w:t>
      </w:r>
      <w:r w:rsidR="00C616DC">
        <w:t>and</w:t>
      </w:r>
      <w:r w:rsidR="00083E64">
        <w:t>/or</w:t>
      </w:r>
      <w:r w:rsidR="00B12A89">
        <w:t xml:space="preserve"> its DAC</w:t>
      </w:r>
      <w:r w:rsidRPr="00C2592F">
        <w:t>.</w:t>
      </w:r>
    </w:p>
    <w:p w14:paraId="10E2A6DE" w14:textId="77777777" w:rsidR="008146C9" w:rsidRPr="00C2592F" w:rsidRDefault="008146C9">
      <w:pPr>
        <w:pStyle w:val="Corpsdetexte"/>
        <w:spacing w:before="195"/>
        <w:rPr>
          <w:rFonts w:ascii="Helvetica" w:hAnsi="Helvetica" w:cs="Arial"/>
        </w:rPr>
      </w:pPr>
    </w:p>
    <w:p w14:paraId="10E2A6DF" w14:textId="77777777" w:rsidR="008146C9" w:rsidRPr="00C2592F" w:rsidRDefault="00C7099F" w:rsidP="009A1562">
      <w:pPr>
        <w:pStyle w:val="Titre1"/>
      </w:pPr>
      <w:r w:rsidRPr="00C2592F">
        <w:t>USE</w:t>
      </w:r>
      <w:r w:rsidRPr="00C2592F">
        <w:rPr>
          <w:spacing w:val="-5"/>
        </w:rPr>
        <w:t xml:space="preserve"> </w:t>
      </w:r>
      <w:r w:rsidRPr="00C2592F">
        <w:t>OF</w:t>
      </w:r>
      <w:r w:rsidRPr="00C2592F">
        <w:rPr>
          <w:spacing w:val="-4"/>
        </w:rPr>
        <w:t xml:space="preserve"> </w:t>
      </w:r>
      <w:r w:rsidRPr="00C2592F">
        <w:t>SUB-</w:t>
      </w:r>
      <w:r w:rsidRPr="00C2592F">
        <w:rPr>
          <w:spacing w:val="-2"/>
        </w:rPr>
        <w:t>PROCESSORS</w:t>
      </w:r>
    </w:p>
    <w:p w14:paraId="10E2A6E0" w14:textId="77777777" w:rsidR="008146C9" w:rsidRPr="00C2592F" w:rsidRDefault="008146C9">
      <w:pPr>
        <w:pStyle w:val="Corpsdetexte"/>
        <w:spacing w:before="49"/>
        <w:rPr>
          <w:rFonts w:ascii="Helvetica" w:hAnsi="Helvetica" w:cs="Arial"/>
          <w:b/>
        </w:rPr>
      </w:pPr>
    </w:p>
    <w:p w14:paraId="10E2A6E3" w14:textId="65A5BF9C" w:rsidR="008146C9" w:rsidRDefault="00C7099F" w:rsidP="009A1562">
      <w:pPr>
        <w:pStyle w:val="Titre2"/>
      </w:pPr>
      <w:r w:rsidRPr="00C2592F">
        <w:t>The</w:t>
      </w:r>
      <w:r w:rsidRPr="00C2592F">
        <w:rPr>
          <w:spacing w:val="4"/>
        </w:rPr>
        <w:t xml:space="preserve"> </w:t>
      </w:r>
      <w:r w:rsidRPr="00C2592F">
        <w:t>Data</w:t>
      </w:r>
      <w:r w:rsidRPr="00C2592F">
        <w:rPr>
          <w:spacing w:val="7"/>
        </w:rPr>
        <w:t xml:space="preserve"> </w:t>
      </w:r>
      <w:r w:rsidRPr="00C2592F">
        <w:t>Processor</w:t>
      </w:r>
      <w:r w:rsidRPr="00C2592F">
        <w:rPr>
          <w:spacing w:val="6"/>
        </w:rPr>
        <w:t xml:space="preserve"> </w:t>
      </w:r>
      <w:r w:rsidRPr="00C2592F">
        <w:t>may</w:t>
      </w:r>
      <w:r w:rsidRPr="00C2592F">
        <w:rPr>
          <w:spacing w:val="7"/>
        </w:rPr>
        <w:t xml:space="preserve"> </w:t>
      </w:r>
      <w:r w:rsidRPr="00C2592F">
        <w:t>use</w:t>
      </w:r>
      <w:r w:rsidRPr="00C2592F">
        <w:rPr>
          <w:spacing w:val="7"/>
        </w:rPr>
        <w:t xml:space="preserve"> </w:t>
      </w:r>
      <w:r w:rsidRPr="00C2592F">
        <w:t>one</w:t>
      </w:r>
      <w:r w:rsidRPr="00C2592F">
        <w:rPr>
          <w:spacing w:val="6"/>
        </w:rPr>
        <w:t xml:space="preserve"> </w:t>
      </w:r>
      <w:r w:rsidRPr="00C2592F">
        <w:t>or</w:t>
      </w:r>
      <w:r w:rsidRPr="00C2592F">
        <w:rPr>
          <w:spacing w:val="-6"/>
        </w:rPr>
        <w:t xml:space="preserve"> </w:t>
      </w:r>
      <w:r w:rsidRPr="00C2592F">
        <w:t>more</w:t>
      </w:r>
      <w:r w:rsidRPr="00C2592F">
        <w:rPr>
          <w:spacing w:val="-7"/>
        </w:rPr>
        <w:t xml:space="preserve"> </w:t>
      </w:r>
      <w:r w:rsidRPr="00C2592F">
        <w:t>Sub-processors</w:t>
      </w:r>
      <w:r w:rsidRPr="00C2592F">
        <w:rPr>
          <w:spacing w:val="-7"/>
        </w:rPr>
        <w:t xml:space="preserve"> </w:t>
      </w:r>
      <w:r w:rsidRPr="00C2592F">
        <w:t>to</w:t>
      </w:r>
      <w:r w:rsidRPr="00C2592F">
        <w:rPr>
          <w:spacing w:val="-6"/>
        </w:rPr>
        <w:t xml:space="preserve"> </w:t>
      </w:r>
      <w:r w:rsidRPr="00C2592F">
        <w:t>process</w:t>
      </w:r>
      <w:r w:rsidRPr="00C2592F">
        <w:rPr>
          <w:spacing w:val="-7"/>
        </w:rPr>
        <w:t xml:space="preserve"> </w:t>
      </w:r>
      <w:r w:rsidR="009F1DF3">
        <w:rPr>
          <w:spacing w:val="-7"/>
        </w:rPr>
        <w:t xml:space="preserve">the </w:t>
      </w:r>
      <w:r w:rsidR="009F1DF3">
        <w:t>Dataset</w:t>
      </w:r>
      <w:r w:rsidR="009F1DF3" w:rsidRPr="00C2592F">
        <w:t xml:space="preserve"> </w:t>
      </w:r>
      <w:proofErr w:type="gramStart"/>
      <w:r w:rsidRPr="00C2592F">
        <w:t>during</w:t>
      </w:r>
      <w:r w:rsidRPr="00C2592F">
        <w:rPr>
          <w:spacing w:val="-7"/>
        </w:rPr>
        <w:t xml:space="preserve"> </w:t>
      </w:r>
      <w:r w:rsidRPr="00C2592F">
        <w:t>the</w:t>
      </w:r>
      <w:r w:rsidRPr="00C2592F">
        <w:rPr>
          <w:spacing w:val="-6"/>
        </w:rPr>
        <w:t xml:space="preserve"> </w:t>
      </w:r>
      <w:r w:rsidRPr="00C2592F">
        <w:rPr>
          <w:spacing w:val="-2"/>
        </w:rPr>
        <w:t>course</w:t>
      </w:r>
      <w:r w:rsidR="00BB76F6" w:rsidRPr="00C2592F">
        <w:rPr>
          <w:spacing w:val="-2"/>
        </w:rPr>
        <w:t xml:space="preserve"> </w:t>
      </w:r>
      <w:r w:rsidRPr="00C2592F">
        <w:t>of</w:t>
      </w:r>
      <w:proofErr w:type="gramEnd"/>
      <w:r w:rsidRPr="00C2592F">
        <w:t xml:space="preserve"> </w:t>
      </w:r>
      <w:r w:rsidR="009A1562">
        <w:t>processing</w:t>
      </w:r>
      <w:r w:rsidRPr="00C2592F">
        <w:t xml:space="preserve"> and distribution of </w:t>
      </w:r>
      <w:r w:rsidR="009F1DF3">
        <w:t>the Dataset</w:t>
      </w:r>
      <w:r w:rsidRPr="00C2592F">
        <w:t xml:space="preserve">. The Data Processor must enter into a written agreement with each Sub-processor, requiring the Sub-processor to comply with terms no less protective than these </w:t>
      </w:r>
      <w:r w:rsidR="004D442D" w:rsidRPr="00C2592F">
        <w:t>terms of this DTPA</w:t>
      </w:r>
      <w:r w:rsidRPr="00C2592F">
        <w:t>.</w:t>
      </w:r>
    </w:p>
    <w:p w14:paraId="1B68968C" w14:textId="77777777" w:rsidR="00240345" w:rsidRPr="00C2592F" w:rsidRDefault="00240345" w:rsidP="00894140">
      <w:pPr>
        <w:pStyle w:val="Titre2"/>
        <w:numPr>
          <w:ilvl w:val="0"/>
          <w:numId w:val="0"/>
        </w:numPr>
        <w:ind w:left="576"/>
      </w:pPr>
    </w:p>
    <w:p w14:paraId="10E2A6E5" w14:textId="2979C116" w:rsidR="008146C9" w:rsidRPr="00C2592F" w:rsidRDefault="00C7099F" w:rsidP="009A1562">
      <w:pPr>
        <w:pStyle w:val="Titre2"/>
      </w:pPr>
      <w:r w:rsidRPr="00C2592F">
        <w:t xml:space="preserve">Sub-processor(s) may only </w:t>
      </w:r>
      <w:r w:rsidR="004D442D" w:rsidRPr="00C2592F">
        <w:t>p</w:t>
      </w:r>
      <w:r w:rsidRPr="00C2592F">
        <w:t xml:space="preserve">rocess </w:t>
      </w:r>
      <w:r w:rsidR="009F1DF3">
        <w:t>the Dataset</w:t>
      </w:r>
      <w:r w:rsidR="009F1DF3" w:rsidRPr="00C2592F">
        <w:t xml:space="preserve"> </w:t>
      </w:r>
      <w:r w:rsidRPr="00C2592F">
        <w:t xml:space="preserve">for the purposes </w:t>
      </w:r>
      <w:r w:rsidR="009B37B3">
        <w:t>consistent with</w:t>
      </w:r>
      <w:r w:rsidR="009B37B3" w:rsidRPr="00C2592F">
        <w:t xml:space="preserve"> </w:t>
      </w:r>
      <w:r w:rsidRPr="00C2592F">
        <w:t>th</w:t>
      </w:r>
      <w:r w:rsidR="004D442D" w:rsidRPr="00C2592F">
        <w:t>is DTPA</w:t>
      </w:r>
      <w:r w:rsidRPr="00C2592F">
        <w:t>. The Data Processor remains responsible for all Sub-processors it uses to carry out the Processing.</w:t>
      </w:r>
      <w:r w:rsidR="00FE0F05" w:rsidRPr="00C2592F">
        <w:t xml:space="preserve"> </w:t>
      </w:r>
      <w:r w:rsidRPr="00C2592F">
        <w:t xml:space="preserve">The Data Processor shall keep </w:t>
      </w:r>
      <w:r w:rsidR="00B873FE">
        <w:t xml:space="preserve">a </w:t>
      </w:r>
      <w:r w:rsidRPr="00C2592F">
        <w:t>record of the list of Sub-processors that will be provided to the Data Controller upon request.</w:t>
      </w:r>
      <w:r w:rsidR="00FE0F05" w:rsidRPr="00C2592F">
        <w:t xml:space="preserve"> </w:t>
      </w:r>
    </w:p>
    <w:p w14:paraId="10E2A6E6" w14:textId="77777777" w:rsidR="008146C9" w:rsidRPr="00C2592F" w:rsidRDefault="008146C9">
      <w:pPr>
        <w:pStyle w:val="Corpsdetexte"/>
        <w:spacing w:before="171"/>
        <w:rPr>
          <w:rFonts w:ascii="Helvetica" w:hAnsi="Helvetica" w:cs="Arial"/>
        </w:rPr>
      </w:pPr>
    </w:p>
    <w:p w14:paraId="10E2A6E7" w14:textId="57BDDE3D" w:rsidR="008146C9" w:rsidRPr="00C2592F" w:rsidRDefault="00C7099F" w:rsidP="00092393">
      <w:pPr>
        <w:pStyle w:val="Titre1"/>
      </w:pPr>
      <w:r w:rsidRPr="00C2592F">
        <w:t>DATA</w:t>
      </w:r>
      <w:r w:rsidRPr="00C2592F">
        <w:rPr>
          <w:spacing w:val="3"/>
        </w:rPr>
        <w:t xml:space="preserve"> </w:t>
      </w:r>
      <w:r w:rsidRPr="00C2592F">
        <w:t>CONTROLLER'S</w:t>
      </w:r>
      <w:r w:rsidRPr="00C2592F">
        <w:rPr>
          <w:spacing w:val="3"/>
        </w:rPr>
        <w:t xml:space="preserve"> </w:t>
      </w:r>
      <w:r w:rsidRPr="00C2592F">
        <w:t>RESPONSIBILITIES</w:t>
      </w:r>
    </w:p>
    <w:p w14:paraId="10E2A6E8" w14:textId="77777777" w:rsidR="008146C9" w:rsidRPr="00C2592F" w:rsidRDefault="008146C9">
      <w:pPr>
        <w:pStyle w:val="Corpsdetexte"/>
        <w:spacing w:before="49"/>
        <w:rPr>
          <w:rFonts w:ascii="Helvetica" w:hAnsi="Helvetica" w:cs="Arial"/>
          <w:b/>
        </w:rPr>
      </w:pPr>
    </w:p>
    <w:p w14:paraId="4A91A66C" w14:textId="094E616E" w:rsidR="009A7208" w:rsidRPr="009E7C35" w:rsidRDefault="00C7099F" w:rsidP="00092393">
      <w:pPr>
        <w:pStyle w:val="Titre2"/>
      </w:pPr>
      <w:r w:rsidRPr="00C2592F">
        <w:t>Data Controller is responsible</w:t>
      </w:r>
      <w:r w:rsidR="009A7208">
        <w:rPr>
          <w:spacing w:val="-7"/>
        </w:rPr>
        <w:t>:</w:t>
      </w:r>
    </w:p>
    <w:p w14:paraId="09EA9B47" w14:textId="5414DC2E" w:rsidR="009A7208" w:rsidRPr="009E7C35" w:rsidRDefault="009A7208" w:rsidP="009E7C35">
      <w:pPr>
        <w:pStyle w:val="Titre2"/>
        <w:numPr>
          <w:ilvl w:val="0"/>
          <w:numId w:val="0"/>
        </w:numPr>
        <w:ind w:left="576"/>
      </w:pPr>
    </w:p>
    <w:p w14:paraId="10E2A6EC" w14:textId="53C873A8" w:rsidR="008146C9" w:rsidRPr="00240345" w:rsidRDefault="00C97A0B" w:rsidP="00A90965">
      <w:pPr>
        <w:pStyle w:val="Titre3"/>
        <w:numPr>
          <w:ilvl w:val="2"/>
          <w:numId w:val="9"/>
        </w:numPr>
        <w:ind w:left="851"/>
        <w:rPr>
          <w:rFonts w:cs="Arial"/>
        </w:rPr>
      </w:pPr>
      <w:r w:rsidRPr="00C2592F">
        <w:t>for</w:t>
      </w:r>
      <w:r w:rsidRPr="00C2592F">
        <w:rPr>
          <w:spacing w:val="-7"/>
        </w:rPr>
        <w:t xml:space="preserve"> </w:t>
      </w:r>
      <w:r w:rsidRPr="00C2592F">
        <w:t>ensuring</w:t>
      </w:r>
      <w:r w:rsidRPr="00C2592F">
        <w:rPr>
          <w:spacing w:val="-7"/>
        </w:rPr>
        <w:t xml:space="preserve"> </w:t>
      </w:r>
      <w:r w:rsidRPr="00C2592F">
        <w:t>that</w:t>
      </w:r>
      <w:r w:rsidRPr="00C2592F">
        <w:rPr>
          <w:spacing w:val="-7"/>
        </w:rPr>
        <w:t xml:space="preserve"> </w:t>
      </w:r>
      <w:r w:rsidR="007915D3">
        <w:t>R</w:t>
      </w:r>
      <w:r w:rsidR="00E86DF3">
        <w:t>esearch</w:t>
      </w:r>
      <w:r w:rsidR="00C7099F" w:rsidRPr="00C2592F">
        <w:rPr>
          <w:spacing w:val="-7"/>
        </w:rPr>
        <w:t xml:space="preserve"> </w:t>
      </w:r>
      <w:r w:rsidR="00C7099F" w:rsidRPr="00C2592F">
        <w:t>Data</w:t>
      </w:r>
      <w:r w:rsidR="00C7099F" w:rsidRPr="00C2592F">
        <w:rPr>
          <w:spacing w:val="-7"/>
        </w:rPr>
        <w:t xml:space="preserve"> </w:t>
      </w:r>
      <w:r w:rsidR="007915D3">
        <w:rPr>
          <w:spacing w:val="-7"/>
        </w:rPr>
        <w:t xml:space="preserve">and Personal Metadata </w:t>
      </w:r>
      <w:r w:rsidR="00C7099F" w:rsidRPr="00C2592F">
        <w:t>embedded</w:t>
      </w:r>
      <w:r w:rsidR="00C7099F" w:rsidRPr="00C2592F">
        <w:rPr>
          <w:spacing w:val="-7"/>
        </w:rPr>
        <w:t xml:space="preserve"> </w:t>
      </w:r>
      <w:r w:rsidR="00C7099F" w:rsidRPr="00C2592F">
        <w:t>in</w:t>
      </w:r>
      <w:r w:rsidR="00C7099F" w:rsidRPr="00C2592F">
        <w:rPr>
          <w:spacing w:val="-7"/>
        </w:rPr>
        <w:t xml:space="preserve"> </w:t>
      </w:r>
      <w:r w:rsidR="00724063">
        <w:t>D</w:t>
      </w:r>
      <w:r w:rsidR="00C7099F" w:rsidRPr="00C2592F">
        <w:t>ataset</w:t>
      </w:r>
      <w:r w:rsidR="00C7099F" w:rsidRPr="00C2592F">
        <w:rPr>
          <w:spacing w:val="-7"/>
        </w:rPr>
        <w:t xml:space="preserve"> </w:t>
      </w:r>
      <w:r w:rsidR="00C7099F" w:rsidRPr="00C2592F">
        <w:t>and</w:t>
      </w:r>
      <w:r w:rsidR="00C7099F" w:rsidRPr="00C2592F">
        <w:rPr>
          <w:spacing w:val="-7"/>
        </w:rPr>
        <w:t xml:space="preserve"> </w:t>
      </w:r>
      <w:r w:rsidR="00C7099F" w:rsidRPr="00C2592F">
        <w:t>transmitted to the Data Processor are pseudonymi</w:t>
      </w:r>
      <w:r w:rsidR="00AB0A45">
        <w:t>z</w:t>
      </w:r>
      <w:r w:rsidR="00C7099F" w:rsidRPr="00C2592F">
        <w:t xml:space="preserve">ed and </w:t>
      </w:r>
      <w:proofErr w:type="gramStart"/>
      <w:r w:rsidR="00C7099F" w:rsidRPr="00C2592F">
        <w:t>encrypted</w:t>
      </w:r>
      <w:r>
        <w:t>;</w:t>
      </w:r>
      <w:proofErr w:type="gramEnd"/>
    </w:p>
    <w:p w14:paraId="441B36AB" w14:textId="77777777" w:rsidR="00240345" w:rsidRPr="00C2592F" w:rsidRDefault="00240345" w:rsidP="00894140">
      <w:pPr>
        <w:pStyle w:val="Titre3"/>
        <w:numPr>
          <w:ilvl w:val="0"/>
          <w:numId w:val="0"/>
        </w:numPr>
        <w:ind w:left="851"/>
        <w:rPr>
          <w:rFonts w:cs="Arial"/>
        </w:rPr>
      </w:pPr>
    </w:p>
    <w:p w14:paraId="4F34193E" w14:textId="783E71E5" w:rsidR="00240345" w:rsidRDefault="002714FF" w:rsidP="00B301ED">
      <w:pPr>
        <w:pStyle w:val="Titre3"/>
        <w:numPr>
          <w:ilvl w:val="2"/>
          <w:numId w:val="9"/>
        </w:numPr>
        <w:ind w:left="851"/>
        <w:jc w:val="both"/>
      </w:pPr>
      <w:r w:rsidRPr="002714FF">
        <w:rPr>
          <w:lang w:val="en-GB"/>
        </w:rPr>
        <w:t xml:space="preserve">to ensure that the Non-personal Metadata submitted to the Swiss FEGA Node does not qualify as personal within the meaning of the definition in Art. 5 let. a </w:t>
      </w:r>
      <w:proofErr w:type="gramStart"/>
      <w:r w:rsidRPr="002714FF">
        <w:rPr>
          <w:lang w:val="en-GB"/>
        </w:rPr>
        <w:t>FADP</w:t>
      </w:r>
      <w:r w:rsidR="00537336">
        <w:t>;</w:t>
      </w:r>
      <w:proofErr w:type="gramEnd"/>
    </w:p>
    <w:p w14:paraId="038B2CF7" w14:textId="77777777" w:rsidR="00240345" w:rsidRDefault="00240345" w:rsidP="00894140">
      <w:pPr>
        <w:pStyle w:val="Titre3"/>
        <w:numPr>
          <w:ilvl w:val="0"/>
          <w:numId w:val="0"/>
        </w:numPr>
        <w:jc w:val="both"/>
      </w:pPr>
    </w:p>
    <w:p w14:paraId="54426380" w14:textId="52E778DB" w:rsidR="00A03668" w:rsidRDefault="00A03668" w:rsidP="00A90965">
      <w:pPr>
        <w:pStyle w:val="Titre3"/>
        <w:numPr>
          <w:ilvl w:val="2"/>
          <w:numId w:val="9"/>
        </w:numPr>
        <w:ind w:left="851"/>
        <w:jc w:val="both"/>
      </w:pPr>
      <w:r>
        <w:t xml:space="preserve">to submit </w:t>
      </w:r>
      <w:r w:rsidR="001C0580">
        <w:t xml:space="preserve">only permitted type </w:t>
      </w:r>
      <w:r w:rsidR="00125BFB">
        <w:t xml:space="preserve">of </w:t>
      </w:r>
      <w:r w:rsidR="009F5D03">
        <w:t>D</w:t>
      </w:r>
      <w:r w:rsidR="00125BFB">
        <w:t xml:space="preserve">ata as part of the Dataset and follow any reasonable instructions from the </w:t>
      </w:r>
      <w:r w:rsidR="009F5D03">
        <w:t xml:space="preserve">Data Processor </w:t>
      </w:r>
      <w:r w:rsidR="005B001D">
        <w:t xml:space="preserve">regarding the required format </w:t>
      </w:r>
      <w:r w:rsidR="003F7C4A">
        <w:t xml:space="preserve">and data </w:t>
      </w:r>
      <w:proofErr w:type="gramStart"/>
      <w:r w:rsidR="003F7C4A">
        <w:t>quality</w:t>
      </w:r>
      <w:r w:rsidR="00240345">
        <w:t>;</w:t>
      </w:r>
      <w:proofErr w:type="gramEnd"/>
    </w:p>
    <w:p w14:paraId="261171E1" w14:textId="77777777" w:rsidR="00240345" w:rsidRDefault="00240345" w:rsidP="00894140">
      <w:pPr>
        <w:pStyle w:val="Titre3"/>
        <w:numPr>
          <w:ilvl w:val="0"/>
          <w:numId w:val="0"/>
        </w:numPr>
        <w:jc w:val="both"/>
      </w:pPr>
    </w:p>
    <w:p w14:paraId="10E2A6ED" w14:textId="4E9F6715" w:rsidR="008146C9" w:rsidRDefault="00C7099F" w:rsidP="00A90965">
      <w:pPr>
        <w:pStyle w:val="Titre3"/>
        <w:numPr>
          <w:ilvl w:val="2"/>
          <w:numId w:val="9"/>
        </w:numPr>
        <w:ind w:left="851"/>
        <w:jc w:val="both"/>
      </w:pPr>
      <w:r w:rsidRPr="00C2592F">
        <w:t>to</w:t>
      </w:r>
      <w:r w:rsidRPr="00C2592F">
        <w:rPr>
          <w:spacing w:val="37"/>
        </w:rPr>
        <w:t xml:space="preserve"> </w:t>
      </w:r>
      <w:r w:rsidRPr="00C2592F">
        <w:t>demonstrate</w:t>
      </w:r>
      <w:r w:rsidRPr="00C2592F">
        <w:rPr>
          <w:spacing w:val="37"/>
        </w:rPr>
        <w:t xml:space="preserve"> </w:t>
      </w:r>
      <w:r w:rsidRPr="00C2592F">
        <w:t>the</w:t>
      </w:r>
      <w:r w:rsidRPr="00C2592F">
        <w:rPr>
          <w:spacing w:val="37"/>
        </w:rPr>
        <w:t xml:space="preserve"> </w:t>
      </w:r>
      <w:r w:rsidRPr="00C2592F">
        <w:t>existence</w:t>
      </w:r>
      <w:r w:rsidRPr="00C2592F">
        <w:rPr>
          <w:spacing w:val="37"/>
        </w:rPr>
        <w:t xml:space="preserve"> </w:t>
      </w:r>
      <w:r w:rsidRPr="00C2592F">
        <w:t>of</w:t>
      </w:r>
      <w:r w:rsidRPr="00C2592F">
        <w:rPr>
          <w:spacing w:val="37"/>
        </w:rPr>
        <w:t xml:space="preserve"> </w:t>
      </w:r>
      <w:r w:rsidRPr="00C2592F">
        <w:t>Data</w:t>
      </w:r>
      <w:r w:rsidRPr="00C2592F">
        <w:rPr>
          <w:spacing w:val="37"/>
        </w:rPr>
        <w:t xml:space="preserve"> </w:t>
      </w:r>
      <w:r w:rsidR="00065B9F" w:rsidRPr="00C2592F">
        <w:t>S</w:t>
      </w:r>
      <w:r w:rsidRPr="00C2592F">
        <w:t>ubject's</w:t>
      </w:r>
      <w:r w:rsidRPr="00C2592F">
        <w:rPr>
          <w:spacing w:val="37"/>
        </w:rPr>
        <w:t xml:space="preserve"> </w:t>
      </w:r>
      <w:r w:rsidRPr="00C2592F">
        <w:t>informed</w:t>
      </w:r>
      <w:r w:rsidRPr="00C2592F">
        <w:rPr>
          <w:spacing w:val="37"/>
        </w:rPr>
        <w:t xml:space="preserve"> </w:t>
      </w:r>
      <w:r w:rsidRPr="00C2592F">
        <w:t>consent</w:t>
      </w:r>
      <w:r w:rsidRPr="00C2592F">
        <w:rPr>
          <w:spacing w:val="23"/>
        </w:rPr>
        <w:t xml:space="preserve"> </w:t>
      </w:r>
      <w:r w:rsidRPr="00C2592F">
        <w:t>for</w:t>
      </w:r>
      <w:r w:rsidRPr="00C2592F">
        <w:rPr>
          <w:spacing w:val="23"/>
        </w:rPr>
        <w:t xml:space="preserve"> </w:t>
      </w:r>
      <w:r w:rsidRPr="00C2592F">
        <w:t>participation</w:t>
      </w:r>
      <w:r w:rsidRPr="00C2592F">
        <w:rPr>
          <w:spacing w:val="23"/>
        </w:rPr>
        <w:t xml:space="preserve"> </w:t>
      </w:r>
      <w:r w:rsidRPr="00C2592F">
        <w:t>in</w:t>
      </w:r>
      <w:r w:rsidRPr="00C2592F">
        <w:rPr>
          <w:spacing w:val="23"/>
        </w:rPr>
        <w:t xml:space="preserve"> </w:t>
      </w:r>
      <w:r w:rsidRPr="00C2592F">
        <w:t xml:space="preserve">the research project </w:t>
      </w:r>
      <w:r w:rsidR="0090553C">
        <w:t xml:space="preserve">(if applicable) </w:t>
      </w:r>
      <w:r w:rsidRPr="00C2592F">
        <w:t xml:space="preserve">or any other suitable legal basis for processing </w:t>
      </w:r>
      <w:r w:rsidR="007A4588">
        <w:t>the</w:t>
      </w:r>
      <w:r w:rsidRPr="00C2592F">
        <w:t xml:space="preserve"> </w:t>
      </w:r>
      <w:proofErr w:type="gramStart"/>
      <w:r w:rsidRPr="00C2592F">
        <w:t>Data</w:t>
      </w:r>
      <w:r w:rsidR="007A4588">
        <w:t>set</w:t>
      </w:r>
      <w:r w:rsidR="00537336">
        <w:t>;</w:t>
      </w:r>
      <w:proofErr w:type="gramEnd"/>
    </w:p>
    <w:p w14:paraId="14834A47" w14:textId="77777777" w:rsidR="00240345" w:rsidRPr="00C2592F" w:rsidRDefault="00240345" w:rsidP="00894140">
      <w:pPr>
        <w:pStyle w:val="Titre3"/>
        <w:numPr>
          <w:ilvl w:val="0"/>
          <w:numId w:val="0"/>
        </w:numPr>
        <w:jc w:val="both"/>
      </w:pPr>
    </w:p>
    <w:p w14:paraId="10E2A6EE" w14:textId="078C58F9" w:rsidR="008146C9" w:rsidRDefault="00C7099F" w:rsidP="00A90965">
      <w:pPr>
        <w:pStyle w:val="Titre3"/>
        <w:numPr>
          <w:ilvl w:val="2"/>
          <w:numId w:val="9"/>
        </w:numPr>
        <w:ind w:left="851"/>
        <w:jc w:val="both"/>
      </w:pPr>
      <w:r w:rsidRPr="00C2592F">
        <w:t>to</w:t>
      </w:r>
      <w:r w:rsidRPr="00C2592F">
        <w:rPr>
          <w:spacing w:val="22"/>
        </w:rPr>
        <w:t xml:space="preserve"> </w:t>
      </w:r>
      <w:r w:rsidRPr="00C2592F">
        <w:t>obtain</w:t>
      </w:r>
      <w:r w:rsidRPr="00C2592F">
        <w:rPr>
          <w:spacing w:val="22"/>
        </w:rPr>
        <w:t xml:space="preserve"> </w:t>
      </w:r>
      <w:r w:rsidRPr="00C2592F">
        <w:t>appropriate</w:t>
      </w:r>
      <w:r w:rsidRPr="00C2592F">
        <w:rPr>
          <w:spacing w:val="22"/>
        </w:rPr>
        <w:t xml:space="preserve"> </w:t>
      </w:r>
      <w:r w:rsidRPr="00C2592F">
        <w:t>ethical</w:t>
      </w:r>
      <w:r w:rsidRPr="00C2592F">
        <w:rPr>
          <w:spacing w:val="22"/>
        </w:rPr>
        <w:t xml:space="preserve"> </w:t>
      </w:r>
      <w:r w:rsidRPr="00C2592F">
        <w:t>or</w:t>
      </w:r>
      <w:r w:rsidRPr="00C2592F">
        <w:rPr>
          <w:spacing w:val="22"/>
        </w:rPr>
        <w:t xml:space="preserve"> </w:t>
      </w:r>
      <w:r w:rsidRPr="00C2592F">
        <w:t>other</w:t>
      </w:r>
      <w:r w:rsidRPr="00C2592F">
        <w:rPr>
          <w:spacing w:val="22"/>
        </w:rPr>
        <w:t xml:space="preserve"> </w:t>
      </w:r>
      <w:r w:rsidRPr="00C2592F">
        <w:t>approvals</w:t>
      </w:r>
      <w:r w:rsidRPr="00C2592F">
        <w:rPr>
          <w:spacing w:val="22"/>
        </w:rPr>
        <w:t xml:space="preserve"> </w:t>
      </w:r>
      <w:r w:rsidRPr="00C2592F">
        <w:t>for</w:t>
      </w:r>
      <w:r w:rsidRPr="00C2592F">
        <w:rPr>
          <w:spacing w:val="22"/>
        </w:rPr>
        <w:t xml:space="preserve"> </w:t>
      </w:r>
      <w:r w:rsidRPr="00C2592F">
        <w:t>collecting</w:t>
      </w:r>
      <w:r w:rsidRPr="00C2592F">
        <w:rPr>
          <w:spacing w:val="22"/>
        </w:rPr>
        <w:t xml:space="preserve"> </w:t>
      </w:r>
      <w:r w:rsidR="007A4588">
        <w:t>Research</w:t>
      </w:r>
      <w:r w:rsidRPr="00C2592F">
        <w:rPr>
          <w:spacing w:val="22"/>
        </w:rPr>
        <w:t xml:space="preserve"> </w:t>
      </w:r>
      <w:r w:rsidRPr="00C2592F">
        <w:t xml:space="preserve">Data </w:t>
      </w:r>
      <w:r w:rsidR="007A4588">
        <w:t xml:space="preserve">and Personal Metadata </w:t>
      </w:r>
      <w:r w:rsidRPr="00C2592F">
        <w:t xml:space="preserve">embedded in the submitted </w:t>
      </w:r>
      <w:r w:rsidR="0090553C">
        <w:t>D</w:t>
      </w:r>
      <w:r w:rsidRPr="00C2592F">
        <w:t xml:space="preserve">atasets </w:t>
      </w:r>
      <w:proofErr w:type="gramStart"/>
      <w:r w:rsidRPr="00C2592F">
        <w:t>and</w:t>
      </w:r>
      <w:r w:rsidR="00C97A0B">
        <w:t>;</w:t>
      </w:r>
      <w:proofErr w:type="gramEnd"/>
    </w:p>
    <w:p w14:paraId="448F77C9" w14:textId="77777777" w:rsidR="00240345" w:rsidRPr="00C2592F" w:rsidRDefault="00240345" w:rsidP="00894140">
      <w:pPr>
        <w:pStyle w:val="Titre3"/>
        <w:numPr>
          <w:ilvl w:val="0"/>
          <w:numId w:val="0"/>
        </w:numPr>
        <w:jc w:val="both"/>
      </w:pPr>
    </w:p>
    <w:p w14:paraId="10E2A6EF" w14:textId="2312FF1A" w:rsidR="008146C9" w:rsidRPr="00894140" w:rsidRDefault="00C7099F" w:rsidP="00A90965">
      <w:pPr>
        <w:pStyle w:val="Titre3"/>
        <w:numPr>
          <w:ilvl w:val="2"/>
          <w:numId w:val="9"/>
        </w:numPr>
        <w:ind w:left="851"/>
        <w:jc w:val="both"/>
      </w:pPr>
      <w:r w:rsidRPr="00C2592F">
        <w:t>to</w:t>
      </w:r>
      <w:r w:rsidRPr="00C2592F">
        <w:rPr>
          <w:spacing w:val="23"/>
        </w:rPr>
        <w:t xml:space="preserve"> </w:t>
      </w:r>
      <w:r w:rsidRPr="00C2592F">
        <w:t>comply</w:t>
      </w:r>
      <w:r w:rsidRPr="00C2592F">
        <w:rPr>
          <w:spacing w:val="23"/>
        </w:rPr>
        <w:t xml:space="preserve"> </w:t>
      </w:r>
      <w:r w:rsidRPr="00C2592F">
        <w:t>with</w:t>
      </w:r>
      <w:r w:rsidRPr="00C2592F">
        <w:rPr>
          <w:spacing w:val="23"/>
        </w:rPr>
        <w:t xml:space="preserve"> </w:t>
      </w:r>
      <w:r w:rsidRPr="00C2592F">
        <w:t>and</w:t>
      </w:r>
      <w:r w:rsidRPr="00C2592F">
        <w:rPr>
          <w:spacing w:val="23"/>
        </w:rPr>
        <w:t xml:space="preserve"> </w:t>
      </w:r>
      <w:r w:rsidRPr="00C2592F">
        <w:t>to</w:t>
      </w:r>
      <w:r w:rsidRPr="00C2592F">
        <w:rPr>
          <w:spacing w:val="23"/>
        </w:rPr>
        <w:t xml:space="preserve"> </w:t>
      </w:r>
      <w:r w:rsidRPr="00C2592F">
        <w:t>be</w:t>
      </w:r>
      <w:r w:rsidRPr="00C2592F">
        <w:rPr>
          <w:spacing w:val="23"/>
        </w:rPr>
        <w:t xml:space="preserve"> </w:t>
      </w:r>
      <w:r w:rsidRPr="00C2592F">
        <w:t xml:space="preserve">able to demonstrate compliance with applicable </w:t>
      </w:r>
      <w:r w:rsidR="00F7156C">
        <w:t>D</w:t>
      </w:r>
      <w:r w:rsidRPr="00C2592F">
        <w:t xml:space="preserve">ata </w:t>
      </w:r>
      <w:r w:rsidR="00F7156C">
        <w:t>P</w:t>
      </w:r>
      <w:r w:rsidRPr="00C2592F">
        <w:t xml:space="preserve">rotection </w:t>
      </w:r>
      <w:proofErr w:type="gramStart"/>
      <w:r w:rsidR="00F7156C">
        <w:rPr>
          <w:spacing w:val="-4"/>
        </w:rPr>
        <w:t>Legislation</w:t>
      </w:r>
      <w:r w:rsidR="00C97A0B">
        <w:rPr>
          <w:spacing w:val="-4"/>
        </w:rPr>
        <w:t>;</w:t>
      </w:r>
      <w:proofErr w:type="gramEnd"/>
    </w:p>
    <w:p w14:paraId="1CC21227" w14:textId="77777777" w:rsidR="00240345" w:rsidRPr="00CA3C0E" w:rsidRDefault="00240345" w:rsidP="00894140">
      <w:pPr>
        <w:pStyle w:val="Titre3"/>
        <w:numPr>
          <w:ilvl w:val="0"/>
          <w:numId w:val="0"/>
        </w:numPr>
        <w:jc w:val="both"/>
      </w:pPr>
    </w:p>
    <w:p w14:paraId="300DC91F" w14:textId="2502CD15" w:rsidR="00AB3373" w:rsidRDefault="00AB3373" w:rsidP="00A90965">
      <w:pPr>
        <w:pStyle w:val="Titre3"/>
        <w:numPr>
          <w:ilvl w:val="2"/>
          <w:numId w:val="9"/>
        </w:numPr>
        <w:ind w:left="851"/>
        <w:jc w:val="both"/>
      </w:pPr>
      <w:r>
        <w:t xml:space="preserve">to acknowledge the terms and conditions of the </w:t>
      </w:r>
      <w:r w:rsidR="00C27EF2">
        <w:t xml:space="preserve">applicable DAC Policy </w:t>
      </w:r>
      <w:r w:rsidR="005B5D23">
        <w:t>the Data Controller opted for</w:t>
      </w:r>
      <w:r w:rsidR="00A957C3">
        <w:t xml:space="preserve"> when submitting the </w:t>
      </w:r>
      <w:proofErr w:type="gramStart"/>
      <w:r w:rsidR="00A957C3">
        <w:t>Dataset</w:t>
      </w:r>
      <w:r w:rsidR="00C97A0B">
        <w:t>;</w:t>
      </w:r>
      <w:proofErr w:type="gramEnd"/>
    </w:p>
    <w:p w14:paraId="3C994054" w14:textId="77777777" w:rsidR="00240345" w:rsidRDefault="00240345" w:rsidP="00894140">
      <w:pPr>
        <w:pStyle w:val="Titre3"/>
        <w:numPr>
          <w:ilvl w:val="0"/>
          <w:numId w:val="0"/>
        </w:numPr>
        <w:ind w:left="851"/>
        <w:jc w:val="both"/>
      </w:pPr>
    </w:p>
    <w:p w14:paraId="5604FC5D" w14:textId="2AD15001" w:rsidR="00175AE0" w:rsidRDefault="00175AE0" w:rsidP="00A90965">
      <w:pPr>
        <w:pStyle w:val="Titre3"/>
        <w:numPr>
          <w:ilvl w:val="2"/>
          <w:numId w:val="9"/>
        </w:numPr>
        <w:ind w:left="851"/>
        <w:jc w:val="both"/>
      </w:pPr>
      <w:r>
        <w:t xml:space="preserve">to </w:t>
      </w:r>
      <w:r w:rsidR="00B3385E">
        <w:t>m</w:t>
      </w:r>
      <w:r w:rsidR="00CE603B">
        <w:t xml:space="preserve">andate, instruct and </w:t>
      </w:r>
      <w:r w:rsidR="00D84C07">
        <w:t xml:space="preserve">oversee the activity of </w:t>
      </w:r>
      <w:r w:rsidR="009C5167">
        <w:t>its DAC</w:t>
      </w:r>
      <w:r w:rsidR="008B4E71">
        <w:t xml:space="preserve"> and ensure it is </w:t>
      </w:r>
      <w:r w:rsidR="006A003B">
        <w:t>oper</w:t>
      </w:r>
      <w:r w:rsidR="007719C9">
        <w:t xml:space="preserve">ational </w:t>
      </w:r>
      <w:r w:rsidR="00676FB1">
        <w:t xml:space="preserve">and </w:t>
      </w:r>
      <w:r w:rsidR="008B4E71">
        <w:t xml:space="preserve">responsive </w:t>
      </w:r>
      <w:r w:rsidR="009238EA" w:rsidRPr="009238EA">
        <w:t xml:space="preserve">to access requests from potential Data Requesters or communication from the </w:t>
      </w:r>
      <w:r w:rsidR="00414151">
        <w:t>Data Processor</w:t>
      </w:r>
      <w:r w:rsidR="009238EA" w:rsidRPr="009238EA">
        <w:t xml:space="preserve"> </w:t>
      </w:r>
      <w:r w:rsidR="00676FB1">
        <w:t>within maximum of</w:t>
      </w:r>
      <w:r w:rsidR="009238EA" w:rsidRPr="009238EA">
        <w:t xml:space="preserve"> 60 </w:t>
      </w:r>
      <w:proofErr w:type="gramStart"/>
      <w:r w:rsidR="009238EA" w:rsidRPr="009238EA">
        <w:t>days</w:t>
      </w:r>
      <w:r w:rsidR="00C97A0B">
        <w:t>;</w:t>
      </w:r>
      <w:proofErr w:type="gramEnd"/>
    </w:p>
    <w:p w14:paraId="06E29433" w14:textId="77777777" w:rsidR="00240345" w:rsidRDefault="00240345" w:rsidP="00894140">
      <w:pPr>
        <w:pStyle w:val="Titre3"/>
        <w:numPr>
          <w:ilvl w:val="0"/>
          <w:numId w:val="0"/>
        </w:numPr>
        <w:ind w:left="851"/>
        <w:jc w:val="both"/>
      </w:pPr>
    </w:p>
    <w:p w14:paraId="10E2A6F0" w14:textId="3AF6FBBF" w:rsidR="008146C9" w:rsidRPr="00EA29D5" w:rsidRDefault="00C7099F" w:rsidP="00A90965">
      <w:pPr>
        <w:pStyle w:val="Titre3"/>
        <w:numPr>
          <w:ilvl w:val="2"/>
          <w:numId w:val="9"/>
        </w:numPr>
        <w:ind w:left="851"/>
        <w:jc w:val="both"/>
      </w:pPr>
      <w:r w:rsidRPr="00CA3C0E">
        <w:t>to</w:t>
      </w:r>
      <w:r w:rsidR="00727082">
        <w:t xml:space="preserve"> acknowledge that</w:t>
      </w:r>
      <w:r w:rsidRPr="00CA3C0E">
        <w:rPr>
          <w:spacing w:val="-10"/>
        </w:rPr>
        <w:t xml:space="preserve"> </w:t>
      </w:r>
      <w:r w:rsidR="00727082">
        <w:rPr>
          <w:spacing w:val="-4"/>
        </w:rPr>
        <w:t>Non-personal M</w:t>
      </w:r>
      <w:r w:rsidR="00DD3129" w:rsidRPr="00444D40">
        <w:rPr>
          <w:spacing w:val="-4"/>
        </w:rPr>
        <w:t>etadata</w:t>
      </w:r>
      <w:r w:rsidR="00AF2CBC" w:rsidRPr="00444D40">
        <w:rPr>
          <w:spacing w:val="-4"/>
        </w:rPr>
        <w:t xml:space="preserve"> controlled by the Data Controller </w:t>
      </w:r>
      <w:r w:rsidR="005551EE">
        <w:rPr>
          <w:spacing w:val="-4"/>
        </w:rPr>
        <w:t>are transferred by the Data Processor</w:t>
      </w:r>
      <w:r w:rsidR="00010B34">
        <w:rPr>
          <w:spacing w:val="-4"/>
        </w:rPr>
        <w:t xml:space="preserve"> on its behalf to the Central </w:t>
      </w:r>
      <w:r w:rsidR="00461A71" w:rsidRPr="00444D40">
        <w:rPr>
          <w:spacing w:val="-4"/>
        </w:rPr>
        <w:t xml:space="preserve">EGA </w:t>
      </w:r>
      <w:r w:rsidR="00316934">
        <w:rPr>
          <w:spacing w:val="-4"/>
        </w:rPr>
        <w:t>p</w:t>
      </w:r>
      <w:r w:rsidR="00461A71" w:rsidRPr="00444D40">
        <w:rPr>
          <w:spacing w:val="-4"/>
        </w:rPr>
        <w:t>ortal</w:t>
      </w:r>
      <w:r w:rsidRPr="00444D40">
        <w:rPr>
          <w:spacing w:val="-4"/>
        </w:rPr>
        <w:t>.</w:t>
      </w:r>
    </w:p>
    <w:p w14:paraId="79E1C3B4" w14:textId="77777777" w:rsidR="000125E1" w:rsidRPr="00EA29D5" w:rsidRDefault="000125E1" w:rsidP="00EA29D5">
      <w:pPr>
        <w:pStyle w:val="Titre3"/>
        <w:numPr>
          <w:ilvl w:val="0"/>
          <w:numId w:val="0"/>
        </w:numPr>
        <w:ind w:left="720"/>
        <w:jc w:val="both"/>
      </w:pPr>
    </w:p>
    <w:p w14:paraId="352EA637" w14:textId="5A371047" w:rsidR="000125E1" w:rsidRDefault="000125E1" w:rsidP="00EA29D5">
      <w:pPr>
        <w:pStyle w:val="Titre2"/>
      </w:pPr>
      <w:r w:rsidRPr="000125E1">
        <w:t xml:space="preserve">In case of Data Subject’s total or partial revocation of consent, the </w:t>
      </w:r>
      <w:r w:rsidR="00DA46DC">
        <w:t>Data Submitter</w:t>
      </w:r>
      <w:r w:rsidRPr="000125E1">
        <w:t xml:space="preserve"> must inform the </w:t>
      </w:r>
      <w:r w:rsidR="00EF09E0">
        <w:t>Data Processor</w:t>
      </w:r>
      <w:r w:rsidRPr="000125E1">
        <w:t xml:space="preserve"> of this revocation without undue delay and must provide the pseudo-identifier of the Data Subject that revoked access to </w:t>
      </w:r>
      <w:r w:rsidR="002704B4">
        <w:t xml:space="preserve">the </w:t>
      </w:r>
      <w:proofErr w:type="gramStart"/>
      <w:r w:rsidRPr="000125E1">
        <w:t>Data</w:t>
      </w:r>
      <w:r w:rsidR="00DA46DC">
        <w:t>set</w:t>
      </w:r>
      <w:r w:rsidRPr="000125E1">
        <w:t xml:space="preserve"> .</w:t>
      </w:r>
      <w:proofErr w:type="gramEnd"/>
      <w:r w:rsidRPr="000125E1">
        <w:t xml:space="preserve"> In such case, if applicable, the </w:t>
      </w:r>
      <w:r w:rsidR="00EF09E0">
        <w:t>Data Processor</w:t>
      </w:r>
      <w:r w:rsidRPr="000125E1">
        <w:t xml:space="preserve"> shall comply with </w:t>
      </w:r>
      <w:r w:rsidR="00EF09E0">
        <w:t>Data Submitter</w:t>
      </w:r>
      <w:r w:rsidRPr="000125E1">
        <w:t>’s requests to anonymize the</w:t>
      </w:r>
      <w:r w:rsidR="00C24587">
        <w:t xml:space="preserve"> concerned</w:t>
      </w:r>
      <w:r w:rsidRPr="000125E1">
        <w:t xml:space="preserve"> Data </w:t>
      </w:r>
      <w:r w:rsidR="00C24587">
        <w:t xml:space="preserve">Subject’s Dataset </w:t>
      </w:r>
      <w:r w:rsidRPr="000125E1">
        <w:t xml:space="preserve">according to the </w:t>
      </w:r>
      <w:r w:rsidR="00D9260C">
        <w:t>applicable Data Protection Legislation</w:t>
      </w:r>
      <w:r w:rsidRPr="000125E1">
        <w:t xml:space="preserve">. A written notification shall be sent to the </w:t>
      </w:r>
      <w:r w:rsidR="00C24587">
        <w:t xml:space="preserve">Data </w:t>
      </w:r>
      <w:r w:rsidR="00033FF8">
        <w:t>Submitter</w:t>
      </w:r>
      <w:r w:rsidRPr="000125E1">
        <w:t xml:space="preserve"> upon receipt and after completion of the request.</w:t>
      </w:r>
      <w:r w:rsidR="00B17644">
        <w:t xml:space="preserve"> In case such Dataset has already been made available to a Data Requester, the </w:t>
      </w:r>
      <w:r w:rsidR="00844792">
        <w:t xml:space="preserve">Data Submitter shall procure that the </w:t>
      </w:r>
      <w:r w:rsidR="001E7E47">
        <w:t>competent DAC notif</w:t>
      </w:r>
      <w:r w:rsidR="00844792">
        <w:t>ies</w:t>
      </w:r>
      <w:r w:rsidR="001E7E47">
        <w:t xml:space="preserve"> the Data Requester of its obligation to discontinue the processing of the affected</w:t>
      </w:r>
      <w:r w:rsidR="00FC4833">
        <w:t xml:space="preserve"> </w:t>
      </w:r>
      <w:r w:rsidR="00074C1A">
        <w:t>D</w:t>
      </w:r>
      <w:r w:rsidR="00FC4833">
        <w:t>ata.</w:t>
      </w:r>
    </w:p>
    <w:p w14:paraId="615A10A5" w14:textId="77777777" w:rsidR="00151273" w:rsidRDefault="00151273" w:rsidP="00894140">
      <w:pPr>
        <w:pStyle w:val="Titre2"/>
        <w:numPr>
          <w:ilvl w:val="0"/>
          <w:numId w:val="0"/>
        </w:numPr>
        <w:ind w:left="576"/>
      </w:pPr>
    </w:p>
    <w:p w14:paraId="7907F387" w14:textId="4F1C5118" w:rsidR="000125E1" w:rsidRPr="00444D40" w:rsidRDefault="00111F84" w:rsidP="00894140">
      <w:pPr>
        <w:pStyle w:val="Titre2"/>
      </w:pPr>
      <w:r w:rsidRPr="00111F84">
        <w:t xml:space="preserve">Data </w:t>
      </w:r>
      <w:r w:rsidR="00E923C6">
        <w:t>Controller</w:t>
      </w:r>
      <w:r w:rsidRPr="00111F84">
        <w:t xml:space="preserve"> must notify the </w:t>
      </w:r>
      <w:r>
        <w:t>Data Processor</w:t>
      </w:r>
      <w:r w:rsidRPr="00111F84">
        <w:t xml:space="preserve"> of any changes that may affect the ability of the </w:t>
      </w:r>
      <w:r>
        <w:t>Data Processor</w:t>
      </w:r>
      <w:r w:rsidRPr="00111F84">
        <w:t xml:space="preserve"> to communicate with them during the </w:t>
      </w:r>
      <w:proofErr w:type="gramStart"/>
      <w:r w:rsidRPr="00111F84">
        <w:t>period of time</w:t>
      </w:r>
      <w:proofErr w:type="gramEnd"/>
      <w:r w:rsidRPr="00111F84">
        <w:t xml:space="preserve"> that their </w:t>
      </w:r>
      <w:r w:rsidR="00155144">
        <w:t>Dataset</w:t>
      </w:r>
      <w:r w:rsidRPr="00111F84">
        <w:t xml:space="preserve"> is archived within the </w:t>
      </w:r>
      <w:r w:rsidR="00155144">
        <w:t xml:space="preserve">Swiss FEGA </w:t>
      </w:r>
      <w:r w:rsidR="00E923C6">
        <w:t>N</w:t>
      </w:r>
      <w:r w:rsidR="00155144">
        <w:t>ode</w:t>
      </w:r>
      <w:r w:rsidRPr="00111F84">
        <w:t xml:space="preserve">. The Data Controller is required to notify the </w:t>
      </w:r>
      <w:r w:rsidR="00155144">
        <w:t>Data Processor</w:t>
      </w:r>
      <w:r w:rsidRPr="00111F84">
        <w:t xml:space="preserve"> of any change of the Data Controller’s </w:t>
      </w:r>
      <w:r w:rsidR="00155144">
        <w:t xml:space="preserve">Data Submitters or other </w:t>
      </w:r>
      <w:r w:rsidRPr="00111F84">
        <w:t>representatives.</w:t>
      </w:r>
    </w:p>
    <w:p w14:paraId="10E2A6F1" w14:textId="77777777" w:rsidR="008146C9" w:rsidRPr="00C2592F" w:rsidRDefault="008146C9">
      <w:pPr>
        <w:pStyle w:val="Corpsdetexte"/>
        <w:spacing w:before="171"/>
        <w:rPr>
          <w:rFonts w:ascii="Helvetica" w:hAnsi="Helvetica" w:cs="Arial"/>
        </w:rPr>
      </w:pPr>
    </w:p>
    <w:p w14:paraId="10E2A6F7" w14:textId="77777777" w:rsidR="008146C9" w:rsidRPr="00C2592F" w:rsidRDefault="00C7099F" w:rsidP="00D119EF">
      <w:pPr>
        <w:pStyle w:val="Titre1"/>
      </w:pPr>
      <w:r w:rsidRPr="00C2592F">
        <w:t>TERM</w:t>
      </w:r>
      <w:r w:rsidRPr="00C2592F">
        <w:rPr>
          <w:spacing w:val="-4"/>
        </w:rPr>
        <w:t xml:space="preserve"> </w:t>
      </w:r>
      <w:r w:rsidRPr="00C2592F">
        <w:t>AND</w:t>
      </w:r>
      <w:r w:rsidRPr="00C2592F">
        <w:rPr>
          <w:spacing w:val="-3"/>
        </w:rPr>
        <w:t xml:space="preserve"> </w:t>
      </w:r>
      <w:r w:rsidRPr="00C2592F">
        <w:t>TERMINATION</w:t>
      </w:r>
    </w:p>
    <w:p w14:paraId="10E2A6F8" w14:textId="77777777" w:rsidR="008146C9" w:rsidRPr="00C2592F" w:rsidRDefault="008146C9">
      <w:pPr>
        <w:pStyle w:val="Corpsdetexte"/>
        <w:spacing w:before="49"/>
        <w:rPr>
          <w:rFonts w:ascii="Helvetica" w:hAnsi="Helvetica" w:cs="Arial"/>
          <w:b/>
        </w:rPr>
      </w:pPr>
    </w:p>
    <w:p w14:paraId="10E2A6F9" w14:textId="363663EB" w:rsidR="008146C9" w:rsidRDefault="00C7099F" w:rsidP="00D119EF">
      <w:pPr>
        <w:pStyle w:val="Titre2"/>
      </w:pPr>
      <w:r w:rsidRPr="00C2592F">
        <w:t xml:space="preserve">This </w:t>
      </w:r>
      <w:r w:rsidR="00451358" w:rsidRPr="00C2592F">
        <w:t>DTPA</w:t>
      </w:r>
      <w:r w:rsidRPr="00C2592F">
        <w:t xml:space="preserve"> takes effect on </w:t>
      </w:r>
      <w:r w:rsidR="005B79A0">
        <w:t>the date</w:t>
      </w:r>
      <w:r w:rsidR="00AD227A">
        <w:t xml:space="preserve"> </w:t>
      </w:r>
      <w:r w:rsidR="00317A13">
        <w:t>of the signature of the last Party to sign</w:t>
      </w:r>
      <w:r w:rsidR="00AD227A">
        <w:t xml:space="preserve"> (</w:t>
      </w:r>
      <w:r w:rsidR="00AD227A" w:rsidRPr="00C2592F">
        <w:t xml:space="preserve">the </w:t>
      </w:r>
      <w:r w:rsidR="00AD227A" w:rsidRPr="00AD227A">
        <w:rPr>
          <w:b/>
          <w:bCs/>
        </w:rPr>
        <w:t>Effective Date</w:t>
      </w:r>
      <w:r w:rsidR="00AD227A">
        <w:t>)</w:t>
      </w:r>
      <w:r w:rsidRPr="00C2592F">
        <w:t xml:space="preserve"> and will remain in effect whilst </w:t>
      </w:r>
      <w:r w:rsidR="00317A13">
        <w:t>any Data Submitter’s</w:t>
      </w:r>
      <w:r w:rsidR="00317A13" w:rsidRPr="00C2592F">
        <w:t xml:space="preserve"> </w:t>
      </w:r>
      <w:r w:rsidR="00D91148">
        <w:t>Dataset</w:t>
      </w:r>
      <w:r w:rsidRPr="00C2592F">
        <w:t xml:space="preserve"> is stored by the Data Processor. It can be terminated by either </w:t>
      </w:r>
      <w:r w:rsidR="006D4EBF" w:rsidRPr="00C2592F">
        <w:t>P</w:t>
      </w:r>
      <w:r w:rsidRPr="00C2592F">
        <w:t xml:space="preserve">arty </w:t>
      </w:r>
      <w:r w:rsidR="004F63A0">
        <w:t xml:space="preserve">for convenience </w:t>
      </w:r>
      <w:r w:rsidR="007C595A">
        <w:t>upon</w:t>
      </w:r>
      <w:r w:rsidR="007C595A" w:rsidRPr="00C2592F">
        <w:t xml:space="preserve"> </w:t>
      </w:r>
      <w:r w:rsidRPr="00B9144E">
        <w:t>60</w:t>
      </w:r>
      <w:r w:rsidRPr="00C2592F">
        <w:t xml:space="preserve"> days’ notice</w:t>
      </w:r>
      <w:r w:rsidR="00D91148">
        <w:t>.</w:t>
      </w:r>
    </w:p>
    <w:p w14:paraId="4B938D17" w14:textId="77777777" w:rsidR="00390301" w:rsidRDefault="00390301" w:rsidP="00D119EF">
      <w:pPr>
        <w:pStyle w:val="Titre2"/>
        <w:numPr>
          <w:ilvl w:val="0"/>
          <w:numId w:val="0"/>
        </w:numPr>
        <w:ind w:left="576"/>
      </w:pPr>
    </w:p>
    <w:p w14:paraId="52EBAE93" w14:textId="2F411ACE" w:rsidR="004A060E" w:rsidRDefault="004A060E" w:rsidP="004A060E">
      <w:pPr>
        <w:pStyle w:val="Titre2"/>
      </w:pPr>
      <w:r>
        <w:t xml:space="preserve">The Data </w:t>
      </w:r>
      <w:r w:rsidR="002C1865">
        <w:t xml:space="preserve">Controller </w:t>
      </w:r>
      <w:r>
        <w:t xml:space="preserve">may terminate this DTPA, in whole or in part, without notice if the </w:t>
      </w:r>
      <w:r w:rsidR="005E48BB">
        <w:t>Data Processor</w:t>
      </w:r>
      <w:r>
        <w:t xml:space="preserve"> fails to fulfil its obligations under this DTPA, either intentionally or through gross negligence.</w:t>
      </w:r>
    </w:p>
    <w:p w14:paraId="26D220FA" w14:textId="77777777" w:rsidR="003914C1" w:rsidRDefault="003914C1" w:rsidP="003914C1">
      <w:pPr>
        <w:pStyle w:val="Titre2"/>
        <w:numPr>
          <w:ilvl w:val="0"/>
          <w:numId w:val="0"/>
        </w:numPr>
      </w:pPr>
    </w:p>
    <w:p w14:paraId="22FB9AB2" w14:textId="0202767A" w:rsidR="004A060E" w:rsidRDefault="004A060E" w:rsidP="004A060E">
      <w:pPr>
        <w:pStyle w:val="Titre2"/>
      </w:pPr>
      <w:r>
        <w:t xml:space="preserve">The Data </w:t>
      </w:r>
      <w:r w:rsidR="002C1865">
        <w:t xml:space="preserve">Controller </w:t>
      </w:r>
      <w:r>
        <w:t xml:space="preserve">also has the right to terminate this DTPA </w:t>
      </w:r>
      <w:r w:rsidR="005567D7">
        <w:t xml:space="preserve">upon 30 days’ notice </w:t>
      </w:r>
      <w:r>
        <w:t xml:space="preserve">for other causes such as the Research Data being withdrawn from secondary use. </w:t>
      </w:r>
    </w:p>
    <w:p w14:paraId="75161BF6" w14:textId="77777777" w:rsidR="003914C1" w:rsidRDefault="003914C1" w:rsidP="003914C1">
      <w:pPr>
        <w:pStyle w:val="Titre2"/>
        <w:numPr>
          <w:ilvl w:val="0"/>
          <w:numId w:val="0"/>
        </w:numPr>
      </w:pPr>
    </w:p>
    <w:p w14:paraId="73D48796" w14:textId="3F578520" w:rsidR="004A060E" w:rsidRDefault="004A060E" w:rsidP="00151273">
      <w:pPr>
        <w:pStyle w:val="Titre2"/>
      </w:pPr>
      <w:r>
        <w:t xml:space="preserve">The Non-personal Metadata shall remain accessible via the </w:t>
      </w:r>
      <w:r w:rsidR="00C95D1F">
        <w:t xml:space="preserve">Swiss FEGA </w:t>
      </w:r>
      <w:r w:rsidR="006664EF">
        <w:t>N</w:t>
      </w:r>
      <w:r w:rsidR="00C95D1F">
        <w:t>ode</w:t>
      </w:r>
      <w:r>
        <w:t xml:space="preserve"> </w:t>
      </w:r>
      <w:r w:rsidR="008A5F2E">
        <w:t xml:space="preserve">and the Central EGA </w:t>
      </w:r>
      <w:r w:rsidR="006664EF">
        <w:t>p</w:t>
      </w:r>
      <w:r w:rsidR="008A5F2E">
        <w:t>ortal</w:t>
      </w:r>
      <w:r>
        <w:t xml:space="preserve">, as described in </w:t>
      </w:r>
      <w:r w:rsidR="002B5690">
        <w:t>Section 6.6</w:t>
      </w:r>
      <w:r>
        <w:t>,</w:t>
      </w:r>
      <w:r w:rsidR="00C95D1F">
        <w:t xml:space="preserve"> </w:t>
      </w:r>
      <w:r>
        <w:t xml:space="preserve">in accordance with the standard practice of the </w:t>
      </w:r>
      <w:r w:rsidR="00C95D1F">
        <w:t xml:space="preserve">Central </w:t>
      </w:r>
      <w:r>
        <w:t>EGA.</w:t>
      </w:r>
      <w:r w:rsidR="000D4564" w:rsidRPr="000D4564">
        <w:t xml:space="preserve"> </w:t>
      </w:r>
      <w:proofErr w:type="gramStart"/>
      <w:r w:rsidR="000D4564">
        <w:t>For the purpose of</w:t>
      </w:r>
      <w:proofErr w:type="gramEnd"/>
      <w:r w:rsidR="000D4564">
        <w:t xml:space="preserve"> maintaining links to the Non-personal Metadata that are existent at the time of destruction, the Swiss FEGA </w:t>
      </w:r>
      <w:r w:rsidR="008A1733">
        <w:t>Node</w:t>
      </w:r>
      <w:r w:rsidR="000D4564">
        <w:t xml:space="preserve"> and the Central EGA </w:t>
      </w:r>
      <w:r w:rsidR="008A1733">
        <w:t>p</w:t>
      </w:r>
      <w:r w:rsidR="000D4564">
        <w:t xml:space="preserve">ortal entries shall remain in a delisted form. The delisted Swiss FEGA </w:t>
      </w:r>
      <w:r w:rsidR="008A1733">
        <w:t>Node</w:t>
      </w:r>
      <w:r w:rsidR="000D4564">
        <w:t xml:space="preserve"> and Central EGA </w:t>
      </w:r>
      <w:r w:rsidR="008A1733">
        <w:t xml:space="preserve">portal </w:t>
      </w:r>
      <w:r w:rsidR="000D4564">
        <w:t>entry shall only contain a note that the Non-Personal Metadata has been delisted.</w:t>
      </w:r>
    </w:p>
    <w:p w14:paraId="04FE8559" w14:textId="77777777" w:rsidR="003914C1" w:rsidRDefault="003914C1" w:rsidP="003914C1">
      <w:pPr>
        <w:pStyle w:val="Titre2"/>
        <w:numPr>
          <w:ilvl w:val="0"/>
          <w:numId w:val="0"/>
        </w:numPr>
      </w:pPr>
    </w:p>
    <w:p w14:paraId="306A5EDF" w14:textId="4A36260E" w:rsidR="004A060E" w:rsidRDefault="002B5690" w:rsidP="004A060E">
      <w:pPr>
        <w:pStyle w:val="Titre2"/>
      </w:pPr>
      <w:r>
        <w:t xml:space="preserve">Data Processor </w:t>
      </w:r>
      <w:r w:rsidR="004A060E">
        <w:t xml:space="preserve">reserves the right to terminate this </w:t>
      </w:r>
      <w:r w:rsidR="00E815DD">
        <w:t>DTPA</w:t>
      </w:r>
      <w:r w:rsidR="004A060E">
        <w:t>, in whole or in part, if the Data Submitter</w:t>
      </w:r>
      <w:r>
        <w:t xml:space="preserve"> </w:t>
      </w:r>
      <w:r w:rsidR="004A060E">
        <w:t xml:space="preserve">fails to meet its obligations set out in </w:t>
      </w:r>
      <w:r>
        <w:t>this DTPA</w:t>
      </w:r>
      <w:r w:rsidR="004A060E">
        <w:t xml:space="preserve">, </w:t>
      </w:r>
      <w:r w:rsidR="00F936D8">
        <w:t xml:space="preserve">including but not limited </w:t>
      </w:r>
      <w:r w:rsidR="00EB0523">
        <w:t xml:space="preserve">to </w:t>
      </w:r>
      <w:r w:rsidR="001D6998">
        <w:t xml:space="preserve">breach of its responsibilities specified under Clause </w:t>
      </w:r>
      <w:r w:rsidR="001D6998" w:rsidRPr="00894140">
        <w:t>12</w:t>
      </w:r>
      <w:r w:rsidR="001733EE">
        <w:t xml:space="preserve"> </w:t>
      </w:r>
      <w:r w:rsidR="004A060E">
        <w:t>or in the event the Data</w:t>
      </w:r>
      <w:r w:rsidR="008338DB">
        <w:t xml:space="preserve"> </w:t>
      </w:r>
      <w:r w:rsidR="004A060E">
        <w:t xml:space="preserve">Submitter gives an instruction with regards to the personal data that </w:t>
      </w:r>
      <w:r w:rsidR="008338DB">
        <w:t>the Data Processor</w:t>
      </w:r>
      <w:r w:rsidR="004A060E">
        <w:t xml:space="preserve"> deems to be unlawful.</w:t>
      </w:r>
    </w:p>
    <w:p w14:paraId="2D767A21" w14:textId="77777777" w:rsidR="003914C1" w:rsidRDefault="003914C1" w:rsidP="003914C1">
      <w:pPr>
        <w:pStyle w:val="Titre2"/>
        <w:numPr>
          <w:ilvl w:val="0"/>
          <w:numId w:val="0"/>
        </w:numPr>
      </w:pPr>
    </w:p>
    <w:p w14:paraId="064D560F" w14:textId="2E3AC86B" w:rsidR="004A060E" w:rsidRDefault="004A060E" w:rsidP="004A060E">
      <w:pPr>
        <w:pStyle w:val="Titre2"/>
      </w:pPr>
      <w:proofErr w:type="gramStart"/>
      <w:r>
        <w:t>In the event that</w:t>
      </w:r>
      <w:proofErr w:type="gramEnd"/>
      <w:r>
        <w:t xml:space="preserve"> </w:t>
      </w:r>
      <w:r w:rsidR="008338DB">
        <w:t>the Data Processor</w:t>
      </w:r>
      <w:r>
        <w:t xml:space="preserve"> has </w:t>
      </w:r>
      <w:r w:rsidR="00D94ABB">
        <w:t xml:space="preserve">a </w:t>
      </w:r>
      <w:r>
        <w:t xml:space="preserve">cause to terminate this </w:t>
      </w:r>
      <w:r w:rsidR="00294836">
        <w:t>DTPA</w:t>
      </w:r>
      <w:r>
        <w:t xml:space="preserve">, they will issue a </w:t>
      </w:r>
      <w:r w:rsidR="00D94ABB">
        <w:t>termination n</w:t>
      </w:r>
      <w:r>
        <w:t>otice to the Data Submitter. If the Data Submitter is unable to address the cause, or does not</w:t>
      </w:r>
      <w:r w:rsidR="00294836">
        <w:t xml:space="preserve"> </w:t>
      </w:r>
      <w:r>
        <w:t xml:space="preserve">respond within </w:t>
      </w:r>
      <w:r w:rsidR="003358EA">
        <w:t>6</w:t>
      </w:r>
      <w:r>
        <w:t>0 days,</w:t>
      </w:r>
      <w:r w:rsidR="00294836">
        <w:t xml:space="preserve"> the </w:t>
      </w:r>
      <w:r w:rsidR="003358EA">
        <w:t>DTPA shall terminate automatically</w:t>
      </w:r>
      <w:r>
        <w:t>.</w:t>
      </w:r>
    </w:p>
    <w:p w14:paraId="5FEB2AA1" w14:textId="77777777" w:rsidR="004A060E" w:rsidRDefault="004A060E" w:rsidP="004A060E">
      <w:pPr>
        <w:pStyle w:val="Paragraphedeliste"/>
      </w:pPr>
    </w:p>
    <w:p w14:paraId="54547FAC" w14:textId="182758C6" w:rsidR="00390301" w:rsidRDefault="00390301" w:rsidP="00D119EF">
      <w:pPr>
        <w:pStyle w:val="Titre2"/>
      </w:pPr>
      <w:r w:rsidRPr="00390301">
        <w:lastRenderedPageBreak/>
        <w:t xml:space="preserve">Upon termination of the DTPA, the </w:t>
      </w:r>
      <w:r w:rsidR="00793E40">
        <w:t>Data Processor</w:t>
      </w:r>
      <w:r w:rsidRPr="00390301">
        <w:t xml:space="preserve"> shall, within </w:t>
      </w:r>
      <w:r w:rsidR="002955D1">
        <w:t xml:space="preserve">a </w:t>
      </w:r>
      <w:r w:rsidRPr="00390301">
        <w:t xml:space="preserve">reasonable time following a written request by </w:t>
      </w:r>
      <w:r w:rsidR="00354E5A">
        <w:t>the Data Submitter</w:t>
      </w:r>
      <w:r w:rsidRPr="00390301">
        <w:t xml:space="preserve">, provide </w:t>
      </w:r>
      <w:r w:rsidR="00FC282A">
        <w:t>the Data Submitter</w:t>
      </w:r>
      <w:r w:rsidRPr="00390301">
        <w:t xml:space="preserve"> with a final extract of the Data</w:t>
      </w:r>
      <w:r w:rsidR="005B79A0">
        <w:t>set</w:t>
      </w:r>
      <w:r w:rsidRPr="00390301">
        <w:t xml:space="preserve"> and permanently delete all copies of such Data</w:t>
      </w:r>
      <w:r w:rsidR="005B79A0">
        <w:t>set</w:t>
      </w:r>
      <w:r w:rsidRPr="00390301">
        <w:t xml:space="preserve"> still under its control. In any case, the </w:t>
      </w:r>
      <w:r w:rsidR="00F767E9">
        <w:t>Data Processor</w:t>
      </w:r>
      <w:r w:rsidRPr="00390301">
        <w:t xml:space="preserve"> shall permanently delete the Data</w:t>
      </w:r>
      <w:r w:rsidR="005B79A0">
        <w:t>set</w:t>
      </w:r>
      <w:r w:rsidRPr="00390301">
        <w:t xml:space="preserve"> </w:t>
      </w:r>
      <w:r w:rsidR="00743E60">
        <w:t xml:space="preserve">within </w:t>
      </w:r>
      <w:r w:rsidRPr="00390301">
        <w:t>60 days after termination of the DTPA</w:t>
      </w:r>
      <w:r w:rsidR="00AB09F0">
        <w:t>, unless such deletion is prohibited by the applicable law</w:t>
      </w:r>
      <w:r w:rsidRPr="00390301">
        <w:t>.</w:t>
      </w:r>
    </w:p>
    <w:p w14:paraId="10E2A6FA" w14:textId="77777777" w:rsidR="008146C9" w:rsidRPr="00C2592F" w:rsidRDefault="008146C9">
      <w:pPr>
        <w:pStyle w:val="Corpsdetexte"/>
        <w:spacing w:before="171"/>
        <w:rPr>
          <w:rFonts w:ascii="Helvetica" w:hAnsi="Helvetica" w:cs="Arial"/>
        </w:rPr>
      </w:pPr>
    </w:p>
    <w:p w14:paraId="10E2A6FB" w14:textId="348C76D6" w:rsidR="008146C9" w:rsidRPr="00894140" w:rsidRDefault="004E2BFC" w:rsidP="00D119EF">
      <w:pPr>
        <w:pStyle w:val="Titre1"/>
      </w:pPr>
      <w:r w:rsidRPr="00894140">
        <w:t>LIABILITY AND INDEMNIFICATION</w:t>
      </w:r>
    </w:p>
    <w:p w14:paraId="10E2A6FC" w14:textId="77777777" w:rsidR="008146C9" w:rsidRPr="00C2592F" w:rsidRDefault="008146C9">
      <w:pPr>
        <w:pStyle w:val="Corpsdetexte"/>
        <w:spacing w:before="134"/>
        <w:rPr>
          <w:rFonts w:ascii="Helvetica" w:hAnsi="Helvetica" w:cs="Arial"/>
          <w:b/>
          <w:sz w:val="15"/>
        </w:rPr>
      </w:pPr>
    </w:p>
    <w:p w14:paraId="72A15BF8" w14:textId="2A54D4B6" w:rsidR="00604525" w:rsidRPr="007E78CC" w:rsidRDefault="00604525" w:rsidP="00604525">
      <w:pPr>
        <w:pStyle w:val="Titre2"/>
      </w:pPr>
      <w:r>
        <w:t xml:space="preserve">To the extent permissible by the applicable law, the liability of the Data Processor is limited </w:t>
      </w:r>
      <w:r w:rsidRPr="007E78CC">
        <w:t xml:space="preserve">to willful intent and gross negligence. Liability </w:t>
      </w:r>
      <w:r w:rsidR="002860CB">
        <w:t xml:space="preserve">of each Party </w:t>
      </w:r>
      <w:r w:rsidRPr="007E78CC">
        <w:t>for indirect, punitive, or consequential damages is excluded. Exclusions or restrictions of liability shall likewise apply to the</w:t>
      </w:r>
      <w:r w:rsidR="005B4C52" w:rsidRPr="007E78CC">
        <w:t xml:space="preserve"> </w:t>
      </w:r>
      <w:r w:rsidR="00550A37" w:rsidRPr="007E78CC">
        <w:t xml:space="preserve">Data Processor’s </w:t>
      </w:r>
      <w:r w:rsidRPr="007E78CC">
        <w:t>employees, legal representatives</w:t>
      </w:r>
      <w:r w:rsidR="005B4C52" w:rsidRPr="007E78CC">
        <w:t xml:space="preserve">, </w:t>
      </w:r>
      <w:r w:rsidRPr="007E78CC">
        <w:t>agents</w:t>
      </w:r>
      <w:r w:rsidR="005B4C52" w:rsidRPr="007E78CC">
        <w:t xml:space="preserve"> and subcontractors</w:t>
      </w:r>
      <w:r w:rsidR="00B45F84">
        <w:t xml:space="preserve"> including the Data Hubs</w:t>
      </w:r>
      <w:r w:rsidRPr="007E78CC">
        <w:t>.</w:t>
      </w:r>
    </w:p>
    <w:p w14:paraId="52BDAF7F" w14:textId="77777777" w:rsidR="00F156BA" w:rsidRPr="007E78CC" w:rsidRDefault="00F156BA" w:rsidP="00EA29D5">
      <w:pPr>
        <w:pStyle w:val="Titre2"/>
        <w:numPr>
          <w:ilvl w:val="0"/>
          <w:numId w:val="0"/>
        </w:numPr>
        <w:ind w:left="576"/>
      </w:pPr>
    </w:p>
    <w:p w14:paraId="10E2A6FF" w14:textId="70BB0706" w:rsidR="008146C9" w:rsidRPr="007E78CC" w:rsidRDefault="00C7099F" w:rsidP="001535E5">
      <w:pPr>
        <w:pStyle w:val="Titre2"/>
      </w:pPr>
      <w:r w:rsidRPr="00EA29D5">
        <w:t>Data</w:t>
      </w:r>
      <w:r w:rsidRPr="00EA29D5">
        <w:rPr>
          <w:spacing w:val="19"/>
        </w:rPr>
        <w:t xml:space="preserve"> </w:t>
      </w:r>
      <w:r w:rsidRPr="00EA29D5">
        <w:t>Controller</w:t>
      </w:r>
      <w:r w:rsidRPr="00EA29D5">
        <w:rPr>
          <w:spacing w:val="22"/>
        </w:rPr>
        <w:t xml:space="preserve"> </w:t>
      </w:r>
      <w:r w:rsidRPr="00EA29D5">
        <w:t>shall</w:t>
      </w:r>
      <w:r w:rsidRPr="00EA29D5">
        <w:rPr>
          <w:spacing w:val="21"/>
        </w:rPr>
        <w:t xml:space="preserve"> </w:t>
      </w:r>
      <w:r w:rsidRPr="00EA29D5">
        <w:t>indemnify</w:t>
      </w:r>
      <w:r w:rsidRPr="00EA29D5">
        <w:rPr>
          <w:spacing w:val="22"/>
        </w:rPr>
        <w:t xml:space="preserve"> </w:t>
      </w:r>
      <w:r w:rsidRPr="00EA29D5">
        <w:t>and</w:t>
      </w:r>
      <w:r w:rsidRPr="00EA29D5">
        <w:rPr>
          <w:spacing w:val="8"/>
        </w:rPr>
        <w:t xml:space="preserve"> </w:t>
      </w:r>
      <w:r w:rsidRPr="00EA29D5">
        <w:t>hold</w:t>
      </w:r>
      <w:r w:rsidRPr="00EA29D5">
        <w:rPr>
          <w:spacing w:val="8"/>
        </w:rPr>
        <w:t xml:space="preserve"> </w:t>
      </w:r>
      <w:r w:rsidRPr="00EA29D5">
        <w:t>harmless</w:t>
      </w:r>
      <w:r w:rsidRPr="00EA29D5">
        <w:rPr>
          <w:spacing w:val="8"/>
        </w:rPr>
        <w:t xml:space="preserve"> </w:t>
      </w:r>
      <w:r w:rsidRPr="00EA29D5">
        <w:t>the</w:t>
      </w:r>
      <w:r w:rsidRPr="00EA29D5">
        <w:rPr>
          <w:spacing w:val="8"/>
        </w:rPr>
        <w:t xml:space="preserve"> </w:t>
      </w:r>
      <w:r w:rsidRPr="00EA29D5">
        <w:t>Data</w:t>
      </w:r>
      <w:r w:rsidRPr="00EA29D5">
        <w:rPr>
          <w:spacing w:val="8"/>
        </w:rPr>
        <w:t xml:space="preserve"> </w:t>
      </w:r>
      <w:r w:rsidRPr="00EA29D5">
        <w:t>Processor</w:t>
      </w:r>
      <w:r w:rsidRPr="00EA29D5">
        <w:rPr>
          <w:spacing w:val="8"/>
        </w:rPr>
        <w:t xml:space="preserve"> </w:t>
      </w:r>
      <w:r w:rsidRPr="00EA29D5">
        <w:t>from</w:t>
      </w:r>
      <w:r w:rsidRPr="00EA29D5">
        <w:rPr>
          <w:spacing w:val="8"/>
        </w:rPr>
        <w:t xml:space="preserve"> </w:t>
      </w:r>
      <w:r w:rsidRPr="00EA29D5">
        <w:t>and</w:t>
      </w:r>
      <w:r w:rsidRPr="00EA29D5">
        <w:rPr>
          <w:spacing w:val="8"/>
        </w:rPr>
        <w:t xml:space="preserve"> </w:t>
      </w:r>
      <w:r w:rsidRPr="00EA29D5">
        <w:t>against</w:t>
      </w:r>
      <w:r w:rsidRPr="00EA29D5">
        <w:rPr>
          <w:spacing w:val="8"/>
        </w:rPr>
        <w:t xml:space="preserve"> </w:t>
      </w:r>
      <w:r w:rsidRPr="00EA29D5">
        <w:t>any</w:t>
      </w:r>
      <w:r w:rsidRPr="00EA29D5">
        <w:rPr>
          <w:spacing w:val="9"/>
        </w:rPr>
        <w:t xml:space="preserve"> </w:t>
      </w:r>
      <w:r w:rsidRPr="00EA29D5">
        <w:rPr>
          <w:spacing w:val="-2"/>
        </w:rPr>
        <w:t>losses,</w:t>
      </w:r>
      <w:r w:rsidR="004E2BFC" w:rsidRPr="00EA29D5">
        <w:rPr>
          <w:spacing w:val="-2"/>
        </w:rPr>
        <w:t xml:space="preserve"> </w:t>
      </w:r>
      <w:r w:rsidRPr="00EA29D5">
        <w:t>damages and expenses (including without limitation legal fees) awarded against the Data Processor and arising from a claim brought as a result of the Data Controller's breach of obligations under th</w:t>
      </w:r>
      <w:r w:rsidR="001F39C7" w:rsidRPr="00EA29D5">
        <w:t xml:space="preserve">is DTPA </w:t>
      </w:r>
      <w:r w:rsidRPr="00EA29D5">
        <w:t xml:space="preserve">or applicable </w:t>
      </w:r>
      <w:r w:rsidR="007A5D57">
        <w:t>D</w:t>
      </w:r>
      <w:r w:rsidRPr="00EA29D5">
        <w:t xml:space="preserve">ata </w:t>
      </w:r>
      <w:r w:rsidR="007A5D57">
        <w:t>P</w:t>
      </w:r>
      <w:r w:rsidRPr="00EA29D5">
        <w:t xml:space="preserve">rotection </w:t>
      </w:r>
      <w:r w:rsidR="007A5D57">
        <w:t>Legislation</w:t>
      </w:r>
      <w:r w:rsidRPr="00EA29D5">
        <w:t xml:space="preserve"> (</w:t>
      </w:r>
      <w:r w:rsidRPr="00EA29D5">
        <w:rPr>
          <w:b/>
          <w:bCs/>
        </w:rPr>
        <w:t>Claim</w:t>
      </w:r>
      <w:r w:rsidRPr="00EA29D5">
        <w:t>); provided, however, that the indemnity shall not</w:t>
      </w:r>
      <w:r w:rsidRPr="00EA29D5">
        <w:rPr>
          <w:spacing w:val="-4"/>
        </w:rPr>
        <w:t xml:space="preserve"> </w:t>
      </w:r>
      <w:r w:rsidRPr="00EA29D5">
        <w:t>extend</w:t>
      </w:r>
      <w:r w:rsidRPr="00EA29D5">
        <w:rPr>
          <w:spacing w:val="-4"/>
        </w:rPr>
        <w:t xml:space="preserve"> </w:t>
      </w:r>
      <w:r w:rsidRPr="00EA29D5">
        <w:t>to</w:t>
      </w:r>
      <w:r w:rsidRPr="00EA29D5">
        <w:rPr>
          <w:spacing w:val="-4"/>
        </w:rPr>
        <w:t xml:space="preserve"> </w:t>
      </w:r>
      <w:r w:rsidRPr="00EA29D5">
        <w:t>any</w:t>
      </w:r>
      <w:r w:rsidRPr="00EA29D5">
        <w:rPr>
          <w:spacing w:val="-4"/>
        </w:rPr>
        <w:t xml:space="preserve"> </w:t>
      </w:r>
      <w:r w:rsidRPr="00EA29D5">
        <w:t>Claim</w:t>
      </w:r>
      <w:r w:rsidRPr="00EA29D5">
        <w:rPr>
          <w:spacing w:val="-4"/>
        </w:rPr>
        <w:t xml:space="preserve"> </w:t>
      </w:r>
      <w:r w:rsidRPr="00EA29D5">
        <w:t>arising</w:t>
      </w:r>
      <w:r w:rsidRPr="00EA29D5">
        <w:rPr>
          <w:spacing w:val="-4"/>
        </w:rPr>
        <w:t xml:space="preserve"> </w:t>
      </w:r>
      <w:r w:rsidRPr="00EA29D5">
        <w:t>from</w:t>
      </w:r>
      <w:r w:rsidRPr="00EA29D5">
        <w:rPr>
          <w:spacing w:val="-4"/>
        </w:rPr>
        <w:t xml:space="preserve"> </w:t>
      </w:r>
      <w:r w:rsidRPr="00EA29D5">
        <w:t>(</w:t>
      </w:r>
      <w:proofErr w:type="spellStart"/>
      <w:r w:rsidRPr="00EA29D5">
        <w:t>i</w:t>
      </w:r>
      <w:proofErr w:type="spellEnd"/>
      <w:r w:rsidRPr="00EA29D5">
        <w:t>)</w:t>
      </w:r>
      <w:r w:rsidRPr="00EA29D5">
        <w:rPr>
          <w:spacing w:val="-4"/>
        </w:rPr>
        <w:t xml:space="preserve"> </w:t>
      </w:r>
      <w:r w:rsidRPr="00EA29D5">
        <w:t>a</w:t>
      </w:r>
      <w:r w:rsidRPr="00EA29D5">
        <w:rPr>
          <w:spacing w:val="-4"/>
        </w:rPr>
        <w:t xml:space="preserve"> </w:t>
      </w:r>
      <w:r w:rsidR="005B52C1" w:rsidRPr="00EA29D5">
        <w:rPr>
          <w:spacing w:val="-4"/>
        </w:rPr>
        <w:t xml:space="preserve">intentionally willful or grossly </w:t>
      </w:r>
      <w:r w:rsidRPr="00EA29D5">
        <w:t>negligent</w:t>
      </w:r>
      <w:r w:rsidRPr="00EA29D5">
        <w:rPr>
          <w:spacing w:val="-4"/>
        </w:rPr>
        <w:t xml:space="preserve"> </w:t>
      </w:r>
      <w:r w:rsidRPr="00EA29D5">
        <w:t>act</w:t>
      </w:r>
      <w:r w:rsidRPr="00EA29D5">
        <w:rPr>
          <w:spacing w:val="-4"/>
        </w:rPr>
        <w:t xml:space="preserve"> </w:t>
      </w:r>
      <w:r w:rsidRPr="00EA29D5">
        <w:t>or</w:t>
      </w:r>
      <w:r w:rsidRPr="00EA29D5">
        <w:rPr>
          <w:spacing w:val="-4"/>
        </w:rPr>
        <w:t xml:space="preserve"> </w:t>
      </w:r>
      <w:r w:rsidRPr="00EA29D5">
        <w:t>omission</w:t>
      </w:r>
      <w:r w:rsidRPr="00EA29D5">
        <w:rPr>
          <w:spacing w:val="-4"/>
        </w:rPr>
        <w:t xml:space="preserve"> </w:t>
      </w:r>
      <w:r w:rsidRPr="00EA29D5">
        <w:t>of</w:t>
      </w:r>
      <w:r w:rsidRPr="00EA29D5">
        <w:rPr>
          <w:spacing w:val="-4"/>
        </w:rPr>
        <w:t xml:space="preserve"> </w:t>
      </w:r>
      <w:r w:rsidRPr="00EA29D5">
        <w:t>the</w:t>
      </w:r>
      <w:r w:rsidRPr="00EA29D5">
        <w:rPr>
          <w:spacing w:val="-4"/>
        </w:rPr>
        <w:t xml:space="preserve"> </w:t>
      </w:r>
      <w:r w:rsidRPr="00EA29D5">
        <w:t>Data</w:t>
      </w:r>
      <w:r w:rsidRPr="00EA29D5">
        <w:rPr>
          <w:spacing w:val="-4"/>
        </w:rPr>
        <w:t xml:space="preserve"> </w:t>
      </w:r>
      <w:r w:rsidRPr="00EA29D5">
        <w:t>Processor</w:t>
      </w:r>
      <w:r w:rsidR="00F156BA" w:rsidRPr="00EA29D5">
        <w:t xml:space="preserve"> </w:t>
      </w:r>
      <w:r w:rsidRPr="00EA29D5">
        <w:t>and/or (ii) any</w:t>
      </w:r>
      <w:r w:rsidRPr="00EA29D5">
        <w:rPr>
          <w:spacing w:val="-5"/>
        </w:rPr>
        <w:t xml:space="preserve"> </w:t>
      </w:r>
      <w:r w:rsidRPr="00EA29D5">
        <w:t>breach of th</w:t>
      </w:r>
      <w:r w:rsidR="003D4AAD" w:rsidRPr="00EA29D5">
        <w:t xml:space="preserve">is DTPA </w:t>
      </w:r>
      <w:r w:rsidRPr="00EA29D5">
        <w:t xml:space="preserve">or applicable </w:t>
      </w:r>
      <w:r w:rsidR="00B541E0">
        <w:t>D</w:t>
      </w:r>
      <w:r w:rsidRPr="00EA29D5">
        <w:t xml:space="preserve">ata </w:t>
      </w:r>
      <w:r w:rsidR="00B541E0">
        <w:t>P</w:t>
      </w:r>
      <w:r w:rsidRPr="00EA29D5">
        <w:t xml:space="preserve">rotection </w:t>
      </w:r>
      <w:r w:rsidR="00B541E0">
        <w:t>Legislation</w:t>
      </w:r>
      <w:r w:rsidR="00B541E0" w:rsidRPr="00EA29D5">
        <w:t xml:space="preserve"> </w:t>
      </w:r>
      <w:r w:rsidRPr="00EA29D5">
        <w:t>by the Data Processor</w:t>
      </w:r>
      <w:r w:rsidRPr="007E78CC">
        <w:t>.</w:t>
      </w:r>
      <w:r w:rsidR="006B7042">
        <w:t xml:space="preserve"> For the avoidance of doubt, the Data Submitter </w:t>
      </w:r>
      <w:r w:rsidR="00B61055" w:rsidRPr="00B61055">
        <w:t>is recommended to maintain an independent copy or backup of all Data submitted to the Data Processor</w:t>
      </w:r>
      <w:r w:rsidR="00B61055">
        <w:t>.</w:t>
      </w:r>
    </w:p>
    <w:p w14:paraId="47E89200" w14:textId="77777777" w:rsidR="001535E5" w:rsidRPr="00C2592F" w:rsidRDefault="001535E5" w:rsidP="001535E5">
      <w:pPr>
        <w:pStyle w:val="Titre2"/>
        <w:numPr>
          <w:ilvl w:val="0"/>
          <w:numId w:val="0"/>
        </w:numPr>
        <w:ind w:left="576"/>
      </w:pPr>
    </w:p>
    <w:p w14:paraId="25101306" w14:textId="77777777" w:rsidR="00E65942" w:rsidRDefault="00E65942" w:rsidP="00894140"/>
    <w:p w14:paraId="5D136B1D" w14:textId="77777777" w:rsidR="0030784C" w:rsidRDefault="0030784C" w:rsidP="0030784C">
      <w:pPr>
        <w:pStyle w:val="Paragraphedeliste"/>
      </w:pPr>
    </w:p>
    <w:p w14:paraId="45212D04" w14:textId="3AF16D28" w:rsidR="00C00BAE" w:rsidRDefault="00C00BAE" w:rsidP="0004404C">
      <w:pPr>
        <w:pStyle w:val="Titre2"/>
      </w:pPr>
      <w:r>
        <w:t>With regards to the Research Data or Personal Metadata:</w:t>
      </w:r>
    </w:p>
    <w:p w14:paraId="754C008A" w14:textId="77777777" w:rsidR="00151273" w:rsidRDefault="00151273" w:rsidP="00894140">
      <w:pPr>
        <w:pStyle w:val="Titre2"/>
        <w:numPr>
          <w:ilvl w:val="0"/>
          <w:numId w:val="0"/>
        </w:numPr>
      </w:pPr>
    </w:p>
    <w:p w14:paraId="0C0EBC9A" w14:textId="0C8C85D5" w:rsidR="00C00BAE" w:rsidRDefault="00C00BAE" w:rsidP="00A90965">
      <w:pPr>
        <w:pStyle w:val="Titre3"/>
        <w:numPr>
          <w:ilvl w:val="2"/>
          <w:numId w:val="10"/>
        </w:numPr>
        <w:ind w:left="851"/>
        <w:jc w:val="both"/>
      </w:pPr>
      <w:r>
        <w:t xml:space="preserve">The Data </w:t>
      </w:r>
      <w:r w:rsidR="00D50AEB">
        <w:t xml:space="preserve">Controller </w:t>
      </w:r>
      <w:r>
        <w:t xml:space="preserve">shall be liable to the Data Subjects in accordance with the provisions of Art. </w:t>
      </w:r>
      <w:r w:rsidR="00CE3942">
        <w:t>25</w:t>
      </w:r>
      <w:r w:rsidR="00330090">
        <w:t xml:space="preserve"> ff FADP</w:t>
      </w:r>
      <w:r>
        <w:t xml:space="preserve">. The Data </w:t>
      </w:r>
      <w:r w:rsidR="00BD6BF3">
        <w:t>Processor</w:t>
      </w:r>
      <w:r>
        <w:t xml:space="preserve"> shall coordinate with the Data </w:t>
      </w:r>
      <w:r w:rsidR="005769A0">
        <w:t xml:space="preserve">Controller </w:t>
      </w:r>
      <w:r>
        <w:t>regarding any possible fulfilment of liability claims.</w:t>
      </w:r>
    </w:p>
    <w:p w14:paraId="0ECC182D" w14:textId="77777777" w:rsidR="00151273" w:rsidRDefault="00151273" w:rsidP="00894140">
      <w:pPr>
        <w:pStyle w:val="Titre3"/>
        <w:numPr>
          <w:ilvl w:val="0"/>
          <w:numId w:val="0"/>
        </w:numPr>
        <w:ind w:left="851"/>
        <w:jc w:val="both"/>
      </w:pPr>
    </w:p>
    <w:p w14:paraId="114CCDB5" w14:textId="62F45222" w:rsidR="00C00BAE" w:rsidRDefault="00C00BAE" w:rsidP="00A90965">
      <w:pPr>
        <w:pStyle w:val="Titre3"/>
        <w:numPr>
          <w:ilvl w:val="2"/>
          <w:numId w:val="10"/>
        </w:numPr>
        <w:ind w:left="851"/>
        <w:jc w:val="both"/>
      </w:pPr>
      <w:r>
        <w:t>The Parties shall each release themselves from liability if/insofar as one Party proves that they</w:t>
      </w:r>
      <w:r w:rsidR="00BD6BF3">
        <w:t xml:space="preserve"> </w:t>
      </w:r>
      <w:r>
        <w:t>are in no way responsible for the circumstance through which the damage occurred to a Data</w:t>
      </w:r>
      <w:r w:rsidR="00BD6BF3">
        <w:t xml:space="preserve"> </w:t>
      </w:r>
      <w:r>
        <w:t>Subject. The Parties shall support each other in</w:t>
      </w:r>
      <w:r w:rsidR="00BD6BF3">
        <w:t xml:space="preserve"> </w:t>
      </w:r>
      <w:r>
        <w:t>defending against third-party claims.</w:t>
      </w:r>
    </w:p>
    <w:p w14:paraId="62734143" w14:textId="77777777" w:rsidR="0004404C" w:rsidRDefault="0004404C" w:rsidP="0004404C">
      <w:pPr>
        <w:pStyle w:val="Titre3"/>
        <w:numPr>
          <w:ilvl w:val="0"/>
          <w:numId w:val="0"/>
        </w:numPr>
        <w:ind w:left="720"/>
        <w:jc w:val="both"/>
      </w:pPr>
    </w:p>
    <w:p w14:paraId="4A7C5C90" w14:textId="18AD1730" w:rsidR="00C00BAE" w:rsidRDefault="00C00BAE" w:rsidP="0004404C">
      <w:pPr>
        <w:pStyle w:val="Titre2"/>
      </w:pPr>
      <w:r>
        <w:t>With regards to the Non-personal Metadata:</w:t>
      </w:r>
    </w:p>
    <w:p w14:paraId="75D2CB7B" w14:textId="77777777" w:rsidR="00151273" w:rsidRDefault="00151273" w:rsidP="00894140">
      <w:pPr>
        <w:pStyle w:val="Titre2"/>
        <w:numPr>
          <w:ilvl w:val="0"/>
          <w:numId w:val="0"/>
        </w:numPr>
        <w:ind w:left="576"/>
      </w:pPr>
    </w:p>
    <w:p w14:paraId="4DC61CF4" w14:textId="393B14DF" w:rsidR="00C00BAE" w:rsidRDefault="00C00BAE" w:rsidP="00A90965">
      <w:pPr>
        <w:pStyle w:val="Titre3"/>
        <w:numPr>
          <w:ilvl w:val="2"/>
          <w:numId w:val="11"/>
        </w:numPr>
        <w:ind w:left="851"/>
        <w:jc w:val="both"/>
      </w:pPr>
      <w:r>
        <w:t>The Non-personal Metadata associated with the Research Data described in Annex 1 to this</w:t>
      </w:r>
      <w:r w:rsidR="00A67B28">
        <w:t xml:space="preserve"> DTPA</w:t>
      </w:r>
      <w:r>
        <w:t xml:space="preserve"> is provided to </w:t>
      </w:r>
      <w:r w:rsidR="00A67B28">
        <w:t>the Data Processor</w:t>
      </w:r>
      <w:r>
        <w:t xml:space="preserve"> without warranty, except if the Data Submitter is found</w:t>
      </w:r>
      <w:r w:rsidR="00A67B28">
        <w:t xml:space="preserve"> </w:t>
      </w:r>
      <w:r>
        <w:t xml:space="preserve">to be in </w:t>
      </w:r>
      <w:r w:rsidRPr="001A0A70">
        <w:t xml:space="preserve">breach of </w:t>
      </w:r>
      <w:r w:rsidR="00151273">
        <w:t>Clause 6.2 above.</w:t>
      </w:r>
    </w:p>
    <w:p w14:paraId="3850C80F" w14:textId="77777777" w:rsidR="00151273" w:rsidRPr="001A0A70" w:rsidRDefault="00151273" w:rsidP="00894140">
      <w:pPr>
        <w:pStyle w:val="Titre3"/>
        <w:numPr>
          <w:ilvl w:val="0"/>
          <w:numId w:val="0"/>
        </w:numPr>
        <w:ind w:left="851"/>
        <w:jc w:val="both"/>
      </w:pPr>
    </w:p>
    <w:p w14:paraId="34DDD1AD" w14:textId="1DBA9468" w:rsidR="00C00BAE" w:rsidRPr="00C2592F" w:rsidRDefault="00A67B28" w:rsidP="00A90965">
      <w:pPr>
        <w:pStyle w:val="Titre3"/>
        <w:numPr>
          <w:ilvl w:val="2"/>
          <w:numId w:val="11"/>
        </w:numPr>
        <w:ind w:left="851"/>
        <w:jc w:val="both"/>
      </w:pPr>
      <w:r>
        <w:t xml:space="preserve">Data </w:t>
      </w:r>
      <w:r w:rsidR="005F7809">
        <w:t>Processor</w:t>
      </w:r>
      <w:r w:rsidR="00C00BAE">
        <w:t xml:space="preserve"> provides the Non-personal Metadata to Service Users as submitted by the Data</w:t>
      </w:r>
      <w:r w:rsidR="005F7809">
        <w:t xml:space="preserve"> </w:t>
      </w:r>
      <w:r w:rsidR="00C00BAE">
        <w:t xml:space="preserve">Submitter. In no event shall </w:t>
      </w:r>
      <w:r w:rsidR="005F7809">
        <w:t>the Data Processor</w:t>
      </w:r>
      <w:r w:rsidR="00C00BAE">
        <w:t xml:space="preserve"> be liable for the use of the submitted Non-personal</w:t>
      </w:r>
      <w:r w:rsidR="005F7809">
        <w:t xml:space="preserve"> </w:t>
      </w:r>
      <w:r w:rsidR="00C00BAE">
        <w:t>Metadata by the Service User or any other third party. In case of third-party claims, the Data</w:t>
      </w:r>
      <w:r w:rsidR="005F7809">
        <w:t xml:space="preserve"> </w:t>
      </w:r>
      <w:r w:rsidR="00C00BAE">
        <w:t>Submitter will take full and sole responsibility and liability.</w:t>
      </w:r>
    </w:p>
    <w:p w14:paraId="718D5909" w14:textId="77777777" w:rsidR="0068016B" w:rsidRDefault="0068016B" w:rsidP="00EA29D5">
      <w:pPr>
        <w:pStyle w:val="Titre1"/>
        <w:numPr>
          <w:ilvl w:val="0"/>
          <w:numId w:val="0"/>
        </w:numPr>
        <w:rPr>
          <w:rFonts w:cs="Arial"/>
        </w:rPr>
      </w:pPr>
    </w:p>
    <w:p w14:paraId="16FF5C21" w14:textId="77777777" w:rsidR="0068016B" w:rsidRDefault="0068016B" w:rsidP="00EA29D5">
      <w:pPr>
        <w:pStyle w:val="Titre1"/>
      </w:pPr>
      <w:r w:rsidRPr="00A4423E">
        <w:t>Miscellaneous</w:t>
      </w:r>
    </w:p>
    <w:p w14:paraId="44151774" w14:textId="77777777" w:rsidR="00151273" w:rsidRDefault="00151273" w:rsidP="00894140">
      <w:pPr>
        <w:pStyle w:val="Titre1"/>
        <w:numPr>
          <w:ilvl w:val="0"/>
          <w:numId w:val="0"/>
        </w:numPr>
        <w:ind w:left="432"/>
      </w:pPr>
    </w:p>
    <w:p w14:paraId="5D7E0E2A" w14:textId="5D59ADE8" w:rsidR="0068016B" w:rsidRDefault="0068016B" w:rsidP="00EA29D5">
      <w:pPr>
        <w:pStyle w:val="Titre2"/>
      </w:pPr>
      <w:bookmarkStart w:id="0" w:name="_Ref185257374"/>
      <w:r w:rsidRPr="00612341">
        <w:rPr>
          <w:b/>
          <w:sz w:val="21"/>
          <w:szCs w:val="21"/>
          <w:lang w:val="en-GB"/>
        </w:rPr>
        <w:t>Force</w:t>
      </w:r>
      <w:r w:rsidRPr="00200284">
        <w:t xml:space="preserve"> </w:t>
      </w:r>
      <w:r w:rsidRPr="00612341">
        <w:rPr>
          <w:b/>
          <w:sz w:val="21"/>
          <w:szCs w:val="21"/>
          <w:lang w:val="en-GB"/>
        </w:rPr>
        <w:t>Majeure</w:t>
      </w:r>
      <w:r w:rsidRPr="00200284">
        <w:t xml:space="preserve">. A Party will not be in breach of its contractual obligations in case of delay </w:t>
      </w:r>
      <w:r w:rsidRPr="00200284">
        <w:lastRenderedPageBreak/>
        <w:t>in performing, or failure to perform, its obligations to the extent such delay or failure is caused by the occurrence of any contingency beyond the reasonable control, and without any fault, of such Party, which contingencies include natural disasters of a particular intensity, war, epidemics, riot, strike, hacking, power failure or Internet network failure (Force Majeure Event). If a Party is prevented or delayed in the manner previously described, it shall notify the</w:t>
      </w:r>
      <w:r>
        <w:t xml:space="preserve"> </w:t>
      </w:r>
      <w:r>
        <w:rPr>
          <w:bCs/>
        </w:rPr>
        <w:t>other Party</w:t>
      </w:r>
      <w:r w:rsidRPr="00200284">
        <w:t xml:space="preserve"> without delay. The Party faced with a Force Majeure event must immediately take all necessary measures to limit any damage and use its best efforts to resume performance of this </w:t>
      </w:r>
      <w:r>
        <w:t>D</w:t>
      </w:r>
      <w:r>
        <w:rPr>
          <w:bCs/>
        </w:rPr>
        <w:t>T</w:t>
      </w:r>
      <w:r>
        <w:t xml:space="preserve">PA </w:t>
      </w:r>
      <w:r w:rsidRPr="00200284">
        <w:t>as soon as possible. The affected Party shall act with due diligence to remedy the cause of, or to mitigate or overcome, such delay or failure.</w:t>
      </w:r>
      <w:bookmarkEnd w:id="0"/>
    </w:p>
    <w:p w14:paraId="3E4B5AFA" w14:textId="77777777" w:rsidR="00151273" w:rsidRPr="00200284" w:rsidRDefault="00151273" w:rsidP="00894140">
      <w:pPr>
        <w:pStyle w:val="Titre2"/>
        <w:numPr>
          <w:ilvl w:val="0"/>
          <w:numId w:val="0"/>
        </w:numPr>
        <w:ind w:left="576"/>
      </w:pPr>
    </w:p>
    <w:p w14:paraId="0F390BEF" w14:textId="374AB578" w:rsidR="00D77521" w:rsidRPr="00D77521" w:rsidRDefault="00D77521" w:rsidP="00D77521">
      <w:pPr>
        <w:pStyle w:val="Titre2"/>
        <w:rPr>
          <w:bCs/>
          <w:lang w:val="en-GB"/>
        </w:rPr>
      </w:pPr>
      <w:r w:rsidRPr="00D77521">
        <w:rPr>
          <w:b/>
        </w:rPr>
        <w:t>Notices</w:t>
      </w:r>
      <w:r w:rsidRPr="00D77521">
        <w:rPr>
          <w:bCs/>
        </w:rPr>
        <w:t xml:space="preserve">. Any notice made under this DPA shall be in writing, in English, and shall be emailed to the Parties’ contact details listed below. Such contact details may be changed, from time to time, by means of a notice pursuant to this </w:t>
      </w:r>
      <w:r w:rsidR="00522344">
        <w:rPr>
          <w:bCs/>
        </w:rPr>
        <w:t>15</w:t>
      </w:r>
      <w:r w:rsidRPr="00D77521">
        <w:rPr>
          <w:bCs/>
        </w:rPr>
        <w:t>.2. Parties’ addresses for Notices are:</w:t>
      </w:r>
    </w:p>
    <w:p w14:paraId="76302785" w14:textId="6C39A7CF" w:rsidR="00D77521" w:rsidRDefault="00D77521" w:rsidP="00A61DE2">
      <w:pPr>
        <w:pStyle w:val="Titre2"/>
        <w:numPr>
          <w:ilvl w:val="0"/>
          <w:numId w:val="0"/>
        </w:numPr>
        <w:ind w:left="576"/>
        <w:rPr>
          <w:bCs/>
          <w:highlight w:val="yellow"/>
          <w:lang w:val="en-GB"/>
        </w:rPr>
      </w:pPr>
    </w:p>
    <w:p w14:paraId="28CB1B63" w14:textId="79C23893" w:rsidR="00A61DE2" w:rsidRPr="00894140" w:rsidRDefault="00A61DE2" w:rsidP="00A61DE2">
      <w:pPr>
        <w:pStyle w:val="Titre2"/>
        <w:numPr>
          <w:ilvl w:val="0"/>
          <w:numId w:val="0"/>
        </w:numPr>
        <w:ind w:left="576"/>
        <w:rPr>
          <w:bCs/>
          <w:highlight w:val="yellow"/>
          <w:lang w:val="en-GB"/>
        </w:rPr>
      </w:pPr>
      <w:r>
        <w:rPr>
          <w:bCs/>
          <w:highlight w:val="yellow"/>
          <w:lang w:val="en-GB"/>
        </w:rPr>
        <w:t>Data Controller</w:t>
      </w:r>
      <w:r w:rsidRPr="00894140">
        <w:rPr>
          <w:bCs/>
          <w:highlight w:val="yellow"/>
          <w:lang w:val="en-GB"/>
        </w:rPr>
        <w:t>: [NAME; TITLE; EMAIL ADDRESS]</w:t>
      </w:r>
    </w:p>
    <w:p w14:paraId="12E68028" w14:textId="77777777" w:rsidR="00A61DE2" w:rsidRPr="00D77521" w:rsidRDefault="00A61DE2" w:rsidP="00A61DE2">
      <w:pPr>
        <w:pStyle w:val="Titre2"/>
        <w:numPr>
          <w:ilvl w:val="0"/>
          <w:numId w:val="0"/>
        </w:numPr>
        <w:ind w:left="576"/>
        <w:rPr>
          <w:bCs/>
          <w:lang w:val="en-GB"/>
        </w:rPr>
      </w:pPr>
    </w:p>
    <w:p w14:paraId="57851D8A" w14:textId="77777777" w:rsidR="00A61DE2" w:rsidRPr="00894140" w:rsidRDefault="00A61DE2" w:rsidP="00A61DE2">
      <w:pPr>
        <w:pStyle w:val="Titre2"/>
        <w:numPr>
          <w:ilvl w:val="0"/>
          <w:numId w:val="0"/>
        </w:numPr>
        <w:ind w:left="576"/>
        <w:rPr>
          <w:bCs/>
          <w:highlight w:val="yellow"/>
          <w:lang w:val="en-GB"/>
        </w:rPr>
      </w:pPr>
    </w:p>
    <w:p w14:paraId="30690FEE" w14:textId="4228899D" w:rsidR="00D77521" w:rsidRPr="00894140" w:rsidRDefault="00A61DE2" w:rsidP="00EA29D5">
      <w:pPr>
        <w:pStyle w:val="Titre2"/>
        <w:numPr>
          <w:ilvl w:val="0"/>
          <w:numId w:val="0"/>
        </w:numPr>
        <w:ind w:left="576"/>
        <w:rPr>
          <w:bCs/>
          <w:highlight w:val="yellow"/>
          <w:lang w:val="en-GB"/>
        </w:rPr>
      </w:pPr>
      <w:r>
        <w:rPr>
          <w:bCs/>
          <w:highlight w:val="yellow"/>
          <w:lang w:val="en-GB"/>
        </w:rPr>
        <w:t>Data Processor</w:t>
      </w:r>
      <w:r w:rsidR="00D77521" w:rsidRPr="00894140">
        <w:rPr>
          <w:bCs/>
          <w:highlight w:val="yellow"/>
          <w:lang w:val="en-GB"/>
        </w:rPr>
        <w:t>: [NAME; TITLE; EMAIL ADDRESS]</w:t>
      </w:r>
    </w:p>
    <w:p w14:paraId="4994E59E" w14:textId="39D7C536" w:rsidR="00D77521" w:rsidRPr="00D77521" w:rsidRDefault="00D77521" w:rsidP="00EA29D5">
      <w:pPr>
        <w:pStyle w:val="Titre2"/>
        <w:numPr>
          <w:ilvl w:val="0"/>
          <w:numId w:val="0"/>
        </w:numPr>
        <w:ind w:left="576"/>
        <w:rPr>
          <w:bCs/>
          <w:lang w:val="en-GB"/>
        </w:rPr>
      </w:pPr>
    </w:p>
    <w:p w14:paraId="37B65614" w14:textId="77777777" w:rsidR="00D77521" w:rsidRPr="00EA29D5" w:rsidRDefault="00D77521" w:rsidP="00EA29D5">
      <w:pPr>
        <w:pStyle w:val="Titre2"/>
        <w:numPr>
          <w:ilvl w:val="0"/>
          <w:numId w:val="0"/>
        </w:numPr>
        <w:ind w:left="576"/>
      </w:pPr>
    </w:p>
    <w:p w14:paraId="47F25998" w14:textId="7954726A" w:rsidR="0068016B" w:rsidRDefault="0068016B" w:rsidP="00EA29D5">
      <w:pPr>
        <w:pStyle w:val="Titre2"/>
      </w:pPr>
      <w:r w:rsidRPr="00612341">
        <w:rPr>
          <w:b/>
          <w:sz w:val="21"/>
          <w:szCs w:val="21"/>
          <w:lang w:val="en-GB"/>
        </w:rPr>
        <w:t>Assignment</w:t>
      </w:r>
      <w:r w:rsidRPr="00200284">
        <w:t xml:space="preserve">. Neither Party may transfer this </w:t>
      </w:r>
      <w:proofErr w:type="gramStart"/>
      <w:r>
        <w:t>D</w:t>
      </w:r>
      <w:r>
        <w:rPr>
          <w:bCs/>
        </w:rPr>
        <w:t>T</w:t>
      </w:r>
      <w:r>
        <w:t>PA</w:t>
      </w:r>
      <w:r w:rsidRPr="00200284">
        <w:t>, or</w:t>
      </w:r>
      <w:proofErr w:type="gramEnd"/>
      <w:r w:rsidRPr="00200284">
        <w:t xml:space="preserve"> assign in whole or in part its rights or obligations under this </w:t>
      </w:r>
      <w:r>
        <w:t>D</w:t>
      </w:r>
      <w:r>
        <w:rPr>
          <w:bCs/>
        </w:rPr>
        <w:t>T</w:t>
      </w:r>
      <w:r>
        <w:t>PA</w:t>
      </w:r>
      <w:r w:rsidRPr="00200284">
        <w:t xml:space="preserve">, without the prior written consent of the other </w:t>
      </w:r>
      <w:r>
        <w:rPr>
          <w:bCs/>
        </w:rPr>
        <w:t>Party</w:t>
      </w:r>
      <w:r w:rsidRPr="00200284">
        <w:t>. Any transfer or assignment made without such consent shall be null.</w:t>
      </w:r>
    </w:p>
    <w:p w14:paraId="597871AD" w14:textId="77777777" w:rsidR="00151273" w:rsidRPr="00200284" w:rsidRDefault="00151273" w:rsidP="00894140">
      <w:pPr>
        <w:pStyle w:val="Titre2"/>
        <w:numPr>
          <w:ilvl w:val="0"/>
          <w:numId w:val="0"/>
        </w:numPr>
        <w:ind w:left="576"/>
      </w:pPr>
    </w:p>
    <w:p w14:paraId="3763EB1E" w14:textId="5E5883E7" w:rsidR="00B939D7" w:rsidRDefault="0068016B" w:rsidP="00B939D7">
      <w:pPr>
        <w:pStyle w:val="Titre2"/>
      </w:pPr>
      <w:bookmarkStart w:id="1" w:name="_yscyb6j0i1h6" w:colFirst="0" w:colLast="0"/>
      <w:bookmarkEnd w:id="1"/>
      <w:r w:rsidRPr="00612341">
        <w:rPr>
          <w:b/>
          <w:sz w:val="21"/>
          <w:szCs w:val="21"/>
          <w:lang w:val="en-GB"/>
        </w:rPr>
        <w:t>Severability</w:t>
      </w:r>
      <w:r w:rsidRPr="00200284">
        <w:t xml:space="preserve">. If any provision of this </w:t>
      </w:r>
      <w:r>
        <w:t>D</w:t>
      </w:r>
      <w:r>
        <w:rPr>
          <w:bCs/>
        </w:rPr>
        <w:t>T</w:t>
      </w:r>
      <w:r>
        <w:t>PA</w:t>
      </w:r>
      <w:r w:rsidRPr="00200284">
        <w:t xml:space="preserve"> is held to be invalid or unenforceable for any reason, the Parties shall replace it by a substitute provision that </w:t>
      </w:r>
      <w:proofErr w:type="gramStart"/>
      <w:r w:rsidRPr="00200284">
        <w:t>achieves to the fullest extent</w:t>
      </w:r>
      <w:proofErr w:type="gramEnd"/>
      <w:r w:rsidRPr="00200284">
        <w:t xml:space="preserve"> possible the same legal and economic purposes as those of the invalid or unenforceable provision. In any event, the remainder of this </w:t>
      </w:r>
      <w:r>
        <w:t>D</w:t>
      </w:r>
      <w:r>
        <w:rPr>
          <w:bCs/>
        </w:rPr>
        <w:t>T</w:t>
      </w:r>
      <w:r>
        <w:t xml:space="preserve">PA </w:t>
      </w:r>
      <w:r w:rsidRPr="00200284">
        <w:t>shall remain in full force and effect between the Parties.</w:t>
      </w:r>
      <w:bookmarkStart w:id="2" w:name="_vm5hsj2wl78l" w:colFirst="0" w:colLast="0"/>
      <w:bookmarkStart w:id="3" w:name="_t5xaliayyzv8" w:colFirst="0" w:colLast="0"/>
      <w:bookmarkEnd w:id="2"/>
      <w:bookmarkEnd w:id="3"/>
    </w:p>
    <w:p w14:paraId="14202268" w14:textId="77777777" w:rsidR="00E04FE2" w:rsidRDefault="00E04FE2" w:rsidP="00894140">
      <w:pPr>
        <w:pStyle w:val="Titre2"/>
        <w:numPr>
          <w:ilvl w:val="0"/>
          <w:numId w:val="0"/>
        </w:numPr>
      </w:pPr>
    </w:p>
    <w:p w14:paraId="0F3FC202" w14:textId="77777777" w:rsidR="00B939D7" w:rsidRDefault="0068016B" w:rsidP="00B939D7">
      <w:pPr>
        <w:pStyle w:val="Titre2"/>
      </w:pPr>
      <w:r w:rsidRPr="00096EF1">
        <w:rPr>
          <w:b/>
          <w:bCs/>
          <w:sz w:val="21"/>
          <w:szCs w:val="21"/>
          <w:lang w:val="en-GB"/>
        </w:rPr>
        <w:t>Further</w:t>
      </w:r>
      <w:r w:rsidRPr="00EA29D5">
        <w:rPr>
          <w:b/>
          <w:bCs/>
        </w:rPr>
        <w:t xml:space="preserve"> </w:t>
      </w:r>
      <w:r w:rsidRPr="00612341">
        <w:rPr>
          <w:b/>
        </w:rPr>
        <w:t>Actions</w:t>
      </w:r>
      <w:r w:rsidRPr="00B939D7">
        <w:t>. The Parties shall communicate, sign and deliver any information or document, and shall take any action or decision required to effect or implement this Agreement.</w:t>
      </w:r>
      <w:bookmarkStart w:id="4" w:name="_pfmkmh7fozmg" w:colFirst="0" w:colLast="0"/>
      <w:bookmarkStart w:id="5" w:name="_yv89169ku902" w:colFirst="0" w:colLast="0"/>
      <w:bookmarkEnd w:id="4"/>
      <w:bookmarkEnd w:id="5"/>
    </w:p>
    <w:p w14:paraId="15306F21" w14:textId="77777777" w:rsidR="00E04FE2" w:rsidRDefault="00E04FE2" w:rsidP="00894140">
      <w:pPr>
        <w:pStyle w:val="Titre2"/>
        <w:numPr>
          <w:ilvl w:val="0"/>
          <w:numId w:val="0"/>
        </w:numPr>
      </w:pPr>
    </w:p>
    <w:p w14:paraId="1C026D9E" w14:textId="10C305B3" w:rsidR="00B939D7" w:rsidRDefault="0068016B" w:rsidP="00B939D7">
      <w:pPr>
        <w:pStyle w:val="Titre2"/>
      </w:pPr>
      <w:r w:rsidRPr="00096EF1">
        <w:rPr>
          <w:b/>
          <w:bCs/>
          <w:sz w:val="21"/>
          <w:szCs w:val="21"/>
          <w:lang w:val="en-GB"/>
        </w:rPr>
        <w:t>Waiver</w:t>
      </w:r>
      <w:r w:rsidRPr="00B939D7">
        <w:t>. Failure by a Party to exercise any of its powers, rights or remedies under this DTPA shall not be construed as a waiver of such power, rights or remedies. To be effective, any waiver must be recorded in writing.</w:t>
      </w:r>
      <w:bookmarkStart w:id="6" w:name="_mavhlpilwh6i" w:colFirst="0" w:colLast="0"/>
      <w:bookmarkStart w:id="7" w:name="_Ref185257522"/>
      <w:bookmarkEnd w:id="6"/>
    </w:p>
    <w:p w14:paraId="2434044B" w14:textId="15D557D6" w:rsidR="00B939D7" w:rsidRPr="00894140" w:rsidRDefault="0068016B" w:rsidP="00B939D7">
      <w:pPr>
        <w:pStyle w:val="Titre2"/>
        <w:rPr>
          <w:b/>
        </w:rPr>
      </w:pPr>
      <w:r w:rsidRPr="00096EF1">
        <w:rPr>
          <w:b/>
          <w:bCs/>
          <w:sz w:val="21"/>
          <w:szCs w:val="21"/>
          <w:lang w:val="en-GB"/>
        </w:rPr>
        <w:t>Amendment</w:t>
      </w:r>
      <w:r w:rsidRPr="00B37BDC">
        <w:t>. This D</w:t>
      </w:r>
      <w:r>
        <w:t>T</w:t>
      </w:r>
      <w:r w:rsidRPr="00B37BDC">
        <w:t>PA (including this Clause) may be amended only by a written instrument duly signed by the Parties</w:t>
      </w:r>
      <w:r w:rsidRPr="00B939D7">
        <w:t>.</w:t>
      </w:r>
      <w:bookmarkStart w:id="8" w:name="_nqc2mmoy2ebp"/>
      <w:bookmarkEnd w:id="7"/>
      <w:bookmarkEnd w:id="8"/>
    </w:p>
    <w:p w14:paraId="60084755" w14:textId="77777777" w:rsidR="00E04FE2" w:rsidRPr="00612341" w:rsidRDefault="00E04FE2" w:rsidP="00894140">
      <w:pPr>
        <w:pStyle w:val="Titre2"/>
        <w:numPr>
          <w:ilvl w:val="0"/>
          <w:numId w:val="0"/>
        </w:numPr>
        <w:ind w:left="576"/>
        <w:rPr>
          <w:b/>
        </w:rPr>
      </w:pPr>
    </w:p>
    <w:p w14:paraId="7A956611" w14:textId="305499A8" w:rsidR="00B939D7" w:rsidRDefault="0068016B" w:rsidP="00B939D7">
      <w:pPr>
        <w:pStyle w:val="Titre2"/>
      </w:pPr>
      <w:r w:rsidRPr="00BE4D3D">
        <w:rPr>
          <w:b/>
        </w:rPr>
        <w:t>Counterparts and Electronic Form</w:t>
      </w:r>
      <w:r w:rsidRPr="00B939D7">
        <w:t>. This DTPA may be executed in any number of counterparts, each of which shall be deemed an original and all of which shall together be deemed to constitute one and the same D</w:t>
      </w:r>
      <w:r w:rsidR="002E31A9" w:rsidRPr="00B939D7">
        <w:t>T</w:t>
      </w:r>
      <w:r w:rsidRPr="00B939D7">
        <w:t>PA. Each Party acknowledges that a handwritten signature or a copy thereof, including a "portable document format" or PDF copy, or a signature generated by industry standard electronic signature software (e.g. Docusign), which is transmitted by email shall constitute a handwritten signature for purposes of this D</w:t>
      </w:r>
      <w:r w:rsidR="00CA73BF" w:rsidRPr="00B939D7">
        <w:t>T</w:t>
      </w:r>
      <w:r w:rsidRPr="00B939D7">
        <w:t>PA and shall have the same legal force and effect as the exchange of handwritten signatures; while the term "in writing" shall include communications by email or other electronic forms.</w:t>
      </w:r>
    </w:p>
    <w:p w14:paraId="135C28BE" w14:textId="77777777" w:rsidR="00E04FE2" w:rsidRDefault="00E04FE2" w:rsidP="00894140">
      <w:pPr>
        <w:pStyle w:val="Titre2"/>
        <w:numPr>
          <w:ilvl w:val="0"/>
          <w:numId w:val="0"/>
        </w:numPr>
      </w:pPr>
    </w:p>
    <w:p w14:paraId="50799C8D" w14:textId="7F5C6E69" w:rsidR="00096EF1" w:rsidRDefault="0068016B" w:rsidP="00096EF1">
      <w:pPr>
        <w:pStyle w:val="Titre2"/>
      </w:pPr>
      <w:r w:rsidRPr="00096EF1">
        <w:rPr>
          <w:b/>
          <w:bCs/>
          <w:sz w:val="21"/>
          <w:szCs w:val="21"/>
          <w:lang w:val="en-GB"/>
        </w:rPr>
        <w:t>Governing Law</w:t>
      </w:r>
      <w:r w:rsidRPr="00B939D7">
        <w:t>. This D</w:t>
      </w:r>
      <w:r w:rsidR="00CA73BF" w:rsidRPr="00B939D7">
        <w:t>T</w:t>
      </w:r>
      <w:r w:rsidRPr="00B939D7">
        <w:t xml:space="preserve">PA and the respective rights and obligations of the Parties shall </w:t>
      </w:r>
      <w:r w:rsidRPr="00B939D7">
        <w:lastRenderedPageBreak/>
        <w:t>be governed exclusively by Swiss law,</w:t>
      </w:r>
      <w:r w:rsidR="000826CD" w:rsidRPr="00B939D7">
        <w:t xml:space="preserve"> unless explicitly stated otherwise in this DTPA</w:t>
      </w:r>
      <w:r w:rsidRPr="00B939D7">
        <w:t xml:space="preserve"> without regard to its conflict of law’s provisions. </w:t>
      </w:r>
      <w:bookmarkStart w:id="9" w:name="_pdrx4daen4v" w:colFirst="0" w:colLast="0"/>
      <w:bookmarkStart w:id="10" w:name="_Ref189667616"/>
      <w:bookmarkEnd w:id="9"/>
    </w:p>
    <w:p w14:paraId="76589CE6" w14:textId="77777777" w:rsidR="00E04FE2" w:rsidRDefault="00E04FE2" w:rsidP="00894140">
      <w:pPr>
        <w:pStyle w:val="Titre2"/>
        <w:numPr>
          <w:ilvl w:val="0"/>
          <w:numId w:val="0"/>
        </w:numPr>
      </w:pPr>
    </w:p>
    <w:p w14:paraId="6477A928" w14:textId="6B6EF47C" w:rsidR="0068016B" w:rsidRPr="00200284" w:rsidRDefault="0068016B" w:rsidP="00EA29D5">
      <w:pPr>
        <w:pStyle w:val="Titre2"/>
      </w:pPr>
      <w:r w:rsidRPr="00EA29D5">
        <w:rPr>
          <w:b/>
          <w:bCs/>
          <w:sz w:val="21"/>
          <w:szCs w:val="21"/>
          <w:lang w:val="en-GB"/>
        </w:rPr>
        <w:t>Jurisdiction</w:t>
      </w:r>
      <w:r w:rsidRPr="00096EF1">
        <w:t>. Any dispute in relation to this D</w:t>
      </w:r>
      <w:r w:rsidR="00DA4393" w:rsidRPr="00096EF1">
        <w:t>T</w:t>
      </w:r>
      <w:r w:rsidRPr="00096EF1">
        <w:t>PA shall be submitted to the exclusive jurisdiction of the competent courts in Lausanne, subject to the right to appeal to the Swiss Federal Tribunal.</w:t>
      </w:r>
      <w:bookmarkEnd w:id="10"/>
    </w:p>
    <w:p w14:paraId="069FF7D8" w14:textId="77777777" w:rsidR="0068016B" w:rsidRPr="00C2592F" w:rsidRDefault="0068016B">
      <w:pPr>
        <w:pStyle w:val="Corpsdetexte"/>
        <w:spacing w:before="171"/>
        <w:rPr>
          <w:rFonts w:ascii="Helvetica" w:hAnsi="Helvetica" w:cs="Arial"/>
        </w:rPr>
      </w:pPr>
    </w:p>
    <w:p w14:paraId="0913BC5C" w14:textId="77777777" w:rsidR="009218D2" w:rsidRDefault="009218D2" w:rsidP="00B10067">
      <w:pPr>
        <w:pStyle w:val="Titre2"/>
        <w:numPr>
          <w:ilvl w:val="0"/>
          <w:numId w:val="0"/>
        </w:numPr>
        <w:ind w:left="576"/>
      </w:pPr>
    </w:p>
    <w:p w14:paraId="10E2A71B" w14:textId="77777777" w:rsidR="008146C9" w:rsidRPr="005C5EE2" w:rsidRDefault="008146C9">
      <w:pPr>
        <w:jc w:val="both"/>
        <w:rPr>
          <w:rFonts w:ascii="Helvetica" w:hAnsi="Helvetica" w:cs="Arial"/>
        </w:rPr>
        <w:sectPr w:rsidR="008146C9" w:rsidRPr="005C5EE2">
          <w:headerReference w:type="even" r:id="rId12"/>
          <w:headerReference w:type="default" r:id="rId13"/>
          <w:footerReference w:type="even" r:id="rId14"/>
          <w:footerReference w:type="default" r:id="rId15"/>
          <w:headerReference w:type="first" r:id="rId16"/>
          <w:footerReference w:type="first" r:id="rId17"/>
          <w:pgSz w:w="11920" w:h="16840"/>
          <w:pgMar w:top="1400" w:right="1340" w:bottom="1060" w:left="1340" w:header="0" w:footer="866" w:gutter="0"/>
          <w:cols w:space="720"/>
        </w:sectPr>
      </w:pPr>
    </w:p>
    <w:p w14:paraId="10E2A71F" w14:textId="77777777" w:rsidR="008146C9" w:rsidRPr="00C2592F" w:rsidRDefault="008146C9">
      <w:pPr>
        <w:pStyle w:val="Corpsdetexte"/>
        <w:spacing w:before="191"/>
        <w:rPr>
          <w:rFonts w:ascii="Helvetica" w:hAnsi="Helvetica" w:cs="Arial"/>
          <w:sz w:val="20"/>
        </w:rPr>
      </w:pPr>
    </w:p>
    <w:p w14:paraId="10E2A720" w14:textId="77777777" w:rsidR="008146C9" w:rsidRPr="00C2592F" w:rsidRDefault="008146C9">
      <w:pPr>
        <w:rPr>
          <w:rFonts w:ascii="Helvetica" w:hAnsi="Helvetica" w:cs="Arial"/>
          <w:sz w:val="20"/>
        </w:rPr>
        <w:sectPr w:rsidR="008146C9" w:rsidRPr="00C2592F">
          <w:pgSz w:w="11920" w:h="16840"/>
          <w:pgMar w:top="1680" w:right="1340" w:bottom="1060" w:left="1340" w:header="0" w:footer="866" w:gutter="0"/>
          <w:cols w:space="720"/>
        </w:sectPr>
      </w:pPr>
    </w:p>
    <w:p w14:paraId="27D07C34" w14:textId="3AF6F93B" w:rsidR="00630DDF" w:rsidRPr="00C2592F" w:rsidRDefault="00C7099F">
      <w:pPr>
        <w:pStyle w:val="Corpsdetexte"/>
        <w:spacing w:before="56" w:line="338" w:lineRule="auto"/>
        <w:ind w:left="100"/>
        <w:rPr>
          <w:rFonts w:ascii="Helvetica" w:hAnsi="Helvetica" w:cs="Arial"/>
        </w:rPr>
      </w:pPr>
      <w:r w:rsidRPr="00C2592F">
        <w:rPr>
          <w:rFonts w:ascii="Helvetica" w:hAnsi="Helvetica" w:cs="Arial"/>
        </w:rPr>
        <w:t>SIGNED</w:t>
      </w:r>
      <w:r w:rsidRPr="00C2592F">
        <w:rPr>
          <w:rFonts w:ascii="Helvetica" w:hAnsi="Helvetica" w:cs="Arial"/>
          <w:spacing w:val="-8"/>
        </w:rPr>
        <w:t xml:space="preserve"> </w:t>
      </w:r>
      <w:r w:rsidRPr="00C2592F">
        <w:rPr>
          <w:rFonts w:ascii="Helvetica" w:hAnsi="Helvetica" w:cs="Arial"/>
        </w:rPr>
        <w:t>for</w:t>
      </w:r>
      <w:r w:rsidRPr="00C2592F">
        <w:rPr>
          <w:rFonts w:ascii="Helvetica" w:hAnsi="Helvetica" w:cs="Arial"/>
          <w:spacing w:val="-8"/>
        </w:rPr>
        <w:t xml:space="preserve"> </w:t>
      </w:r>
      <w:r w:rsidRPr="00C2592F">
        <w:rPr>
          <w:rFonts w:ascii="Helvetica" w:hAnsi="Helvetica" w:cs="Arial"/>
        </w:rPr>
        <w:t>and</w:t>
      </w:r>
      <w:r w:rsidRPr="00C2592F">
        <w:rPr>
          <w:rFonts w:ascii="Helvetica" w:hAnsi="Helvetica" w:cs="Arial"/>
          <w:spacing w:val="-8"/>
        </w:rPr>
        <w:t xml:space="preserve"> </w:t>
      </w:r>
      <w:r w:rsidRPr="00C2592F">
        <w:rPr>
          <w:rFonts w:ascii="Helvetica" w:hAnsi="Helvetica" w:cs="Arial"/>
        </w:rPr>
        <w:t>on</w:t>
      </w:r>
      <w:r w:rsidRPr="00C2592F">
        <w:rPr>
          <w:rFonts w:ascii="Helvetica" w:hAnsi="Helvetica" w:cs="Arial"/>
          <w:spacing w:val="-8"/>
        </w:rPr>
        <w:t xml:space="preserve"> </w:t>
      </w:r>
      <w:r w:rsidRPr="00C2592F">
        <w:rPr>
          <w:rFonts w:ascii="Helvetica" w:hAnsi="Helvetica" w:cs="Arial"/>
        </w:rPr>
        <w:t>behalf</w:t>
      </w:r>
      <w:r w:rsidRPr="00C2592F">
        <w:rPr>
          <w:rFonts w:ascii="Helvetica" w:hAnsi="Helvetica" w:cs="Arial"/>
          <w:spacing w:val="-8"/>
        </w:rPr>
        <w:t xml:space="preserve"> </w:t>
      </w:r>
      <w:r w:rsidRPr="00C2592F">
        <w:rPr>
          <w:rFonts w:ascii="Helvetica" w:hAnsi="Helvetica" w:cs="Arial"/>
        </w:rPr>
        <w:t>of</w:t>
      </w:r>
      <w:r w:rsidR="00630DDF" w:rsidRPr="00C2592F">
        <w:rPr>
          <w:rFonts w:ascii="Helvetica" w:hAnsi="Helvetica" w:cs="Arial"/>
        </w:rPr>
        <w:t xml:space="preserve"> </w:t>
      </w:r>
      <w:r w:rsidR="00782ECB">
        <w:rPr>
          <w:rFonts w:ascii="Helvetica" w:hAnsi="Helvetica" w:cs="Arial"/>
          <w:b/>
          <w:bCs/>
        </w:rPr>
        <w:t>DATA PROCESSOR</w:t>
      </w:r>
    </w:p>
    <w:p w14:paraId="10E2A721" w14:textId="0439A2B9" w:rsidR="008146C9" w:rsidRPr="00C2592F" w:rsidRDefault="00C7099F">
      <w:pPr>
        <w:pStyle w:val="Corpsdetexte"/>
        <w:spacing w:before="56" w:line="338" w:lineRule="auto"/>
        <w:ind w:left="100"/>
        <w:rPr>
          <w:rFonts w:ascii="Helvetica" w:hAnsi="Helvetica" w:cs="Arial"/>
        </w:rPr>
      </w:pPr>
      <w:r w:rsidRPr="00C2592F">
        <w:rPr>
          <w:rFonts w:ascii="Helvetica" w:hAnsi="Helvetica" w:cs="Arial"/>
        </w:rPr>
        <w:t xml:space="preserve">Name: </w:t>
      </w:r>
    </w:p>
    <w:p w14:paraId="10E2A722" w14:textId="02C23157" w:rsidR="008146C9" w:rsidRPr="00C2592F" w:rsidRDefault="00C7099F">
      <w:pPr>
        <w:pStyle w:val="Corpsdetexte"/>
        <w:spacing w:before="11"/>
        <w:ind w:left="100"/>
        <w:rPr>
          <w:rFonts w:ascii="Helvetica" w:hAnsi="Helvetica" w:cs="Arial"/>
        </w:rPr>
      </w:pPr>
      <w:r w:rsidRPr="00C2592F">
        <w:rPr>
          <w:rFonts w:ascii="Helvetica" w:hAnsi="Helvetica" w:cs="Arial"/>
        </w:rPr>
        <w:t>Position:</w:t>
      </w:r>
      <w:r w:rsidRPr="00C2592F">
        <w:rPr>
          <w:rFonts w:ascii="Helvetica" w:hAnsi="Helvetica" w:cs="Arial"/>
          <w:spacing w:val="-12"/>
        </w:rPr>
        <w:t xml:space="preserve"> </w:t>
      </w:r>
    </w:p>
    <w:p w14:paraId="42B524A2" w14:textId="77777777" w:rsidR="002D1294" w:rsidRDefault="002D1294" w:rsidP="00C4186F">
      <w:pPr>
        <w:pStyle w:val="Corpsdetexte"/>
        <w:spacing w:line="338" w:lineRule="auto"/>
        <w:ind w:left="100" w:right="1694"/>
        <w:rPr>
          <w:rFonts w:ascii="Helvetica" w:hAnsi="Helvetica" w:cs="Arial"/>
          <w:spacing w:val="-2"/>
        </w:rPr>
      </w:pPr>
    </w:p>
    <w:p w14:paraId="74D3DDF9" w14:textId="53CEE1B1" w:rsidR="00C4186F" w:rsidRDefault="00C7099F" w:rsidP="00C4186F">
      <w:pPr>
        <w:pStyle w:val="Corpsdetexte"/>
        <w:spacing w:line="338" w:lineRule="auto"/>
        <w:ind w:left="100" w:right="1694"/>
        <w:rPr>
          <w:rFonts w:ascii="Helvetica" w:hAnsi="Helvetica" w:cs="Arial"/>
          <w:spacing w:val="-2"/>
        </w:rPr>
      </w:pPr>
      <w:r w:rsidRPr="00C2592F">
        <w:rPr>
          <w:rFonts w:ascii="Helvetica" w:hAnsi="Helvetica" w:cs="Arial"/>
          <w:spacing w:val="-2"/>
        </w:rPr>
        <w:t xml:space="preserve">Signature: </w:t>
      </w:r>
    </w:p>
    <w:p w14:paraId="10E2A724" w14:textId="77F7B47C" w:rsidR="008146C9" w:rsidRPr="00C2592F" w:rsidRDefault="00C7099F">
      <w:pPr>
        <w:pStyle w:val="Corpsdetexte"/>
        <w:spacing w:line="338" w:lineRule="auto"/>
        <w:ind w:left="100" w:right="2243"/>
        <w:rPr>
          <w:rFonts w:ascii="Helvetica" w:hAnsi="Helvetica" w:cs="Arial"/>
        </w:rPr>
      </w:pPr>
      <w:r w:rsidRPr="00C2592F">
        <w:rPr>
          <w:rFonts w:ascii="Helvetica" w:hAnsi="Helvetica" w:cs="Arial"/>
          <w:spacing w:val="-2"/>
        </w:rPr>
        <w:t>Date:</w:t>
      </w:r>
    </w:p>
    <w:p w14:paraId="384E1CEA" w14:textId="30E41FFC" w:rsidR="00630DDF" w:rsidRPr="00C2592F" w:rsidRDefault="00C7099F">
      <w:pPr>
        <w:pStyle w:val="Corpsdetexte"/>
        <w:spacing w:before="92" w:line="348" w:lineRule="auto"/>
        <w:ind w:left="100"/>
        <w:rPr>
          <w:rFonts w:ascii="Helvetica" w:hAnsi="Helvetica" w:cs="Arial"/>
        </w:rPr>
      </w:pPr>
      <w:r w:rsidRPr="00C2592F">
        <w:rPr>
          <w:rFonts w:ascii="Helvetica" w:hAnsi="Helvetica" w:cs="Arial"/>
        </w:rPr>
        <w:br w:type="column"/>
      </w:r>
      <w:r w:rsidRPr="00C2592F">
        <w:rPr>
          <w:rFonts w:ascii="Helvetica" w:hAnsi="Helvetica" w:cs="Arial"/>
        </w:rPr>
        <w:t>SIGNED</w:t>
      </w:r>
      <w:r w:rsidRPr="00C2592F">
        <w:rPr>
          <w:rFonts w:ascii="Helvetica" w:hAnsi="Helvetica" w:cs="Arial"/>
          <w:spacing w:val="-8"/>
        </w:rPr>
        <w:t xml:space="preserve"> </w:t>
      </w:r>
      <w:r w:rsidRPr="00C2592F">
        <w:rPr>
          <w:rFonts w:ascii="Helvetica" w:hAnsi="Helvetica" w:cs="Arial"/>
        </w:rPr>
        <w:t>for</w:t>
      </w:r>
      <w:r w:rsidRPr="00C2592F">
        <w:rPr>
          <w:rFonts w:ascii="Helvetica" w:hAnsi="Helvetica" w:cs="Arial"/>
          <w:spacing w:val="-8"/>
        </w:rPr>
        <w:t xml:space="preserve"> </w:t>
      </w:r>
      <w:r w:rsidRPr="00C2592F">
        <w:rPr>
          <w:rFonts w:ascii="Helvetica" w:hAnsi="Helvetica" w:cs="Arial"/>
        </w:rPr>
        <w:t>and</w:t>
      </w:r>
      <w:r w:rsidRPr="00C2592F">
        <w:rPr>
          <w:rFonts w:ascii="Helvetica" w:hAnsi="Helvetica" w:cs="Arial"/>
          <w:spacing w:val="-8"/>
        </w:rPr>
        <w:t xml:space="preserve"> </w:t>
      </w:r>
      <w:r w:rsidRPr="00C2592F">
        <w:rPr>
          <w:rFonts w:ascii="Helvetica" w:hAnsi="Helvetica" w:cs="Arial"/>
        </w:rPr>
        <w:t>on</w:t>
      </w:r>
      <w:r w:rsidRPr="00C2592F">
        <w:rPr>
          <w:rFonts w:ascii="Helvetica" w:hAnsi="Helvetica" w:cs="Arial"/>
          <w:spacing w:val="-8"/>
        </w:rPr>
        <w:t xml:space="preserve"> </w:t>
      </w:r>
      <w:r w:rsidRPr="00C2592F">
        <w:rPr>
          <w:rFonts w:ascii="Helvetica" w:hAnsi="Helvetica" w:cs="Arial"/>
        </w:rPr>
        <w:t>behalf</w:t>
      </w:r>
      <w:r w:rsidRPr="00C2592F">
        <w:rPr>
          <w:rFonts w:ascii="Helvetica" w:hAnsi="Helvetica" w:cs="Arial"/>
          <w:spacing w:val="-8"/>
        </w:rPr>
        <w:t xml:space="preserve"> </w:t>
      </w:r>
      <w:r w:rsidRPr="00C2592F">
        <w:rPr>
          <w:rFonts w:ascii="Helvetica" w:hAnsi="Helvetica" w:cs="Arial"/>
        </w:rPr>
        <w:t>of</w:t>
      </w:r>
      <w:r w:rsidR="00C4186F">
        <w:rPr>
          <w:rFonts w:ascii="Helvetica" w:hAnsi="Helvetica" w:cs="Arial"/>
        </w:rPr>
        <w:t xml:space="preserve"> </w:t>
      </w:r>
      <w:r w:rsidR="002B0374">
        <w:rPr>
          <w:rFonts w:ascii="Helvetica" w:hAnsi="Helvetica" w:cs="Arial"/>
          <w:b/>
          <w:bCs/>
        </w:rPr>
        <w:t>[DATA CONTROLLER NAME]</w:t>
      </w:r>
      <w:r w:rsidRPr="00C2592F">
        <w:rPr>
          <w:rFonts w:ascii="Helvetica" w:hAnsi="Helvetica" w:cs="Arial"/>
        </w:rPr>
        <w:t>:</w:t>
      </w:r>
      <w:r w:rsidRPr="00C2592F">
        <w:rPr>
          <w:rFonts w:ascii="Helvetica" w:hAnsi="Helvetica" w:cs="Arial"/>
          <w:spacing w:val="-8"/>
        </w:rPr>
        <w:t xml:space="preserve"> </w:t>
      </w:r>
    </w:p>
    <w:p w14:paraId="10E2A725" w14:textId="288D091C" w:rsidR="008146C9" w:rsidRPr="00C2592F" w:rsidRDefault="00C7099F">
      <w:pPr>
        <w:pStyle w:val="Corpsdetexte"/>
        <w:spacing w:before="92" w:line="348" w:lineRule="auto"/>
        <w:ind w:left="100"/>
        <w:rPr>
          <w:rFonts w:ascii="Helvetica" w:hAnsi="Helvetica" w:cs="Arial"/>
        </w:rPr>
      </w:pPr>
      <w:r w:rsidRPr="00C2592F">
        <w:rPr>
          <w:rFonts w:ascii="Helvetica" w:hAnsi="Helvetica" w:cs="Arial"/>
        </w:rPr>
        <w:t xml:space="preserve">Name: </w:t>
      </w:r>
      <w:r w:rsidR="00535107">
        <w:rPr>
          <w:rFonts w:ascii="Helvetica" w:hAnsi="Helvetica" w:cs="Arial"/>
        </w:rPr>
        <w:t xml:space="preserve">[DATA </w:t>
      </w:r>
      <w:r w:rsidR="00782ECB">
        <w:rPr>
          <w:rFonts w:ascii="Helvetica" w:hAnsi="Helvetica" w:cs="Arial"/>
        </w:rPr>
        <w:t>CONTROLLER</w:t>
      </w:r>
      <w:r w:rsidR="00535107">
        <w:rPr>
          <w:rFonts w:ascii="Helvetica" w:hAnsi="Helvetica" w:cs="Arial"/>
        </w:rPr>
        <w:t xml:space="preserve"> NAME]</w:t>
      </w:r>
    </w:p>
    <w:p w14:paraId="10E2A726" w14:textId="6854693A" w:rsidR="008146C9" w:rsidRPr="00C2592F" w:rsidRDefault="00C7099F">
      <w:pPr>
        <w:pStyle w:val="Corpsdetexte"/>
        <w:spacing w:line="267" w:lineRule="exact"/>
        <w:ind w:left="100"/>
        <w:rPr>
          <w:rFonts w:ascii="Helvetica" w:hAnsi="Helvetica" w:cs="Arial"/>
        </w:rPr>
      </w:pPr>
      <w:r w:rsidRPr="00C2592F">
        <w:rPr>
          <w:rFonts w:ascii="Helvetica" w:hAnsi="Helvetica" w:cs="Arial"/>
          <w:spacing w:val="-2"/>
        </w:rPr>
        <w:t>Position:</w:t>
      </w:r>
      <w:r w:rsidRPr="00C2592F">
        <w:rPr>
          <w:rFonts w:ascii="Helvetica" w:hAnsi="Helvetica" w:cs="Arial"/>
          <w:spacing w:val="5"/>
        </w:rPr>
        <w:t xml:space="preserve"> </w:t>
      </w:r>
      <w:r w:rsidR="00535107">
        <w:rPr>
          <w:rFonts w:ascii="Helvetica" w:hAnsi="Helvetica" w:cs="Arial"/>
          <w:spacing w:val="5"/>
        </w:rPr>
        <w:t xml:space="preserve">[DATA </w:t>
      </w:r>
      <w:r w:rsidR="00782ECB">
        <w:rPr>
          <w:rFonts w:ascii="Helvetica" w:hAnsi="Helvetica" w:cs="Arial"/>
          <w:spacing w:val="5"/>
        </w:rPr>
        <w:t>CONTROLLER</w:t>
      </w:r>
      <w:r w:rsidR="00535107">
        <w:rPr>
          <w:rFonts w:ascii="Helvetica" w:hAnsi="Helvetica" w:cs="Arial"/>
          <w:spacing w:val="5"/>
        </w:rPr>
        <w:t xml:space="preserve"> TITLE]</w:t>
      </w:r>
    </w:p>
    <w:p w14:paraId="4845E662" w14:textId="77777777" w:rsidR="002D1294" w:rsidRDefault="002D1294">
      <w:pPr>
        <w:pStyle w:val="Corpsdetexte"/>
        <w:ind w:left="100"/>
        <w:rPr>
          <w:rFonts w:ascii="Helvetica" w:hAnsi="Helvetica" w:cs="Arial"/>
          <w:spacing w:val="-2"/>
        </w:rPr>
      </w:pPr>
    </w:p>
    <w:p w14:paraId="15BE9545" w14:textId="4EEE11E5" w:rsidR="00C4186F" w:rsidRDefault="00C7099F">
      <w:pPr>
        <w:pStyle w:val="Corpsdetexte"/>
        <w:ind w:left="100"/>
        <w:rPr>
          <w:rFonts w:ascii="Helvetica" w:hAnsi="Helvetica" w:cs="Arial"/>
          <w:spacing w:val="6"/>
        </w:rPr>
      </w:pPr>
      <w:r w:rsidRPr="00C2592F">
        <w:rPr>
          <w:rFonts w:ascii="Helvetica" w:hAnsi="Helvetica" w:cs="Arial"/>
          <w:spacing w:val="-2"/>
        </w:rPr>
        <w:t>Signature:</w:t>
      </w:r>
      <w:r w:rsidRPr="00C2592F">
        <w:rPr>
          <w:rFonts w:ascii="Helvetica" w:hAnsi="Helvetica" w:cs="Arial"/>
          <w:spacing w:val="6"/>
        </w:rPr>
        <w:t xml:space="preserve"> </w:t>
      </w:r>
      <w:r w:rsidR="005C103D">
        <w:rPr>
          <w:rFonts w:ascii="Helvetica" w:hAnsi="Helvetica" w:cs="Arial"/>
          <w:spacing w:val="6"/>
        </w:rPr>
        <w:t xml:space="preserve">[DATA </w:t>
      </w:r>
      <w:r w:rsidR="00782ECB">
        <w:rPr>
          <w:rFonts w:ascii="Helvetica" w:hAnsi="Helvetica" w:cs="Arial"/>
          <w:spacing w:val="6"/>
        </w:rPr>
        <w:t>CONTROLLER</w:t>
      </w:r>
      <w:r w:rsidR="005C103D">
        <w:rPr>
          <w:rFonts w:ascii="Helvetica" w:hAnsi="Helvetica" w:cs="Arial"/>
          <w:spacing w:val="6"/>
        </w:rPr>
        <w:t xml:space="preserve"> SIGNATURE]</w:t>
      </w:r>
    </w:p>
    <w:p w14:paraId="10E2A729" w14:textId="33D27EDE" w:rsidR="008146C9" w:rsidRPr="00C2592F" w:rsidRDefault="00C7099F">
      <w:pPr>
        <w:pStyle w:val="Corpsdetexte"/>
        <w:ind w:left="100"/>
        <w:rPr>
          <w:rFonts w:ascii="Helvetica" w:hAnsi="Helvetica" w:cs="Arial"/>
        </w:rPr>
      </w:pPr>
      <w:r w:rsidRPr="00C2592F">
        <w:rPr>
          <w:rFonts w:ascii="Helvetica" w:hAnsi="Helvetica" w:cs="Arial"/>
          <w:spacing w:val="-2"/>
        </w:rPr>
        <w:t>Date:</w:t>
      </w:r>
      <w:r w:rsidR="004C28EE">
        <w:rPr>
          <w:rFonts w:ascii="Helvetica" w:hAnsi="Helvetica" w:cs="Arial"/>
          <w:spacing w:val="-2"/>
        </w:rPr>
        <w:t xml:space="preserve"> </w:t>
      </w:r>
      <w:r w:rsidR="005C103D">
        <w:rPr>
          <w:rFonts w:ascii="Helvetica" w:hAnsi="Helvetica" w:cs="Arial"/>
          <w:spacing w:val="-2"/>
        </w:rPr>
        <w:t xml:space="preserve">[DATA </w:t>
      </w:r>
      <w:r w:rsidR="00782ECB">
        <w:rPr>
          <w:rFonts w:ascii="Helvetica" w:hAnsi="Helvetica" w:cs="Arial"/>
          <w:spacing w:val="-2"/>
        </w:rPr>
        <w:t>CONTROLLER</w:t>
      </w:r>
      <w:r w:rsidR="005C103D">
        <w:rPr>
          <w:rFonts w:ascii="Helvetica" w:hAnsi="Helvetica" w:cs="Arial"/>
          <w:spacing w:val="-2"/>
        </w:rPr>
        <w:t xml:space="preserve"> DATE OF SIGNATURE]</w:t>
      </w:r>
    </w:p>
    <w:p w14:paraId="10E2A72A" w14:textId="77777777" w:rsidR="008146C9" w:rsidRPr="00C2592F" w:rsidRDefault="008146C9">
      <w:pPr>
        <w:rPr>
          <w:rFonts w:ascii="Helvetica" w:hAnsi="Helvetica" w:cs="Arial"/>
        </w:rPr>
        <w:sectPr w:rsidR="008146C9" w:rsidRPr="00C2592F">
          <w:type w:val="continuous"/>
          <w:pgSz w:w="11920" w:h="16840"/>
          <w:pgMar w:top="1440" w:right="1340" w:bottom="1060" w:left="1340" w:header="0" w:footer="866" w:gutter="0"/>
          <w:cols w:num="2" w:space="720" w:equalWidth="0">
            <w:col w:w="3254" w:space="2566"/>
            <w:col w:w="3420"/>
          </w:cols>
        </w:sectPr>
      </w:pPr>
    </w:p>
    <w:p w14:paraId="10E2A72F" w14:textId="77777777" w:rsidR="008146C9" w:rsidRPr="00C2592F" w:rsidRDefault="008146C9">
      <w:pPr>
        <w:spacing w:line="307" w:lineRule="auto"/>
        <w:rPr>
          <w:rFonts w:ascii="Helvetica" w:hAnsi="Helvetica" w:cs="Arial"/>
        </w:rPr>
        <w:sectPr w:rsidR="008146C9" w:rsidRPr="00C2592F">
          <w:type w:val="continuous"/>
          <w:pgSz w:w="11920" w:h="16840"/>
          <w:pgMar w:top="1440" w:right="1340" w:bottom="1060" w:left="1340" w:header="0" w:footer="866" w:gutter="0"/>
          <w:cols w:space="720"/>
        </w:sectPr>
      </w:pPr>
    </w:p>
    <w:p w14:paraId="5D4CA104" w14:textId="6968FD0B" w:rsidR="0019231C" w:rsidRPr="0019231C" w:rsidRDefault="0019231C" w:rsidP="0019231C">
      <w:pPr>
        <w:widowControl/>
        <w:autoSpaceDE/>
        <w:autoSpaceDN/>
        <w:jc w:val="both"/>
        <w:rPr>
          <w:rFonts w:ascii="Arial" w:eastAsia="Aptos" w:hAnsi="Arial" w:cs="Arial"/>
          <w:b/>
          <w:bCs/>
          <w:kern w:val="2"/>
          <w14:ligatures w14:val="standardContextual"/>
        </w:rPr>
      </w:pPr>
      <w:bookmarkStart w:id="11" w:name="Annex3"/>
      <w:r w:rsidRPr="000B0F6C">
        <w:rPr>
          <w:rFonts w:ascii="Arial" w:eastAsia="Aptos" w:hAnsi="Arial" w:cs="Arial"/>
          <w:b/>
          <w:bCs/>
          <w:kern w:val="2"/>
          <w14:ligatures w14:val="standardContextual"/>
        </w:rPr>
        <w:lastRenderedPageBreak/>
        <w:t>Appendix 1</w:t>
      </w:r>
      <w:r w:rsidRPr="0019231C">
        <w:rPr>
          <w:rFonts w:ascii="Arial" w:eastAsia="Aptos" w:hAnsi="Arial" w:cs="Arial"/>
          <w:b/>
          <w:bCs/>
          <w:kern w:val="2"/>
          <w14:ligatures w14:val="standardContextual"/>
        </w:rPr>
        <w:t xml:space="preserve"> </w:t>
      </w:r>
      <w:bookmarkEnd w:id="11"/>
      <w:r w:rsidRPr="0019231C">
        <w:rPr>
          <w:rFonts w:ascii="Arial" w:eastAsia="Aptos" w:hAnsi="Arial" w:cs="Arial"/>
          <w:b/>
          <w:bCs/>
          <w:kern w:val="2"/>
          <w14:ligatures w14:val="standardContextual"/>
        </w:rPr>
        <w:t>– SWISS FEGA TECHNICAL AND ORGANISATIONAL MEASURES</w:t>
      </w:r>
    </w:p>
    <w:p w14:paraId="5FC9ECEB"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Overview</w:t>
      </w:r>
      <w:r w:rsidRPr="0019231C">
        <w:rPr>
          <w:rFonts w:ascii="Arial" w:eastAsia="Yu Gothic Light" w:hAnsi="Arial" w:cs="Arial"/>
          <w:b/>
          <w:bCs/>
          <w:sz w:val="21"/>
          <w:szCs w:val="21"/>
          <w14:ligatures w14:val="standardContextual"/>
        </w:rPr>
        <w:t> </w:t>
      </w:r>
    </w:p>
    <w:p w14:paraId="6092E4BC" w14:textId="77777777" w:rsidR="0019231C" w:rsidRPr="0019231C" w:rsidRDefault="0019231C" w:rsidP="0019231C">
      <w:pPr>
        <w:widowControl/>
        <w:autoSpaceDE/>
        <w:autoSpaceDN/>
        <w:spacing w:before="180" w:after="1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 xml:space="preserve">The Swiss FEGA implementation is a collaboration between SIB (Vital-IT and </w:t>
      </w:r>
      <w:proofErr w:type="spellStart"/>
      <w:r w:rsidRPr="0019231C">
        <w:rPr>
          <w:rFonts w:ascii="Arial" w:eastAsia="Yu Gothic Light" w:hAnsi="Arial" w:cs="Arial"/>
          <w:sz w:val="21"/>
          <w:szCs w:val="21"/>
          <w:lang w:val="en-GB"/>
          <w14:ligatures w14:val="standardContextual"/>
        </w:rPr>
        <w:t>BioMedIT</w:t>
      </w:r>
      <w:proofErr w:type="spellEnd"/>
      <w:r w:rsidRPr="0019231C">
        <w:rPr>
          <w:rFonts w:ascii="Arial" w:eastAsia="Yu Gothic Light" w:hAnsi="Arial" w:cs="Arial"/>
          <w:sz w:val="21"/>
          <w:szCs w:val="21"/>
          <w:lang w:val="en-GB"/>
          <w14:ligatures w14:val="standardContextual"/>
        </w:rPr>
        <w:t xml:space="preserve">), EPFL (SDSC), ETHZ (SIS </w:t>
      </w:r>
      <w:proofErr w:type="spellStart"/>
      <w:r w:rsidRPr="0019231C">
        <w:rPr>
          <w:rFonts w:ascii="Arial" w:eastAsia="Yu Gothic Light" w:hAnsi="Arial" w:cs="Arial"/>
          <w:sz w:val="21"/>
          <w:szCs w:val="21"/>
          <w:lang w:val="en-GB"/>
          <w14:ligatures w14:val="standardContextual"/>
        </w:rPr>
        <w:t>BioMedIT</w:t>
      </w:r>
      <w:proofErr w:type="spellEnd"/>
      <w:r w:rsidRPr="0019231C">
        <w:rPr>
          <w:rFonts w:ascii="Arial" w:eastAsia="Yu Gothic Light" w:hAnsi="Arial" w:cs="Arial"/>
          <w:sz w:val="21"/>
          <w:szCs w:val="21"/>
          <w:lang w:val="en-GB"/>
          <w14:ligatures w14:val="standardContextual"/>
        </w:rPr>
        <w:t xml:space="preserve"> and SDSC), and SWITCH. Together they have extensive experience in handling sensitive genomic data and providing reliable cloud and hybrid infrastructure services. The technical and organisational measures in this document are the common points found in the policies and practices of the individual partners. In many cases, the individual components exceed the common measures described here in one or more areas.</w:t>
      </w:r>
      <w:r w:rsidRPr="0019231C">
        <w:rPr>
          <w:rFonts w:ascii="Arial" w:eastAsia="Yu Gothic Light" w:hAnsi="Arial" w:cs="Arial"/>
          <w:sz w:val="21"/>
          <w:szCs w:val="21"/>
          <w14:ligatures w14:val="standardContextual"/>
        </w:rPr>
        <w:t> </w:t>
      </w:r>
    </w:p>
    <w:p w14:paraId="7E5DF9AD" w14:textId="77777777" w:rsidR="0019231C" w:rsidRPr="0019231C" w:rsidRDefault="0019231C" w:rsidP="0019231C">
      <w:pPr>
        <w:widowControl/>
        <w:autoSpaceDE/>
        <w:autoSpaceDN/>
        <w:spacing w:before="180" w:after="1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Management of the security program is primarily component-based, with regular communication between the security personnel of the collaborating organisations. Oversight of the program is managed via SIB as the Leading House.</w:t>
      </w:r>
      <w:r w:rsidRPr="0019231C">
        <w:rPr>
          <w:rFonts w:ascii="Arial" w:eastAsia="Yu Gothic Light" w:hAnsi="Arial" w:cs="Arial"/>
          <w:sz w:val="21"/>
          <w:szCs w:val="21"/>
          <w14:ligatures w14:val="standardContextual"/>
        </w:rPr>
        <w:t> </w:t>
      </w:r>
    </w:p>
    <w:p w14:paraId="76406BF0" w14:textId="77777777" w:rsidR="0019231C" w:rsidRPr="0019231C" w:rsidRDefault="0019231C" w:rsidP="0019231C">
      <w:pPr>
        <w:widowControl/>
        <w:autoSpaceDE/>
        <w:autoSpaceDN/>
        <w:spacing w:before="180" w:after="1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To provide context, the subcomponents of the Swiss FEGA’s implementation IT Infrastructure are broken down as follows with the respective subcomponent being managed as a part of the assigned party’s IT Inventory:</w:t>
      </w:r>
      <w:r w:rsidRPr="0019231C">
        <w:rPr>
          <w:rFonts w:ascii="Arial" w:eastAsia="Yu Gothic Light" w:hAnsi="Arial" w:cs="Arial"/>
          <w:sz w:val="21"/>
          <w:szCs w:val="21"/>
          <w14:ligatures w14:val="standardContextual"/>
        </w:rPr>
        <w:t> </w:t>
      </w:r>
    </w:p>
    <w:p w14:paraId="2079CD67" w14:textId="77777777" w:rsidR="0019231C" w:rsidRPr="0019231C" w:rsidRDefault="0019231C" w:rsidP="0019231C">
      <w:pPr>
        <w:widowControl/>
        <w:numPr>
          <w:ilvl w:val="0"/>
          <w:numId w:val="12"/>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Physical security and underlying infrastructure behind the cloud services: SWITCH</w:t>
      </w:r>
      <w:r w:rsidRPr="0019231C">
        <w:rPr>
          <w:rFonts w:ascii="Arial" w:eastAsia="Yu Gothic Light" w:hAnsi="Arial" w:cs="Arial"/>
          <w:sz w:val="21"/>
          <w:szCs w:val="21"/>
          <w14:ligatures w14:val="standardContextual"/>
        </w:rPr>
        <w:t> </w:t>
      </w:r>
    </w:p>
    <w:p w14:paraId="7BC99B97" w14:textId="77777777" w:rsidR="0019231C" w:rsidRPr="0019231C" w:rsidRDefault="0019231C" w:rsidP="0019231C">
      <w:pPr>
        <w:widowControl/>
        <w:numPr>
          <w:ilvl w:val="0"/>
          <w:numId w:val="13"/>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Physical security and underlying infrastructure behind the SIS self-hosted services: ETHZ SIS</w:t>
      </w:r>
      <w:r w:rsidRPr="0019231C">
        <w:rPr>
          <w:rFonts w:ascii="Arial" w:eastAsia="Yu Gothic Light" w:hAnsi="Arial" w:cs="Arial"/>
          <w:sz w:val="21"/>
          <w:szCs w:val="21"/>
          <w14:ligatures w14:val="standardContextual"/>
        </w:rPr>
        <w:t> </w:t>
      </w:r>
    </w:p>
    <w:p w14:paraId="0062F263" w14:textId="77777777" w:rsidR="0019231C" w:rsidRPr="0019231C" w:rsidRDefault="0019231C" w:rsidP="0019231C">
      <w:pPr>
        <w:widowControl/>
        <w:numPr>
          <w:ilvl w:val="0"/>
          <w:numId w:val="14"/>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Virtual administrative infrastructure: ETHZ SIS</w:t>
      </w:r>
      <w:r w:rsidRPr="0019231C">
        <w:rPr>
          <w:rFonts w:ascii="Arial" w:eastAsia="Yu Gothic Light" w:hAnsi="Arial" w:cs="Arial"/>
          <w:sz w:val="21"/>
          <w:szCs w:val="21"/>
          <w14:ligatures w14:val="standardContextual"/>
        </w:rPr>
        <w:t> </w:t>
      </w:r>
    </w:p>
    <w:p w14:paraId="6EF95D42" w14:textId="77777777" w:rsidR="0019231C" w:rsidRPr="0019231C" w:rsidRDefault="0019231C" w:rsidP="0019231C">
      <w:pPr>
        <w:widowControl/>
        <w:numPr>
          <w:ilvl w:val="0"/>
          <w:numId w:val="15"/>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DAC coordination processes: SDSC (EPFL and ETHZ SIS)</w:t>
      </w:r>
    </w:p>
    <w:p w14:paraId="6F7BAE01" w14:textId="77777777" w:rsidR="0019231C" w:rsidRPr="0019231C" w:rsidRDefault="0019231C" w:rsidP="0019231C">
      <w:pPr>
        <w:widowControl/>
        <w:numPr>
          <w:ilvl w:val="0"/>
          <w:numId w:val="16"/>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FHD Portal: SIB Vital-IT</w:t>
      </w:r>
      <w:r w:rsidRPr="0019231C">
        <w:rPr>
          <w:rFonts w:ascii="Arial" w:eastAsia="Yu Gothic Light" w:hAnsi="Arial" w:cs="Arial"/>
          <w:sz w:val="21"/>
          <w:szCs w:val="21"/>
          <w14:ligatures w14:val="standardContextual"/>
        </w:rPr>
        <w:t> </w:t>
      </w:r>
    </w:p>
    <w:p w14:paraId="76CF3C58" w14:textId="77777777" w:rsidR="0019231C" w:rsidRPr="0019231C" w:rsidRDefault="0019231C" w:rsidP="0019231C">
      <w:pPr>
        <w:widowControl/>
        <w:numPr>
          <w:ilvl w:val="0"/>
          <w:numId w:val="17"/>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DAC Portal: SDSC (EPFL and ETHZ SIS)</w:t>
      </w:r>
      <w:r w:rsidRPr="0019231C">
        <w:rPr>
          <w:rFonts w:ascii="Arial" w:eastAsia="Yu Gothic Light" w:hAnsi="Arial" w:cs="Arial"/>
          <w:sz w:val="21"/>
          <w:szCs w:val="21"/>
          <w14:ligatures w14:val="standardContextual"/>
        </w:rPr>
        <w:t> </w:t>
      </w:r>
    </w:p>
    <w:p w14:paraId="074AF009" w14:textId="77777777" w:rsidR="0019231C" w:rsidRPr="0019231C" w:rsidRDefault="0019231C" w:rsidP="0019231C">
      <w:pPr>
        <w:widowControl/>
        <w:numPr>
          <w:ilvl w:val="0"/>
          <w:numId w:val="18"/>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SDA/SDC: ETHZ SIS</w:t>
      </w:r>
      <w:r w:rsidRPr="0019231C">
        <w:rPr>
          <w:rFonts w:ascii="Arial" w:eastAsia="Yu Gothic Light" w:hAnsi="Arial" w:cs="Arial"/>
          <w:sz w:val="21"/>
          <w:szCs w:val="21"/>
          <w14:ligatures w14:val="standardContextual"/>
        </w:rPr>
        <w:t> </w:t>
      </w:r>
    </w:p>
    <w:p w14:paraId="60E74AAE"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Inventory and Control of Enterprise Assets</w:t>
      </w:r>
      <w:r w:rsidRPr="0019231C">
        <w:rPr>
          <w:rFonts w:ascii="Arial" w:eastAsia="Yu Gothic Light" w:hAnsi="Arial" w:cs="Arial"/>
          <w:b/>
          <w:bCs/>
          <w:sz w:val="21"/>
          <w:szCs w:val="21"/>
          <w14:ligatures w14:val="standardContextual"/>
        </w:rPr>
        <w:t> </w:t>
      </w:r>
    </w:p>
    <w:p w14:paraId="2428E502" w14:textId="77777777" w:rsidR="0019231C" w:rsidRPr="0019231C" w:rsidRDefault="0019231C" w:rsidP="0019231C">
      <w:pPr>
        <w:widowControl/>
        <w:numPr>
          <w:ilvl w:val="0"/>
          <w:numId w:val="19"/>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Data Submitter’s research assets (Research Data and Personal Metadata, together Datasets) are described in agreements between Data Submitters and the Leading House and between the Data Submitters and Data Requesters.</w:t>
      </w:r>
      <w:r w:rsidRPr="0019231C">
        <w:rPr>
          <w:rFonts w:ascii="Arial" w:eastAsia="Yu Gothic Light" w:hAnsi="Arial" w:cs="Arial"/>
          <w:sz w:val="21"/>
          <w:szCs w:val="21"/>
          <w14:ligatures w14:val="standardContextual"/>
        </w:rPr>
        <w:t> </w:t>
      </w:r>
    </w:p>
    <w:p w14:paraId="4FE63180" w14:textId="77777777" w:rsidR="0019231C" w:rsidRPr="0019231C" w:rsidRDefault="0019231C" w:rsidP="0019231C">
      <w:pPr>
        <w:widowControl/>
        <w:numPr>
          <w:ilvl w:val="0"/>
          <w:numId w:val="20"/>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Datacentres (physical hosting facilities running servers to store the Datasets) are physically secured by SWITCH or ETH.</w:t>
      </w:r>
      <w:r w:rsidRPr="0019231C">
        <w:rPr>
          <w:rFonts w:ascii="Arial" w:eastAsia="Yu Gothic Light" w:hAnsi="Arial" w:cs="Arial"/>
          <w:sz w:val="21"/>
          <w:szCs w:val="21"/>
          <w14:ligatures w14:val="standardContextual"/>
        </w:rPr>
        <w:t> </w:t>
      </w:r>
    </w:p>
    <w:p w14:paraId="4D05E90B" w14:textId="77777777" w:rsidR="0019231C" w:rsidRPr="0019231C" w:rsidRDefault="0019231C" w:rsidP="0019231C">
      <w:pPr>
        <w:widowControl/>
        <w:numPr>
          <w:ilvl w:val="0"/>
          <w:numId w:val="21"/>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All IT Infrastructure for delivering FEGA services (hosting services and storage) is physically located in Switzerland.</w:t>
      </w:r>
      <w:r w:rsidRPr="0019231C">
        <w:rPr>
          <w:rFonts w:ascii="Arial" w:eastAsia="Yu Gothic Light" w:hAnsi="Arial" w:cs="Arial"/>
          <w:sz w:val="21"/>
          <w:szCs w:val="21"/>
          <w14:ligatures w14:val="standardContextual"/>
        </w:rPr>
        <w:t> </w:t>
      </w:r>
    </w:p>
    <w:p w14:paraId="76CA3A43"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Data Protection</w:t>
      </w:r>
      <w:r w:rsidRPr="0019231C">
        <w:rPr>
          <w:rFonts w:ascii="Arial" w:eastAsia="Yu Gothic Light" w:hAnsi="Arial" w:cs="Arial"/>
          <w:b/>
          <w:bCs/>
          <w:sz w:val="21"/>
          <w:szCs w:val="21"/>
          <w14:ligatures w14:val="standardContextual"/>
        </w:rPr>
        <w:t> </w:t>
      </w:r>
    </w:p>
    <w:p w14:paraId="472A126D" w14:textId="77777777" w:rsidR="0019231C" w:rsidRPr="0019231C" w:rsidRDefault="0019231C" w:rsidP="0019231C">
      <w:pPr>
        <w:widowControl/>
        <w:numPr>
          <w:ilvl w:val="0"/>
          <w:numId w:val="22"/>
        </w:numPr>
        <w:autoSpaceDE/>
        <w:autoSpaceDN/>
        <w:spacing w:before="100" w:beforeAutospacing="1" w:after="100" w:afterAutospacing="1"/>
        <w:ind w:left="1080" w:firstLine="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Datasets are not transferred without a legal agreement.</w:t>
      </w:r>
      <w:r w:rsidRPr="0019231C">
        <w:rPr>
          <w:rFonts w:ascii="Arial" w:eastAsia="Yu Gothic Light" w:hAnsi="Arial" w:cs="Arial"/>
          <w:sz w:val="21"/>
          <w:szCs w:val="21"/>
          <w14:ligatures w14:val="standardContextual"/>
        </w:rPr>
        <w:t> </w:t>
      </w:r>
    </w:p>
    <w:p w14:paraId="3411C3A1" w14:textId="77777777" w:rsidR="0019231C" w:rsidRPr="0019231C" w:rsidRDefault="0019231C" w:rsidP="000B0F6C">
      <w:pPr>
        <w:widowControl/>
        <w:numPr>
          <w:ilvl w:val="0"/>
          <w:numId w:val="23"/>
        </w:numPr>
        <w:autoSpaceDE/>
        <w:autoSpaceDN/>
        <w:spacing w:before="100" w:beforeAutospacing="1" w:after="100" w:afterAutospacing="1"/>
        <w:ind w:left="1418" w:hanging="284"/>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Network services all mandate encrypted connections.</w:t>
      </w:r>
      <w:r w:rsidRPr="0019231C">
        <w:rPr>
          <w:rFonts w:ascii="Arial" w:eastAsia="Yu Gothic Light" w:hAnsi="Arial" w:cs="Arial"/>
          <w:sz w:val="21"/>
          <w:szCs w:val="21"/>
          <w14:ligatures w14:val="standardContextual"/>
        </w:rPr>
        <w:t> </w:t>
      </w:r>
    </w:p>
    <w:p w14:paraId="288ABDC6" w14:textId="77777777" w:rsidR="0019231C" w:rsidRPr="0019231C" w:rsidRDefault="0019231C" w:rsidP="000B0F6C">
      <w:pPr>
        <w:widowControl/>
        <w:numPr>
          <w:ilvl w:val="0"/>
          <w:numId w:val="24"/>
        </w:numPr>
        <w:autoSpaceDE/>
        <w:autoSpaceDN/>
        <w:spacing w:before="100" w:beforeAutospacing="1" w:after="100" w:afterAutospacing="1"/>
        <w:ind w:left="1418" w:hanging="284"/>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 xml:space="preserve">User passwords are managed via </w:t>
      </w:r>
      <w:proofErr w:type="spellStart"/>
      <w:r w:rsidRPr="0019231C">
        <w:rPr>
          <w:rFonts w:ascii="Arial" w:eastAsia="Yu Gothic Light" w:hAnsi="Arial" w:cs="Arial"/>
          <w:sz w:val="21"/>
          <w:szCs w:val="21"/>
          <w:lang w:val="en-GB"/>
          <w14:ligatures w14:val="standardContextual"/>
        </w:rPr>
        <w:t>edu</w:t>
      </w:r>
      <w:proofErr w:type="spellEnd"/>
      <w:r w:rsidRPr="0019231C">
        <w:rPr>
          <w:rFonts w:ascii="Arial" w:eastAsia="Yu Gothic Light" w:hAnsi="Arial" w:cs="Arial"/>
          <w:sz w:val="21"/>
          <w:szCs w:val="21"/>
          <w:lang w:val="en-GB"/>
          <w14:ligatures w14:val="standardContextual"/>
        </w:rPr>
        <w:t>-ID and are not stored on the backend services.</w:t>
      </w:r>
      <w:r w:rsidRPr="0019231C">
        <w:rPr>
          <w:rFonts w:ascii="Arial" w:eastAsia="Yu Gothic Light" w:hAnsi="Arial" w:cs="Arial"/>
          <w:sz w:val="21"/>
          <w:szCs w:val="21"/>
          <w14:ligatures w14:val="standardContextual"/>
        </w:rPr>
        <w:t> </w:t>
      </w:r>
    </w:p>
    <w:p w14:paraId="6D9F16F0" w14:textId="77777777" w:rsidR="0019231C" w:rsidRPr="0019231C" w:rsidRDefault="0019231C" w:rsidP="000B0F6C">
      <w:pPr>
        <w:widowControl/>
        <w:numPr>
          <w:ilvl w:val="0"/>
          <w:numId w:val="25"/>
        </w:numPr>
        <w:autoSpaceDE/>
        <w:autoSpaceDN/>
        <w:spacing w:before="100" w:beforeAutospacing="1" w:after="100" w:afterAutospacing="1"/>
        <w:ind w:left="1418" w:hanging="284"/>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All secrets and private cryptographic keys are protected against unintended modification and disclosure.</w:t>
      </w:r>
      <w:r w:rsidRPr="0019231C">
        <w:rPr>
          <w:rFonts w:ascii="Arial" w:eastAsia="Yu Gothic Light" w:hAnsi="Arial" w:cs="Arial"/>
          <w:sz w:val="21"/>
          <w:szCs w:val="21"/>
          <w14:ligatures w14:val="standardContextual"/>
        </w:rPr>
        <w:t> </w:t>
      </w:r>
    </w:p>
    <w:p w14:paraId="0B3FF65E" w14:textId="77777777" w:rsidR="0019231C" w:rsidRPr="0019231C" w:rsidRDefault="0019231C" w:rsidP="000B0F6C">
      <w:pPr>
        <w:widowControl/>
        <w:numPr>
          <w:ilvl w:val="0"/>
          <w:numId w:val="26"/>
        </w:numPr>
        <w:autoSpaceDE/>
        <w:autoSpaceDN/>
        <w:spacing w:before="100" w:beforeAutospacing="1" w:after="100" w:afterAutospacing="1"/>
        <w:ind w:left="1418" w:hanging="284"/>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lastRenderedPageBreak/>
        <w:t>Crypt4gh and SSH keys are protected with strong passwords.</w:t>
      </w:r>
      <w:r w:rsidRPr="0019231C">
        <w:rPr>
          <w:rFonts w:ascii="Arial" w:eastAsia="Yu Gothic Light" w:hAnsi="Arial" w:cs="Arial"/>
          <w:sz w:val="21"/>
          <w:szCs w:val="21"/>
          <w14:ligatures w14:val="standardContextual"/>
        </w:rPr>
        <w:t> </w:t>
      </w:r>
    </w:p>
    <w:p w14:paraId="2FDB2D52"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Secure Configuration</w:t>
      </w:r>
      <w:r w:rsidRPr="0019231C">
        <w:rPr>
          <w:rFonts w:ascii="Arial" w:eastAsia="Yu Gothic Light" w:hAnsi="Arial" w:cs="Arial"/>
          <w:b/>
          <w:bCs/>
          <w:sz w:val="21"/>
          <w:szCs w:val="21"/>
          <w14:ligatures w14:val="standardContextual"/>
        </w:rPr>
        <w:t> </w:t>
      </w:r>
    </w:p>
    <w:p w14:paraId="06666CF9" w14:textId="77777777" w:rsidR="0019231C" w:rsidRPr="0019231C" w:rsidRDefault="0019231C" w:rsidP="0019231C">
      <w:pPr>
        <w:widowControl/>
        <w:numPr>
          <w:ilvl w:val="0"/>
          <w:numId w:val="27"/>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Systems are deployed with only the minimum services needed.</w:t>
      </w:r>
      <w:r w:rsidRPr="0019231C">
        <w:rPr>
          <w:rFonts w:ascii="Arial" w:eastAsia="Yu Gothic Light" w:hAnsi="Arial" w:cs="Arial"/>
          <w:sz w:val="21"/>
          <w:szCs w:val="21"/>
          <w14:ligatures w14:val="standardContextual"/>
        </w:rPr>
        <w:t> </w:t>
      </w:r>
    </w:p>
    <w:p w14:paraId="226F3931" w14:textId="77777777" w:rsidR="0019231C" w:rsidRPr="0019231C" w:rsidRDefault="0019231C" w:rsidP="0019231C">
      <w:pPr>
        <w:widowControl/>
        <w:numPr>
          <w:ilvl w:val="0"/>
          <w:numId w:val="28"/>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Measures are taken to harden the systems by default.</w:t>
      </w:r>
      <w:r w:rsidRPr="0019231C">
        <w:rPr>
          <w:rFonts w:ascii="Arial" w:eastAsia="Yu Gothic Light" w:hAnsi="Arial" w:cs="Arial"/>
          <w:sz w:val="21"/>
          <w:szCs w:val="21"/>
          <w14:ligatures w14:val="standardContextual"/>
        </w:rPr>
        <w:t> </w:t>
      </w:r>
    </w:p>
    <w:p w14:paraId="1FF1D123" w14:textId="77777777" w:rsidR="0019231C" w:rsidRPr="0019231C" w:rsidRDefault="0019231C" w:rsidP="0019231C">
      <w:pPr>
        <w:widowControl/>
        <w:numPr>
          <w:ilvl w:val="0"/>
          <w:numId w:val="29"/>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Services are isolated from one another, by containerisation or separate virtual machines, and via firewalled network segments.</w:t>
      </w:r>
      <w:r w:rsidRPr="0019231C">
        <w:rPr>
          <w:rFonts w:ascii="Arial" w:eastAsia="Yu Gothic Light" w:hAnsi="Arial" w:cs="Arial"/>
          <w:sz w:val="21"/>
          <w:szCs w:val="21"/>
          <w14:ligatures w14:val="standardContextual"/>
        </w:rPr>
        <w:t> </w:t>
      </w:r>
    </w:p>
    <w:p w14:paraId="1AF0F85E" w14:textId="77777777" w:rsidR="0019231C" w:rsidRPr="0019231C" w:rsidRDefault="0019231C" w:rsidP="0019231C">
      <w:pPr>
        <w:widowControl/>
        <w:numPr>
          <w:ilvl w:val="0"/>
          <w:numId w:val="30"/>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Security updates are applied systematically via automation or by procedure.</w:t>
      </w:r>
      <w:r w:rsidRPr="0019231C">
        <w:rPr>
          <w:rFonts w:ascii="Arial" w:eastAsia="Yu Gothic Light" w:hAnsi="Arial" w:cs="Arial"/>
          <w:sz w:val="21"/>
          <w:szCs w:val="21"/>
          <w14:ligatures w14:val="standardContextual"/>
        </w:rPr>
        <w:t> </w:t>
      </w:r>
    </w:p>
    <w:p w14:paraId="29750105"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Access Control</w:t>
      </w:r>
      <w:r w:rsidRPr="0019231C">
        <w:rPr>
          <w:rFonts w:ascii="Arial" w:eastAsia="Yu Gothic Light" w:hAnsi="Arial" w:cs="Arial"/>
          <w:b/>
          <w:bCs/>
          <w:sz w:val="21"/>
          <w:szCs w:val="21"/>
          <w14:ligatures w14:val="standardContextual"/>
        </w:rPr>
        <w:t> </w:t>
      </w:r>
    </w:p>
    <w:p w14:paraId="08B4F29D" w14:textId="77777777" w:rsidR="0019231C" w:rsidRPr="0019231C" w:rsidRDefault="0019231C" w:rsidP="0019231C">
      <w:pPr>
        <w:widowControl/>
        <w:numPr>
          <w:ilvl w:val="0"/>
          <w:numId w:val="31"/>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Elevated (administrative) access is restricted to those authorized personnel who have a legitimate need, such as system or database administrators.</w:t>
      </w:r>
      <w:r w:rsidRPr="0019231C">
        <w:rPr>
          <w:rFonts w:ascii="Arial" w:eastAsia="Yu Gothic Light" w:hAnsi="Arial" w:cs="Arial"/>
          <w:sz w:val="21"/>
          <w:szCs w:val="21"/>
          <w14:ligatures w14:val="standardContextual"/>
        </w:rPr>
        <w:t> </w:t>
      </w:r>
    </w:p>
    <w:p w14:paraId="20CC23B0" w14:textId="77777777" w:rsidR="0019231C" w:rsidRPr="0019231C" w:rsidRDefault="0019231C" w:rsidP="0019231C">
      <w:pPr>
        <w:widowControl/>
        <w:numPr>
          <w:ilvl w:val="0"/>
          <w:numId w:val="32"/>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When access to FEGA IT Infrastructure by third party suppliers is required, it is controlled and rescinded when no longer needed.</w:t>
      </w:r>
      <w:r w:rsidRPr="0019231C">
        <w:rPr>
          <w:rFonts w:ascii="Arial" w:eastAsia="Yu Gothic Light" w:hAnsi="Arial" w:cs="Arial"/>
          <w:sz w:val="21"/>
          <w:szCs w:val="21"/>
          <w14:ligatures w14:val="standardContextual"/>
        </w:rPr>
        <w:t> </w:t>
      </w:r>
    </w:p>
    <w:p w14:paraId="5281E8AF" w14:textId="77777777" w:rsidR="0019231C" w:rsidRPr="0019231C" w:rsidRDefault="0019231C" w:rsidP="0019231C">
      <w:pPr>
        <w:widowControl/>
        <w:numPr>
          <w:ilvl w:val="0"/>
          <w:numId w:val="33"/>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Credentials (usernames, passwords and means of two factor authentication) must not be shared by multiple users.</w:t>
      </w:r>
      <w:r w:rsidRPr="0019231C">
        <w:rPr>
          <w:rFonts w:ascii="Arial" w:eastAsia="Yu Gothic Light" w:hAnsi="Arial" w:cs="Arial"/>
          <w:sz w:val="21"/>
          <w:szCs w:val="21"/>
          <w14:ligatures w14:val="standardContextual"/>
        </w:rPr>
        <w:t> </w:t>
      </w:r>
    </w:p>
    <w:p w14:paraId="5CC861EE" w14:textId="77777777" w:rsidR="0019231C" w:rsidRPr="0019231C" w:rsidRDefault="0019231C" w:rsidP="0019231C">
      <w:pPr>
        <w:widowControl/>
        <w:numPr>
          <w:ilvl w:val="0"/>
          <w:numId w:val="34"/>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Access to services and admin interfaces are protected by multi factor authentication and strong passwords.</w:t>
      </w:r>
      <w:r w:rsidRPr="0019231C">
        <w:rPr>
          <w:rFonts w:ascii="Arial" w:eastAsia="Yu Gothic Light" w:hAnsi="Arial" w:cs="Arial"/>
          <w:sz w:val="21"/>
          <w:szCs w:val="21"/>
          <w14:ligatures w14:val="standardContextual"/>
        </w:rPr>
        <w:t> </w:t>
      </w:r>
    </w:p>
    <w:p w14:paraId="0E61D7EF" w14:textId="77777777" w:rsidR="0019231C" w:rsidRPr="0019231C" w:rsidRDefault="0019231C" w:rsidP="0019231C">
      <w:pPr>
        <w:widowControl/>
        <w:numPr>
          <w:ilvl w:val="0"/>
          <w:numId w:val="35"/>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 xml:space="preserve">All </w:t>
      </w:r>
      <w:proofErr w:type="gramStart"/>
      <w:r w:rsidRPr="0019231C">
        <w:rPr>
          <w:rFonts w:ascii="Arial" w:eastAsia="Yu Gothic Light" w:hAnsi="Arial" w:cs="Arial"/>
          <w:sz w:val="21"/>
          <w:szCs w:val="21"/>
          <w:lang w:val="en-GB"/>
          <w14:ligatures w14:val="standardContextual"/>
        </w:rPr>
        <w:t>authentication</w:t>
      </w:r>
      <w:proofErr w:type="gramEnd"/>
      <w:r w:rsidRPr="0019231C">
        <w:rPr>
          <w:rFonts w:ascii="Arial" w:eastAsia="Yu Gothic Light" w:hAnsi="Arial" w:cs="Arial"/>
          <w:sz w:val="21"/>
          <w:szCs w:val="21"/>
          <w:lang w:val="en-GB"/>
          <w14:ligatures w14:val="standardContextual"/>
        </w:rPr>
        <w:t xml:space="preserve"> must use unique (non-shared) user IDs.</w:t>
      </w:r>
      <w:r w:rsidRPr="0019231C">
        <w:rPr>
          <w:rFonts w:ascii="Arial" w:eastAsia="Yu Gothic Light" w:hAnsi="Arial" w:cs="Arial"/>
          <w:sz w:val="21"/>
          <w:szCs w:val="21"/>
          <w14:ligatures w14:val="standardContextual"/>
        </w:rPr>
        <w:t> </w:t>
      </w:r>
    </w:p>
    <w:p w14:paraId="5AA59196" w14:textId="77777777" w:rsidR="0019231C" w:rsidRPr="0019231C" w:rsidRDefault="0019231C" w:rsidP="0019231C">
      <w:pPr>
        <w:widowControl/>
        <w:numPr>
          <w:ilvl w:val="0"/>
          <w:numId w:val="36"/>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Failed login attempts are rate-limited and blocked using mechanisms such as fail2ban.</w:t>
      </w:r>
      <w:r w:rsidRPr="0019231C">
        <w:rPr>
          <w:rFonts w:ascii="Arial" w:eastAsia="Yu Gothic Light" w:hAnsi="Arial" w:cs="Arial"/>
          <w:sz w:val="21"/>
          <w:szCs w:val="21"/>
          <w14:ligatures w14:val="standardContextual"/>
        </w:rPr>
        <w:t> </w:t>
      </w:r>
    </w:p>
    <w:p w14:paraId="1CCF1650" w14:textId="77777777" w:rsidR="0019231C" w:rsidRPr="0019231C" w:rsidRDefault="0019231C" w:rsidP="0019231C">
      <w:pPr>
        <w:widowControl/>
        <w:numPr>
          <w:ilvl w:val="0"/>
          <w:numId w:val="37"/>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Administration networks are only accessible to system administrators and authorised third-party consultants.</w:t>
      </w:r>
      <w:r w:rsidRPr="0019231C">
        <w:rPr>
          <w:rFonts w:ascii="Arial" w:eastAsia="Yu Gothic Light" w:hAnsi="Arial" w:cs="Arial"/>
          <w:sz w:val="21"/>
          <w:szCs w:val="21"/>
          <w14:ligatures w14:val="standardContextual"/>
        </w:rPr>
        <w:t> </w:t>
      </w:r>
    </w:p>
    <w:p w14:paraId="4F97C757" w14:textId="77777777" w:rsidR="0019231C" w:rsidRPr="0019231C" w:rsidRDefault="0019231C" w:rsidP="0019231C">
      <w:pPr>
        <w:widowControl/>
        <w:numPr>
          <w:ilvl w:val="0"/>
          <w:numId w:val="38"/>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At a minimum, access which crosses the perimeter of the firewall zones must be logged.</w:t>
      </w:r>
      <w:r w:rsidRPr="0019231C">
        <w:rPr>
          <w:rFonts w:ascii="Arial" w:eastAsia="Yu Gothic Light" w:hAnsi="Arial" w:cs="Arial"/>
          <w:sz w:val="21"/>
          <w:szCs w:val="21"/>
          <w14:ligatures w14:val="standardContextual"/>
        </w:rPr>
        <w:t> </w:t>
      </w:r>
    </w:p>
    <w:p w14:paraId="0CC72B00"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Vulnerability Management and Malware Protection</w:t>
      </w:r>
      <w:r w:rsidRPr="0019231C">
        <w:rPr>
          <w:rFonts w:ascii="Arial" w:eastAsia="Yu Gothic Light" w:hAnsi="Arial" w:cs="Arial"/>
          <w:b/>
          <w:bCs/>
          <w:sz w:val="21"/>
          <w:szCs w:val="21"/>
          <w14:ligatures w14:val="standardContextual"/>
        </w:rPr>
        <w:t> </w:t>
      </w:r>
    </w:p>
    <w:p w14:paraId="4FC96309" w14:textId="77777777" w:rsidR="0019231C" w:rsidRPr="0019231C" w:rsidRDefault="0019231C" w:rsidP="0019231C">
      <w:pPr>
        <w:widowControl/>
        <w:numPr>
          <w:ilvl w:val="0"/>
          <w:numId w:val="39"/>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 SIEM product is active and scans continually for vulnerabilities and indicators of compromise.</w:t>
      </w:r>
      <w:r w:rsidRPr="0019231C">
        <w:rPr>
          <w:rFonts w:ascii="Arial" w:eastAsia="Yu Gothic Light" w:hAnsi="Arial" w:cs="Arial"/>
          <w:sz w:val="21"/>
          <w:szCs w:val="21"/>
          <w14:ligatures w14:val="standardContextual"/>
        </w:rPr>
        <w:t> </w:t>
      </w:r>
    </w:p>
    <w:p w14:paraId="7BE92768" w14:textId="77777777" w:rsidR="0019231C" w:rsidRPr="0019231C" w:rsidRDefault="0019231C" w:rsidP="0019231C">
      <w:pPr>
        <w:widowControl/>
        <w:numPr>
          <w:ilvl w:val="0"/>
          <w:numId w:val="40"/>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Vulnerabilities are identified and treated in a timely fashion.</w:t>
      </w:r>
      <w:r w:rsidRPr="0019231C">
        <w:rPr>
          <w:rFonts w:ascii="Arial" w:eastAsia="Yu Gothic Light" w:hAnsi="Arial" w:cs="Arial"/>
          <w:sz w:val="21"/>
          <w:szCs w:val="21"/>
          <w14:ligatures w14:val="standardContextual"/>
        </w:rPr>
        <w:t> </w:t>
      </w:r>
    </w:p>
    <w:p w14:paraId="3A99CA80" w14:textId="77777777" w:rsidR="0019231C" w:rsidRPr="0019231C" w:rsidRDefault="0019231C" w:rsidP="0019231C">
      <w:pPr>
        <w:widowControl/>
        <w:numPr>
          <w:ilvl w:val="0"/>
          <w:numId w:val="41"/>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When applications and containers are deployed, efforts are made to ensure they do not introduce vulnerabilities or unacceptable security risks.</w:t>
      </w:r>
      <w:r w:rsidRPr="0019231C">
        <w:rPr>
          <w:rFonts w:ascii="Arial" w:eastAsia="Yu Gothic Light" w:hAnsi="Arial" w:cs="Arial"/>
          <w:sz w:val="21"/>
          <w:szCs w:val="21"/>
          <w14:ligatures w14:val="standardContextual"/>
        </w:rPr>
        <w:t> </w:t>
      </w:r>
    </w:p>
    <w:p w14:paraId="38FA64F2"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Logging and Traceability</w:t>
      </w:r>
      <w:r w:rsidRPr="0019231C">
        <w:rPr>
          <w:rFonts w:ascii="Arial" w:eastAsia="Yu Gothic Light" w:hAnsi="Arial" w:cs="Arial"/>
          <w:b/>
          <w:bCs/>
          <w:sz w:val="21"/>
          <w:szCs w:val="21"/>
          <w14:ligatures w14:val="standardContextual"/>
        </w:rPr>
        <w:t> </w:t>
      </w:r>
    </w:p>
    <w:p w14:paraId="78FF6696" w14:textId="77777777" w:rsidR="0019231C" w:rsidRPr="0019231C" w:rsidRDefault="0019231C" w:rsidP="0019231C">
      <w:pPr>
        <w:widowControl/>
        <w:numPr>
          <w:ilvl w:val="0"/>
          <w:numId w:val="42"/>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Security events and relevant logs are centrally collected and distributed to the appropriate partner organisations.</w:t>
      </w:r>
      <w:r w:rsidRPr="0019231C">
        <w:rPr>
          <w:rFonts w:ascii="Arial" w:eastAsia="Yu Gothic Light" w:hAnsi="Arial" w:cs="Arial"/>
          <w:sz w:val="21"/>
          <w:szCs w:val="21"/>
          <w14:ligatures w14:val="standardContextual"/>
        </w:rPr>
        <w:t> </w:t>
      </w:r>
    </w:p>
    <w:p w14:paraId="790F7E0D" w14:textId="77777777" w:rsidR="0019231C" w:rsidRPr="0019231C" w:rsidRDefault="0019231C" w:rsidP="0019231C">
      <w:pPr>
        <w:widowControl/>
        <w:numPr>
          <w:ilvl w:val="0"/>
          <w:numId w:val="43"/>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Timestamps of the logs are synchronized across systems to ease incident response timelines.</w:t>
      </w:r>
      <w:r w:rsidRPr="0019231C">
        <w:rPr>
          <w:rFonts w:ascii="Arial" w:eastAsia="Yu Gothic Light" w:hAnsi="Arial" w:cs="Arial"/>
          <w:sz w:val="21"/>
          <w:szCs w:val="21"/>
          <w14:ligatures w14:val="standardContextual"/>
        </w:rPr>
        <w:t> </w:t>
      </w:r>
    </w:p>
    <w:p w14:paraId="6263B8C6" w14:textId="77777777" w:rsidR="0019231C" w:rsidRPr="0019231C" w:rsidRDefault="0019231C" w:rsidP="0019231C">
      <w:pPr>
        <w:widowControl/>
        <w:numPr>
          <w:ilvl w:val="0"/>
          <w:numId w:val="44"/>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All administrative access (e.g. sysadmin) is centrally logged.</w:t>
      </w:r>
      <w:r w:rsidRPr="0019231C">
        <w:rPr>
          <w:rFonts w:ascii="Arial" w:eastAsia="Yu Gothic Light" w:hAnsi="Arial" w:cs="Arial"/>
          <w:sz w:val="21"/>
          <w:szCs w:val="21"/>
          <w14:ligatures w14:val="standardContextual"/>
        </w:rPr>
        <w:t> </w:t>
      </w:r>
    </w:p>
    <w:p w14:paraId="26B46E1B" w14:textId="77777777" w:rsidR="0019231C" w:rsidRPr="0019231C" w:rsidRDefault="0019231C" w:rsidP="0019231C">
      <w:pPr>
        <w:widowControl/>
        <w:numPr>
          <w:ilvl w:val="0"/>
          <w:numId w:val="45"/>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lastRenderedPageBreak/>
        <w:t>The SIEM continually reviews the logs for indicators of compromise, vulnerability or malicious action.</w:t>
      </w:r>
      <w:r w:rsidRPr="0019231C">
        <w:rPr>
          <w:rFonts w:ascii="Arial" w:eastAsia="Yu Gothic Light" w:hAnsi="Arial" w:cs="Arial"/>
          <w:sz w:val="21"/>
          <w:szCs w:val="21"/>
          <w14:ligatures w14:val="standardContextual"/>
        </w:rPr>
        <w:t> </w:t>
      </w:r>
    </w:p>
    <w:p w14:paraId="72F0C40B" w14:textId="77777777" w:rsidR="0019231C" w:rsidRPr="0019231C" w:rsidRDefault="0019231C" w:rsidP="0019231C">
      <w:pPr>
        <w:widowControl/>
        <w:numPr>
          <w:ilvl w:val="0"/>
          <w:numId w:val="46"/>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Logs are protected against tampering and unauthorized access and are typically archived for at least one year.</w:t>
      </w:r>
      <w:r w:rsidRPr="0019231C">
        <w:rPr>
          <w:rFonts w:ascii="Arial" w:eastAsia="Yu Gothic Light" w:hAnsi="Arial" w:cs="Arial"/>
          <w:sz w:val="21"/>
          <w:szCs w:val="21"/>
          <w14:ligatures w14:val="standardContextual"/>
        </w:rPr>
        <w:t> </w:t>
      </w:r>
    </w:p>
    <w:p w14:paraId="199DC9B8"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Network Protection</w:t>
      </w:r>
      <w:r w:rsidRPr="0019231C">
        <w:rPr>
          <w:rFonts w:ascii="Arial" w:eastAsia="Yu Gothic Light" w:hAnsi="Arial" w:cs="Arial"/>
          <w:b/>
          <w:bCs/>
          <w:sz w:val="21"/>
          <w:szCs w:val="21"/>
          <w14:ligatures w14:val="standardContextual"/>
        </w:rPr>
        <w:t> </w:t>
      </w:r>
    </w:p>
    <w:p w14:paraId="555044BA" w14:textId="77777777" w:rsidR="0019231C" w:rsidRPr="0019231C" w:rsidRDefault="0019231C" w:rsidP="0019231C">
      <w:pPr>
        <w:widowControl/>
        <w:numPr>
          <w:ilvl w:val="0"/>
          <w:numId w:val="47"/>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Networks are isolated from one another.</w:t>
      </w:r>
      <w:r w:rsidRPr="0019231C">
        <w:rPr>
          <w:rFonts w:ascii="Arial" w:eastAsia="Yu Gothic Light" w:hAnsi="Arial" w:cs="Arial"/>
          <w:sz w:val="21"/>
          <w:szCs w:val="21"/>
          <w14:ligatures w14:val="standardContextual"/>
        </w:rPr>
        <w:t> </w:t>
      </w:r>
    </w:p>
    <w:p w14:paraId="036965D8" w14:textId="77777777" w:rsidR="0019231C" w:rsidRPr="0019231C" w:rsidRDefault="0019231C" w:rsidP="0019231C">
      <w:pPr>
        <w:widowControl/>
        <w:numPr>
          <w:ilvl w:val="0"/>
          <w:numId w:val="48"/>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Sensitive data is only processed from networks that is isolated from less sensitive networks and from the Internet.</w:t>
      </w:r>
      <w:r w:rsidRPr="0019231C">
        <w:rPr>
          <w:rFonts w:ascii="Arial" w:eastAsia="Yu Gothic Light" w:hAnsi="Arial" w:cs="Arial"/>
          <w:sz w:val="21"/>
          <w:szCs w:val="21"/>
          <w14:ligatures w14:val="standardContextual"/>
        </w:rPr>
        <w:t> </w:t>
      </w:r>
    </w:p>
    <w:p w14:paraId="7D74D3E0" w14:textId="77777777" w:rsidR="0019231C" w:rsidRPr="0019231C" w:rsidRDefault="0019231C" w:rsidP="0019231C">
      <w:pPr>
        <w:widowControl/>
        <w:numPr>
          <w:ilvl w:val="0"/>
          <w:numId w:val="49"/>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Data Requester must request whitelisting for access to external resources to be permitted. Such access is only granted after a security evaluation.</w:t>
      </w:r>
    </w:p>
    <w:p w14:paraId="05F1325D"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Application Protections</w:t>
      </w:r>
      <w:r w:rsidRPr="0019231C">
        <w:rPr>
          <w:rFonts w:ascii="Arial" w:eastAsia="Yu Gothic Light" w:hAnsi="Arial" w:cs="Arial"/>
          <w:b/>
          <w:bCs/>
          <w:sz w:val="21"/>
          <w:szCs w:val="21"/>
          <w14:ligatures w14:val="standardContextual"/>
        </w:rPr>
        <w:t> </w:t>
      </w:r>
    </w:p>
    <w:p w14:paraId="1125C22D" w14:textId="77777777" w:rsidR="0019231C" w:rsidRPr="0019231C" w:rsidRDefault="0019231C" w:rsidP="0019231C">
      <w:pPr>
        <w:widowControl/>
        <w:numPr>
          <w:ilvl w:val="0"/>
          <w:numId w:val="50"/>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Application software is reviewed for security when major changes are made.</w:t>
      </w:r>
      <w:r w:rsidRPr="0019231C">
        <w:rPr>
          <w:rFonts w:ascii="Arial" w:eastAsia="Yu Gothic Light" w:hAnsi="Arial" w:cs="Arial"/>
          <w:sz w:val="21"/>
          <w:szCs w:val="21"/>
          <w14:ligatures w14:val="standardContextual"/>
        </w:rPr>
        <w:t> </w:t>
      </w:r>
    </w:p>
    <w:p w14:paraId="7096E826" w14:textId="77777777" w:rsidR="0019231C" w:rsidRPr="0019231C" w:rsidRDefault="0019231C" w:rsidP="0019231C">
      <w:pPr>
        <w:widowControl/>
        <w:numPr>
          <w:ilvl w:val="0"/>
          <w:numId w:val="51"/>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Web services or long running applications with access to external resources must be reviewed in detail.</w:t>
      </w:r>
      <w:r w:rsidRPr="0019231C">
        <w:rPr>
          <w:rFonts w:ascii="Arial" w:eastAsia="Yu Gothic Light" w:hAnsi="Arial" w:cs="Arial"/>
          <w:sz w:val="21"/>
          <w:szCs w:val="21"/>
          <w14:ligatures w14:val="standardContextual"/>
        </w:rPr>
        <w:t> </w:t>
      </w:r>
    </w:p>
    <w:p w14:paraId="6854F5A9"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Incident Response</w:t>
      </w:r>
      <w:r w:rsidRPr="0019231C">
        <w:rPr>
          <w:rFonts w:ascii="Arial" w:eastAsia="Yu Gothic Light" w:hAnsi="Arial" w:cs="Arial"/>
          <w:b/>
          <w:bCs/>
          <w:sz w:val="21"/>
          <w:szCs w:val="21"/>
          <w14:ligatures w14:val="standardContextual"/>
        </w:rPr>
        <w:t> </w:t>
      </w:r>
    </w:p>
    <w:p w14:paraId="1E6137FA" w14:textId="77777777" w:rsidR="0019231C" w:rsidRPr="0019231C" w:rsidRDefault="0019231C" w:rsidP="0019231C">
      <w:pPr>
        <w:widowControl/>
        <w:numPr>
          <w:ilvl w:val="0"/>
          <w:numId w:val="52"/>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Preexisting agreements between the Leading House and the Data Hubs and shared contact info are in place in case of an incident.</w:t>
      </w:r>
      <w:r w:rsidRPr="0019231C">
        <w:rPr>
          <w:rFonts w:ascii="Arial" w:eastAsia="Yu Gothic Light" w:hAnsi="Arial" w:cs="Arial"/>
          <w:sz w:val="21"/>
          <w:szCs w:val="21"/>
          <w14:ligatures w14:val="standardContextual"/>
        </w:rPr>
        <w:t> </w:t>
      </w:r>
    </w:p>
    <w:p w14:paraId="12AD34A9" w14:textId="77777777" w:rsidR="0019231C" w:rsidRPr="0019231C" w:rsidRDefault="0019231C" w:rsidP="0019231C">
      <w:pPr>
        <w:widowControl/>
        <w:numPr>
          <w:ilvl w:val="0"/>
          <w:numId w:val="53"/>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The Leading House and, if relevant, the Data Hubs shall inform Service Users of potential and confirmed breaches immediately on detection and confirmation.</w:t>
      </w:r>
      <w:r w:rsidRPr="0019231C">
        <w:rPr>
          <w:rFonts w:ascii="Arial" w:eastAsia="Yu Gothic Light" w:hAnsi="Arial" w:cs="Arial"/>
          <w:sz w:val="21"/>
          <w:szCs w:val="21"/>
          <w14:ligatures w14:val="standardContextual"/>
        </w:rPr>
        <w:t> </w:t>
      </w:r>
    </w:p>
    <w:p w14:paraId="19C9EBC6" w14:textId="77777777" w:rsidR="0019231C" w:rsidRPr="0019231C" w:rsidRDefault="0019231C" w:rsidP="0019231C">
      <w:pPr>
        <w:widowControl/>
        <w:autoSpaceDE/>
        <w:autoSpaceDN/>
        <w:spacing w:before="160" w:after="80"/>
        <w:jc w:val="both"/>
        <w:textAlignment w:val="baseline"/>
        <w:rPr>
          <w:rFonts w:ascii="Arial" w:eastAsia="Times New Roman" w:hAnsi="Arial" w:cs="Arial"/>
          <w:b/>
          <w:bCs/>
          <w:sz w:val="21"/>
          <w:szCs w:val="21"/>
          <w14:ligatures w14:val="standardContextual"/>
        </w:rPr>
      </w:pPr>
      <w:r w:rsidRPr="0019231C">
        <w:rPr>
          <w:rFonts w:ascii="Arial" w:eastAsia="Yu Gothic Light" w:hAnsi="Arial" w:cs="Arial"/>
          <w:b/>
          <w:bCs/>
          <w:sz w:val="21"/>
          <w:szCs w:val="21"/>
          <w:lang w:val="en-GB"/>
          <w14:ligatures w14:val="standardContextual"/>
        </w:rPr>
        <w:t>Organizational Measures</w:t>
      </w:r>
      <w:r w:rsidRPr="0019231C">
        <w:rPr>
          <w:rFonts w:ascii="Arial" w:eastAsia="Yu Gothic Light" w:hAnsi="Arial" w:cs="Arial"/>
          <w:b/>
          <w:bCs/>
          <w:sz w:val="21"/>
          <w:szCs w:val="21"/>
          <w14:ligatures w14:val="standardContextual"/>
        </w:rPr>
        <w:t> </w:t>
      </w:r>
    </w:p>
    <w:p w14:paraId="7266BD21" w14:textId="77777777" w:rsidR="0019231C" w:rsidRPr="0019231C" w:rsidRDefault="0019231C" w:rsidP="0019231C">
      <w:pPr>
        <w:widowControl/>
        <w:numPr>
          <w:ilvl w:val="0"/>
          <w:numId w:val="54"/>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There is a defined group of employees tasked with administering the infrastructure used to deliver FEGA services.</w:t>
      </w:r>
      <w:r w:rsidRPr="0019231C">
        <w:rPr>
          <w:rFonts w:ascii="Arial" w:eastAsia="Yu Gothic Light" w:hAnsi="Arial" w:cs="Arial"/>
          <w:sz w:val="21"/>
          <w:szCs w:val="21"/>
          <w14:ligatures w14:val="standardContextual"/>
        </w:rPr>
        <w:t> </w:t>
      </w:r>
    </w:p>
    <w:p w14:paraId="6A728FA6" w14:textId="77777777" w:rsidR="0019231C" w:rsidRPr="0019231C" w:rsidRDefault="0019231C" w:rsidP="0019231C">
      <w:pPr>
        <w:widowControl/>
        <w:numPr>
          <w:ilvl w:val="0"/>
          <w:numId w:val="55"/>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 xml:space="preserve">We will perform self-assessments versus CIS security controls on an annual basis, </w:t>
      </w:r>
      <w:proofErr w:type="gramStart"/>
      <w:r w:rsidRPr="0019231C">
        <w:rPr>
          <w:rFonts w:ascii="Arial" w:eastAsia="Yu Gothic Light" w:hAnsi="Arial" w:cs="Arial"/>
          <w:sz w:val="21"/>
          <w:szCs w:val="21"/>
          <w:lang w:val="en-GB"/>
          <w14:ligatures w14:val="standardContextual"/>
        </w:rPr>
        <w:t>in order to</w:t>
      </w:r>
      <w:proofErr w:type="gramEnd"/>
      <w:r w:rsidRPr="0019231C">
        <w:rPr>
          <w:rFonts w:ascii="Arial" w:eastAsia="Yu Gothic Light" w:hAnsi="Arial" w:cs="Arial"/>
          <w:sz w:val="21"/>
          <w:szCs w:val="21"/>
          <w:lang w:val="en-GB"/>
          <w14:ligatures w14:val="standardContextual"/>
        </w:rPr>
        <w:t xml:space="preserve"> maintain security of systems.</w:t>
      </w:r>
      <w:r w:rsidRPr="0019231C">
        <w:rPr>
          <w:rFonts w:ascii="Arial" w:eastAsia="Yu Gothic Light" w:hAnsi="Arial" w:cs="Arial"/>
          <w:sz w:val="21"/>
          <w:szCs w:val="21"/>
          <w14:ligatures w14:val="standardContextual"/>
        </w:rPr>
        <w:t> </w:t>
      </w:r>
    </w:p>
    <w:p w14:paraId="47FDCC77" w14:textId="77777777" w:rsidR="0019231C" w:rsidRPr="0019231C" w:rsidRDefault="0019231C" w:rsidP="0019231C">
      <w:pPr>
        <w:widowControl/>
        <w:numPr>
          <w:ilvl w:val="0"/>
          <w:numId w:val="56"/>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Where a security issue cannot or will not be remediated, a risk assessment is performed. If there is an agreement to not address the issue, the risk acceptance is documented and agreed by relevant parties as a security exception.</w:t>
      </w:r>
      <w:r w:rsidRPr="0019231C">
        <w:rPr>
          <w:rFonts w:ascii="Arial" w:eastAsia="Yu Gothic Light" w:hAnsi="Arial" w:cs="Arial"/>
          <w:sz w:val="21"/>
          <w:szCs w:val="21"/>
          <w14:ligatures w14:val="standardContextual"/>
        </w:rPr>
        <w:t> </w:t>
      </w:r>
    </w:p>
    <w:p w14:paraId="6E99C00D" w14:textId="77777777" w:rsidR="0019231C" w:rsidRPr="0019231C" w:rsidRDefault="0019231C" w:rsidP="0019231C">
      <w:pPr>
        <w:widowControl/>
        <w:numPr>
          <w:ilvl w:val="0"/>
          <w:numId w:val="57"/>
        </w:numPr>
        <w:autoSpaceDE/>
        <w:autoSpaceDN/>
        <w:spacing w:before="100" w:beforeAutospacing="1" w:after="100" w:afterAutospacing="1"/>
        <w:ind w:left="1080"/>
        <w:jc w:val="both"/>
        <w:textAlignment w:val="baseline"/>
        <w:rPr>
          <w:rFonts w:ascii="Arial" w:eastAsia="Times New Roman" w:hAnsi="Arial" w:cs="Arial"/>
          <w:sz w:val="21"/>
          <w:szCs w:val="21"/>
          <w14:ligatures w14:val="standardContextual"/>
        </w:rPr>
      </w:pPr>
      <w:r w:rsidRPr="0019231C">
        <w:rPr>
          <w:rFonts w:ascii="Arial" w:eastAsia="Yu Gothic Light" w:hAnsi="Arial" w:cs="Arial"/>
          <w:sz w:val="21"/>
          <w:szCs w:val="21"/>
          <w:lang w:val="en-GB"/>
          <w14:ligatures w14:val="standardContextual"/>
        </w:rPr>
        <w:t>Security exceptions will be reviewed annually to ensure they are still necessary or acceptable.</w:t>
      </w:r>
      <w:r w:rsidRPr="0019231C">
        <w:rPr>
          <w:rFonts w:ascii="Arial" w:eastAsia="Yu Gothic Light" w:hAnsi="Arial" w:cs="Arial"/>
          <w:sz w:val="21"/>
          <w:szCs w:val="21"/>
          <w14:ligatures w14:val="standardContextual"/>
        </w:rPr>
        <w:t> </w:t>
      </w:r>
    </w:p>
    <w:p w14:paraId="5BCD9AD9" w14:textId="77777777" w:rsidR="0019231C" w:rsidRDefault="0019231C" w:rsidP="002D1294">
      <w:pPr>
        <w:pStyle w:val="Titre1"/>
        <w:numPr>
          <w:ilvl w:val="0"/>
          <w:numId w:val="0"/>
        </w:numPr>
        <w:ind w:left="432"/>
        <w:rPr>
          <w:rFonts w:cs="Arial"/>
          <w:spacing w:val="-10"/>
        </w:rPr>
      </w:pPr>
    </w:p>
    <w:p w14:paraId="56F9ED26" w14:textId="77777777" w:rsidR="005303E3" w:rsidRDefault="005303E3" w:rsidP="002D1294">
      <w:pPr>
        <w:pStyle w:val="Titre1"/>
        <w:numPr>
          <w:ilvl w:val="0"/>
          <w:numId w:val="0"/>
        </w:numPr>
        <w:ind w:left="432"/>
        <w:rPr>
          <w:rFonts w:cs="Arial"/>
          <w:spacing w:val="-10"/>
        </w:rPr>
      </w:pPr>
    </w:p>
    <w:p w14:paraId="4A9F2BF5" w14:textId="0729B9F0" w:rsidR="005303E3" w:rsidRDefault="005303E3">
      <w:pPr>
        <w:rPr>
          <w:rFonts w:ascii="Helvetica" w:hAnsi="Helvetica" w:cs="Arial"/>
          <w:b/>
          <w:bCs/>
          <w:spacing w:val="-10"/>
          <w:szCs w:val="36"/>
        </w:rPr>
      </w:pPr>
      <w:r>
        <w:rPr>
          <w:rFonts w:cs="Arial"/>
          <w:spacing w:val="-10"/>
        </w:rPr>
        <w:br w:type="page"/>
      </w:r>
    </w:p>
    <w:p w14:paraId="66CEED00" w14:textId="11CDCC5D" w:rsidR="005303E3" w:rsidRDefault="005303E3" w:rsidP="002D1294">
      <w:pPr>
        <w:pStyle w:val="Titre1"/>
        <w:numPr>
          <w:ilvl w:val="0"/>
          <w:numId w:val="0"/>
        </w:numPr>
        <w:ind w:left="432"/>
        <w:rPr>
          <w:rFonts w:cs="Arial"/>
        </w:rPr>
      </w:pPr>
      <w:r>
        <w:rPr>
          <w:rFonts w:cs="Arial"/>
        </w:rPr>
        <w:lastRenderedPageBreak/>
        <w:t xml:space="preserve">Appendix </w:t>
      </w:r>
      <w:r w:rsidR="00DB6973">
        <w:rPr>
          <w:rFonts w:cs="Arial"/>
        </w:rPr>
        <w:t>2</w:t>
      </w:r>
      <w:r>
        <w:rPr>
          <w:rFonts w:cs="Arial"/>
        </w:rPr>
        <w:t xml:space="preserve"> – List of Data Submitters authorized by the Data Controller</w:t>
      </w:r>
    </w:p>
    <w:p w14:paraId="480131EE" w14:textId="77777777" w:rsidR="005303E3" w:rsidRDefault="005303E3" w:rsidP="002D1294">
      <w:pPr>
        <w:pStyle w:val="Titre1"/>
        <w:numPr>
          <w:ilvl w:val="0"/>
          <w:numId w:val="0"/>
        </w:numPr>
        <w:ind w:left="432"/>
        <w:rPr>
          <w:rFonts w:cs="Arial"/>
        </w:rPr>
      </w:pPr>
    </w:p>
    <w:p w14:paraId="4B941B09" w14:textId="7DD3F3CE" w:rsidR="005303E3" w:rsidRDefault="005303E3" w:rsidP="00A90965">
      <w:pPr>
        <w:pStyle w:val="Titre1"/>
        <w:numPr>
          <w:ilvl w:val="0"/>
          <w:numId w:val="5"/>
        </w:numPr>
        <w:rPr>
          <w:rFonts w:cs="Arial"/>
        </w:rPr>
      </w:pPr>
      <w:r>
        <w:rPr>
          <w:rFonts w:cs="Arial"/>
        </w:rPr>
        <w:t>[</w:t>
      </w:r>
      <w:r w:rsidRPr="00EA29D5">
        <w:rPr>
          <w:rFonts w:cs="Arial"/>
          <w:highlight w:val="yellow"/>
        </w:rPr>
        <w:t>NAME</w:t>
      </w:r>
      <w:r>
        <w:rPr>
          <w:rFonts w:cs="Arial"/>
        </w:rPr>
        <w:t>] [</w:t>
      </w:r>
      <w:r w:rsidRPr="00EA29D5">
        <w:rPr>
          <w:rFonts w:cs="Arial"/>
          <w:highlight w:val="yellow"/>
        </w:rPr>
        <w:t>SURNAME</w:t>
      </w:r>
      <w:r>
        <w:rPr>
          <w:rFonts w:cs="Arial"/>
        </w:rPr>
        <w:t>]</w:t>
      </w:r>
      <w:r w:rsidR="00AC2F99">
        <w:rPr>
          <w:rFonts w:cs="Arial"/>
        </w:rPr>
        <w:t>, [</w:t>
      </w:r>
      <w:r w:rsidR="00AC2F99" w:rsidRPr="00EA29D5">
        <w:rPr>
          <w:rFonts w:cs="Arial"/>
          <w:highlight w:val="yellow"/>
        </w:rPr>
        <w:t>TITLE</w:t>
      </w:r>
      <w:r w:rsidR="00AC2F99">
        <w:rPr>
          <w:rFonts w:cs="Arial"/>
        </w:rPr>
        <w:t>]</w:t>
      </w:r>
    </w:p>
    <w:p w14:paraId="34AAFAD7" w14:textId="77777777" w:rsidR="00AC2F99" w:rsidRPr="00C2592F" w:rsidRDefault="00AC2F99" w:rsidP="00A90965">
      <w:pPr>
        <w:pStyle w:val="Titre1"/>
        <w:numPr>
          <w:ilvl w:val="0"/>
          <w:numId w:val="5"/>
        </w:numPr>
        <w:rPr>
          <w:rFonts w:cs="Arial"/>
        </w:rPr>
      </w:pPr>
      <w:r>
        <w:rPr>
          <w:rFonts w:cs="Arial"/>
        </w:rPr>
        <w:t>[</w:t>
      </w:r>
      <w:r w:rsidRPr="009E21CB">
        <w:rPr>
          <w:rFonts w:cs="Arial"/>
          <w:highlight w:val="yellow"/>
        </w:rPr>
        <w:t>NAME</w:t>
      </w:r>
      <w:r>
        <w:rPr>
          <w:rFonts w:cs="Arial"/>
        </w:rPr>
        <w:t>] [</w:t>
      </w:r>
      <w:r w:rsidRPr="009E21CB">
        <w:rPr>
          <w:rFonts w:cs="Arial"/>
          <w:highlight w:val="yellow"/>
        </w:rPr>
        <w:t>SURNAME</w:t>
      </w:r>
      <w:r>
        <w:rPr>
          <w:rFonts w:cs="Arial"/>
        </w:rPr>
        <w:t>], [</w:t>
      </w:r>
      <w:r w:rsidRPr="009E21CB">
        <w:rPr>
          <w:rFonts w:cs="Arial"/>
          <w:highlight w:val="yellow"/>
        </w:rPr>
        <w:t>TITLE</w:t>
      </w:r>
      <w:r>
        <w:rPr>
          <w:rFonts w:cs="Arial"/>
        </w:rPr>
        <w:t>]</w:t>
      </w:r>
    </w:p>
    <w:p w14:paraId="7F5A5354" w14:textId="77777777" w:rsidR="00AC2F99" w:rsidRPr="00C2592F" w:rsidRDefault="00AC2F99" w:rsidP="00A90965">
      <w:pPr>
        <w:pStyle w:val="Titre1"/>
        <w:numPr>
          <w:ilvl w:val="0"/>
          <w:numId w:val="5"/>
        </w:numPr>
        <w:rPr>
          <w:rFonts w:cs="Arial"/>
        </w:rPr>
      </w:pPr>
      <w:r>
        <w:rPr>
          <w:rFonts w:cs="Arial"/>
        </w:rPr>
        <w:t>[</w:t>
      </w:r>
      <w:r w:rsidRPr="009E21CB">
        <w:rPr>
          <w:rFonts w:cs="Arial"/>
          <w:highlight w:val="yellow"/>
        </w:rPr>
        <w:t>NAME</w:t>
      </w:r>
      <w:r>
        <w:rPr>
          <w:rFonts w:cs="Arial"/>
        </w:rPr>
        <w:t>] [</w:t>
      </w:r>
      <w:r w:rsidRPr="009E21CB">
        <w:rPr>
          <w:rFonts w:cs="Arial"/>
          <w:highlight w:val="yellow"/>
        </w:rPr>
        <w:t>SURNAME</w:t>
      </w:r>
      <w:r>
        <w:rPr>
          <w:rFonts w:cs="Arial"/>
        </w:rPr>
        <w:t>], [</w:t>
      </w:r>
      <w:r w:rsidRPr="009E21CB">
        <w:rPr>
          <w:rFonts w:cs="Arial"/>
          <w:highlight w:val="yellow"/>
        </w:rPr>
        <w:t>TITLE</w:t>
      </w:r>
      <w:r>
        <w:rPr>
          <w:rFonts w:cs="Arial"/>
        </w:rPr>
        <w:t>]</w:t>
      </w:r>
    </w:p>
    <w:p w14:paraId="5119638D" w14:textId="77777777" w:rsidR="00AC2F99" w:rsidRDefault="00AC2F99">
      <w:pPr>
        <w:pStyle w:val="Titre1"/>
        <w:numPr>
          <w:ilvl w:val="0"/>
          <w:numId w:val="0"/>
        </w:numPr>
        <w:ind w:left="792"/>
        <w:rPr>
          <w:rFonts w:cs="Arial"/>
        </w:rPr>
      </w:pPr>
    </w:p>
    <w:p w14:paraId="66397313" w14:textId="77777777" w:rsidR="00DB6973" w:rsidRDefault="00DB6973">
      <w:pPr>
        <w:pStyle w:val="Titre1"/>
        <w:numPr>
          <w:ilvl w:val="0"/>
          <w:numId w:val="0"/>
        </w:numPr>
        <w:ind w:left="792"/>
        <w:rPr>
          <w:rFonts w:cs="Arial"/>
        </w:rPr>
      </w:pPr>
    </w:p>
    <w:p w14:paraId="61B8A825" w14:textId="40CF1A53" w:rsidR="00391293" w:rsidRDefault="00391293">
      <w:pPr>
        <w:rPr>
          <w:rFonts w:ascii="Helvetica" w:hAnsi="Helvetica" w:cs="Arial"/>
          <w:b/>
          <w:bCs/>
          <w:szCs w:val="36"/>
        </w:rPr>
      </w:pPr>
      <w:r>
        <w:rPr>
          <w:rFonts w:cs="Arial"/>
        </w:rPr>
        <w:br w:type="page"/>
      </w:r>
    </w:p>
    <w:p w14:paraId="6431A61C" w14:textId="7B99C5CF" w:rsidR="00DB6973" w:rsidRDefault="00524160">
      <w:pPr>
        <w:pStyle w:val="Titre1"/>
        <w:numPr>
          <w:ilvl w:val="0"/>
          <w:numId w:val="0"/>
        </w:numPr>
        <w:ind w:left="792"/>
        <w:rPr>
          <w:rFonts w:cs="Arial"/>
        </w:rPr>
      </w:pPr>
      <w:r>
        <w:rPr>
          <w:rFonts w:cs="Arial"/>
        </w:rPr>
        <w:lastRenderedPageBreak/>
        <w:t>Appendix 3 – List of Data Hubs</w:t>
      </w:r>
    </w:p>
    <w:p w14:paraId="6C85D943" w14:textId="77777777" w:rsidR="00524160" w:rsidRDefault="00524160">
      <w:pPr>
        <w:pStyle w:val="Titre1"/>
        <w:numPr>
          <w:ilvl w:val="0"/>
          <w:numId w:val="0"/>
        </w:numPr>
        <w:ind w:left="792"/>
        <w:rPr>
          <w:rFonts w:cs="Arial"/>
        </w:rPr>
      </w:pP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7054"/>
        <w:gridCol w:w="1971"/>
      </w:tblGrid>
      <w:tr w:rsidR="00E930D6" w:rsidRPr="00E930D6" w14:paraId="1F88C373" w14:textId="77777777" w:rsidTr="00E930D6">
        <w:trPr>
          <w:trHeight w:val="930"/>
        </w:trPr>
        <w:tc>
          <w:tcPr>
            <w:tcW w:w="7054" w:type="dxa"/>
            <w:tcBorders>
              <w:top w:val="nil"/>
              <w:left w:val="nil"/>
              <w:bottom w:val="single" w:sz="6" w:space="0" w:color="D9D9D9"/>
              <w:right w:val="nil"/>
            </w:tcBorders>
            <w:tcMar>
              <w:top w:w="80" w:type="dxa"/>
              <w:left w:w="0" w:type="dxa"/>
              <w:bottom w:w="80" w:type="dxa"/>
              <w:right w:w="100" w:type="dxa"/>
            </w:tcMar>
          </w:tcPr>
          <w:p w14:paraId="35EB6403" w14:textId="77777777" w:rsidR="00E930D6" w:rsidRPr="00E930D6" w:rsidRDefault="00E930D6" w:rsidP="00E930D6">
            <w:pPr>
              <w:widowControl/>
              <w:pBdr>
                <w:left w:val="none" w:sz="0" w:space="14" w:color="auto"/>
              </w:pBdr>
              <w:autoSpaceDE/>
              <w:autoSpaceDN/>
              <w:spacing w:before="120" w:after="120"/>
              <w:jc w:val="both"/>
              <w:rPr>
                <w:rFonts w:ascii="Arial" w:eastAsia="Aptos" w:hAnsi="Arial" w:cs="Arial"/>
                <w:kern w:val="2"/>
                <w:szCs w:val="20"/>
                <w:lang w:val="en-GB"/>
                <w14:ligatures w14:val="standardContextual"/>
              </w:rPr>
            </w:pPr>
            <w:r w:rsidRPr="00E930D6">
              <w:rPr>
                <w:rFonts w:ascii="Arial" w:eastAsia="Aptos" w:hAnsi="Arial" w:cs="Arial"/>
                <w:b/>
                <w:kern w:val="2"/>
                <w:szCs w:val="20"/>
                <w:lang w:val="en-GB"/>
                <w14:ligatures w14:val="standardContextual"/>
              </w:rPr>
              <w:t xml:space="preserve">Ecole </w:t>
            </w:r>
            <w:proofErr w:type="spellStart"/>
            <w:r w:rsidRPr="00E930D6">
              <w:rPr>
                <w:rFonts w:ascii="Arial" w:eastAsia="Aptos" w:hAnsi="Arial" w:cs="Arial"/>
                <w:b/>
                <w:kern w:val="2"/>
                <w:szCs w:val="20"/>
                <w:lang w:val="en-GB"/>
                <w14:ligatures w14:val="standardContextual"/>
              </w:rPr>
              <w:t>polytechnique</w:t>
            </w:r>
            <w:proofErr w:type="spellEnd"/>
            <w:r w:rsidRPr="00E930D6">
              <w:rPr>
                <w:rFonts w:ascii="Arial" w:eastAsia="Aptos" w:hAnsi="Arial" w:cs="Arial"/>
                <w:b/>
                <w:kern w:val="2"/>
                <w:szCs w:val="20"/>
                <w:lang w:val="en-GB"/>
                <w14:ligatures w14:val="standardContextual"/>
              </w:rPr>
              <w:t xml:space="preserve"> </w:t>
            </w:r>
            <w:proofErr w:type="spellStart"/>
            <w:r w:rsidRPr="00E930D6">
              <w:rPr>
                <w:rFonts w:ascii="Arial" w:eastAsia="Aptos" w:hAnsi="Arial" w:cs="Arial"/>
                <w:b/>
                <w:kern w:val="2"/>
                <w:szCs w:val="20"/>
                <w:lang w:val="en-GB"/>
                <w14:ligatures w14:val="standardContextual"/>
              </w:rPr>
              <w:t>fédérale</w:t>
            </w:r>
            <w:proofErr w:type="spellEnd"/>
            <w:r w:rsidRPr="00E930D6">
              <w:rPr>
                <w:rFonts w:ascii="Arial" w:eastAsia="Aptos" w:hAnsi="Arial" w:cs="Arial"/>
                <w:b/>
                <w:kern w:val="2"/>
                <w:szCs w:val="20"/>
                <w:lang w:val="en-GB"/>
                <w14:ligatures w14:val="standardContextual"/>
              </w:rPr>
              <w:t xml:space="preserve"> de Lausanne</w:t>
            </w:r>
            <w:r w:rsidRPr="00E930D6">
              <w:rPr>
                <w:rFonts w:ascii="Arial" w:eastAsia="Aptos" w:hAnsi="Arial" w:cs="Arial"/>
                <w:kern w:val="2"/>
                <w:szCs w:val="20"/>
                <w:lang w:val="en-GB"/>
                <w14:ligatures w14:val="standardContextual"/>
              </w:rPr>
              <w:t xml:space="preserve">, </w:t>
            </w:r>
            <w:proofErr w:type="spellStart"/>
            <w:r w:rsidRPr="00E930D6">
              <w:rPr>
                <w:rFonts w:ascii="Arial" w:eastAsia="Aptos" w:hAnsi="Arial" w:cs="Arial"/>
                <w:kern w:val="2"/>
                <w:szCs w:val="20"/>
                <w:lang w:val="en-GB"/>
                <w14:ligatures w14:val="standardContextual"/>
              </w:rPr>
              <w:t>Bâtiment</w:t>
            </w:r>
            <w:proofErr w:type="spellEnd"/>
            <w:r w:rsidRPr="00E930D6">
              <w:rPr>
                <w:rFonts w:ascii="Arial" w:eastAsia="Aptos" w:hAnsi="Arial" w:cs="Arial"/>
                <w:kern w:val="2"/>
                <w:szCs w:val="20"/>
                <w:lang w:val="en-GB"/>
                <w14:ligatures w14:val="standardContextual"/>
              </w:rPr>
              <w:t xml:space="preserve"> CE – 3.316, Station 1, CH – 1015 Lausanne, institution acting on behalf of its joint-venture Swiss Data Science </w:t>
            </w:r>
            <w:proofErr w:type="spellStart"/>
            <w:r w:rsidRPr="00E930D6">
              <w:rPr>
                <w:rFonts w:ascii="Arial" w:eastAsia="Aptos" w:hAnsi="Arial" w:cs="Arial"/>
                <w:kern w:val="2"/>
                <w:szCs w:val="20"/>
                <w:lang w:val="en-GB"/>
                <w14:ligatures w14:val="standardContextual"/>
              </w:rPr>
              <w:t>Center</w:t>
            </w:r>
            <w:proofErr w:type="spellEnd"/>
            <w:r w:rsidRPr="00E930D6">
              <w:rPr>
                <w:rFonts w:ascii="Arial" w:eastAsia="Aptos" w:hAnsi="Arial" w:cs="Arial"/>
                <w:kern w:val="2"/>
                <w:szCs w:val="20"/>
                <w:lang w:val="en-GB"/>
                <w14:ligatures w14:val="standardContextual"/>
              </w:rPr>
              <w:t xml:space="preserve"> (SDSC)</w:t>
            </w:r>
          </w:p>
        </w:tc>
        <w:tc>
          <w:tcPr>
            <w:tcW w:w="1971" w:type="dxa"/>
            <w:tcBorders>
              <w:top w:val="nil"/>
              <w:left w:val="nil"/>
              <w:bottom w:val="single" w:sz="6" w:space="0" w:color="D9D9D9"/>
              <w:right w:val="nil"/>
            </w:tcBorders>
            <w:tcMar>
              <w:top w:w="80" w:type="dxa"/>
              <w:left w:w="0" w:type="dxa"/>
              <w:bottom w:w="80" w:type="dxa"/>
              <w:right w:w="100" w:type="dxa"/>
            </w:tcMar>
          </w:tcPr>
          <w:p w14:paraId="22688A27" w14:textId="77777777" w:rsidR="00E930D6" w:rsidRPr="00E930D6" w:rsidRDefault="00E930D6" w:rsidP="00E930D6">
            <w:pPr>
              <w:widowControl/>
              <w:autoSpaceDE/>
              <w:autoSpaceDN/>
              <w:spacing w:before="120" w:after="120"/>
              <w:jc w:val="center"/>
              <w:rPr>
                <w:rFonts w:ascii="Arial" w:eastAsia="Aptos" w:hAnsi="Arial" w:cs="Arial"/>
                <w:kern w:val="2"/>
                <w:szCs w:val="20"/>
                <w14:ligatures w14:val="standardContextual"/>
              </w:rPr>
            </w:pPr>
            <w:r w:rsidRPr="00E930D6">
              <w:rPr>
                <w:rFonts w:ascii="Arial" w:eastAsia="Aptos" w:hAnsi="Arial" w:cs="Arial"/>
                <w:kern w:val="2"/>
                <w:szCs w:val="20"/>
                <w14:ligatures w14:val="standardContextual"/>
              </w:rPr>
              <w:t>(</w:t>
            </w:r>
            <w:r w:rsidRPr="00E930D6">
              <w:rPr>
                <w:rFonts w:ascii="Arial" w:eastAsia="Aptos" w:hAnsi="Arial" w:cs="Arial"/>
                <w:b/>
                <w:kern w:val="2"/>
                <w:szCs w:val="20"/>
                <w14:ligatures w14:val="standardContextual"/>
              </w:rPr>
              <w:t>EPFL</w:t>
            </w:r>
            <w:r w:rsidRPr="00E930D6">
              <w:rPr>
                <w:rFonts w:ascii="Arial" w:eastAsia="Aptos" w:hAnsi="Arial" w:cs="Arial"/>
                <w:kern w:val="2"/>
                <w:szCs w:val="20"/>
                <w14:ligatures w14:val="standardContextual"/>
              </w:rPr>
              <w:t>)</w:t>
            </w:r>
          </w:p>
        </w:tc>
      </w:tr>
      <w:tr w:rsidR="00E930D6" w:rsidRPr="00E930D6" w14:paraId="563FB2D4" w14:textId="77777777" w:rsidTr="00E930D6">
        <w:trPr>
          <w:trHeight w:val="930"/>
        </w:trPr>
        <w:tc>
          <w:tcPr>
            <w:tcW w:w="7054" w:type="dxa"/>
            <w:tcBorders>
              <w:top w:val="nil"/>
              <w:left w:val="nil"/>
              <w:bottom w:val="single" w:sz="6" w:space="0" w:color="D9D9D9"/>
              <w:right w:val="nil"/>
            </w:tcBorders>
            <w:tcMar>
              <w:top w:w="80" w:type="dxa"/>
              <w:left w:w="0" w:type="dxa"/>
              <w:bottom w:w="80" w:type="dxa"/>
              <w:right w:w="100" w:type="dxa"/>
            </w:tcMar>
          </w:tcPr>
          <w:p w14:paraId="5CBEDEFA" w14:textId="77777777" w:rsidR="00E930D6" w:rsidRPr="00E930D6" w:rsidRDefault="00E930D6" w:rsidP="00E930D6">
            <w:pPr>
              <w:widowControl/>
              <w:pBdr>
                <w:left w:val="none" w:sz="0" w:space="14" w:color="auto"/>
              </w:pBdr>
              <w:autoSpaceDE/>
              <w:autoSpaceDN/>
              <w:spacing w:before="120" w:after="120"/>
              <w:jc w:val="both"/>
              <w:rPr>
                <w:rFonts w:ascii="Arial" w:eastAsia="Aptos" w:hAnsi="Arial" w:cs="Arial"/>
                <w:kern w:val="2"/>
                <w:szCs w:val="20"/>
                <w:lang w:val="en-GB"/>
                <w14:ligatures w14:val="standardContextual"/>
              </w:rPr>
            </w:pPr>
            <w:r w:rsidRPr="00E930D6">
              <w:rPr>
                <w:rFonts w:ascii="Arial" w:eastAsia="Aptos" w:hAnsi="Arial" w:cs="Arial"/>
                <w:b/>
                <w:kern w:val="2"/>
                <w:szCs w:val="20"/>
                <w:lang w:val="en-GB"/>
                <w14:ligatures w14:val="standardContextual"/>
              </w:rPr>
              <w:t>ETH Zürich</w:t>
            </w:r>
            <w:r w:rsidRPr="00E930D6">
              <w:rPr>
                <w:rFonts w:ascii="Arial" w:eastAsia="Aptos" w:hAnsi="Arial" w:cs="Arial"/>
                <w:kern w:val="2"/>
                <w:szCs w:val="20"/>
                <w:lang w:val="en-GB"/>
                <w14:ligatures w14:val="standardContextual"/>
              </w:rPr>
              <w:t xml:space="preserve">, </w:t>
            </w:r>
            <w:proofErr w:type="spellStart"/>
            <w:r w:rsidRPr="00E930D6">
              <w:rPr>
                <w:rFonts w:ascii="Arial" w:eastAsia="Aptos" w:hAnsi="Arial" w:cs="Arial"/>
                <w:kern w:val="2"/>
                <w:szCs w:val="20"/>
                <w:lang w:val="en-GB"/>
                <w14:ligatures w14:val="standardContextual"/>
              </w:rPr>
              <w:t>Rämistrasse</w:t>
            </w:r>
            <w:proofErr w:type="spellEnd"/>
            <w:r w:rsidRPr="00E930D6">
              <w:rPr>
                <w:rFonts w:ascii="Arial" w:eastAsia="Aptos" w:hAnsi="Arial" w:cs="Arial"/>
                <w:kern w:val="2"/>
                <w:szCs w:val="20"/>
                <w:lang w:val="en-GB"/>
                <w14:ligatures w14:val="standardContextual"/>
              </w:rPr>
              <w:t xml:space="preserve"> 101, CH - 8092 Zürich, institution acting on behalf of its joint-venture Swiss Data Science </w:t>
            </w:r>
            <w:proofErr w:type="spellStart"/>
            <w:r w:rsidRPr="00E930D6">
              <w:rPr>
                <w:rFonts w:ascii="Arial" w:eastAsia="Aptos" w:hAnsi="Arial" w:cs="Arial"/>
                <w:kern w:val="2"/>
                <w:szCs w:val="20"/>
                <w:lang w:val="en-GB"/>
                <w14:ligatures w14:val="standardContextual"/>
              </w:rPr>
              <w:t>Center</w:t>
            </w:r>
            <w:proofErr w:type="spellEnd"/>
            <w:r w:rsidRPr="00E930D6">
              <w:rPr>
                <w:rFonts w:ascii="Arial" w:eastAsia="Aptos" w:hAnsi="Arial" w:cs="Arial"/>
                <w:kern w:val="2"/>
                <w:szCs w:val="20"/>
                <w:lang w:val="en-GB"/>
                <w14:ligatures w14:val="standardContextual"/>
              </w:rPr>
              <w:t xml:space="preserve"> (SDSC) and its research groups SIS and NEXUS</w:t>
            </w:r>
          </w:p>
        </w:tc>
        <w:tc>
          <w:tcPr>
            <w:tcW w:w="1971" w:type="dxa"/>
            <w:tcBorders>
              <w:top w:val="nil"/>
              <w:left w:val="nil"/>
              <w:bottom w:val="single" w:sz="6" w:space="0" w:color="D9D9D9"/>
              <w:right w:val="nil"/>
            </w:tcBorders>
            <w:tcMar>
              <w:top w:w="80" w:type="dxa"/>
              <w:left w:w="0" w:type="dxa"/>
              <w:bottom w:w="80" w:type="dxa"/>
              <w:right w:w="100" w:type="dxa"/>
            </w:tcMar>
          </w:tcPr>
          <w:p w14:paraId="217D129C" w14:textId="77777777" w:rsidR="00E930D6" w:rsidRPr="00E930D6" w:rsidRDefault="00E930D6" w:rsidP="00E930D6">
            <w:pPr>
              <w:widowControl/>
              <w:autoSpaceDE/>
              <w:autoSpaceDN/>
              <w:spacing w:before="120" w:after="120"/>
              <w:jc w:val="center"/>
              <w:rPr>
                <w:rFonts w:ascii="Arial" w:eastAsia="Aptos" w:hAnsi="Arial" w:cs="Arial"/>
                <w:kern w:val="2"/>
                <w:szCs w:val="20"/>
                <w14:ligatures w14:val="standardContextual"/>
              </w:rPr>
            </w:pPr>
            <w:r w:rsidRPr="00E930D6">
              <w:rPr>
                <w:rFonts w:ascii="Arial" w:eastAsia="Aptos" w:hAnsi="Arial" w:cs="Arial"/>
                <w:kern w:val="2"/>
                <w:szCs w:val="20"/>
                <w14:ligatures w14:val="standardContextual"/>
              </w:rPr>
              <w:t>(</w:t>
            </w:r>
            <w:r w:rsidRPr="00E930D6">
              <w:rPr>
                <w:rFonts w:ascii="Arial" w:eastAsia="Aptos" w:hAnsi="Arial" w:cs="Arial"/>
                <w:b/>
                <w:kern w:val="2"/>
                <w:szCs w:val="20"/>
                <w14:ligatures w14:val="standardContextual"/>
              </w:rPr>
              <w:t>ETHZ</w:t>
            </w:r>
            <w:r w:rsidRPr="00E930D6">
              <w:rPr>
                <w:rFonts w:ascii="Arial" w:eastAsia="Aptos" w:hAnsi="Arial" w:cs="Arial"/>
                <w:kern w:val="2"/>
                <w:szCs w:val="20"/>
                <w14:ligatures w14:val="standardContextual"/>
              </w:rPr>
              <w:t>)</w:t>
            </w:r>
          </w:p>
        </w:tc>
      </w:tr>
      <w:tr w:rsidR="00E930D6" w:rsidRPr="00E930D6" w14:paraId="6CA58496" w14:textId="77777777" w:rsidTr="00E930D6">
        <w:trPr>
          <w:trHeight w:val="675"/>
        </w:trPr>
        <w:tc>
          <w:tcPr>
            <w:tcW w:w="7054" w:type="dxa"/>
            <w:tcBorders>
              <w:top w:val="nil"/>
              <w:left w:val="nil"/>
              <w:bottom w:val="single" w:sz="6" w:space="0" w:color="D9D9D9"/>
              <w:right w:val="nil"/>
            </w:tcBorders>
            <w:tcMar>
              <w:top w:w="80" w:type="dxa"/>
              <w:left w:w="0" w:type="dxa"/>
              <w:bottom w:w="80" w:type="dxa"/>
              <w:right w:w="100" w:type="dxa"/>
            </w:tcMar>
          </w:tcPr>
          <w:p w14:paraId="300DE791" w14:textId="77777777" w:rsidR="00E930D6" w:rsidRPr="00E930D6" w:rsidRDefault="00E930D6" w:rsidP="00E930D6">
            <w:pPr>
              <w:widowControl/>
              <w:pBdr>
                <w:left w:val="none" w:sz="0" w:space="14" w:color="auto"/>
              </w:pBdr>
              <w:autoSpaceDE/>
              <w:autoSpaceDN/>
              <w:spacing w:before="120" w:after="120"/>
              <w:jc w:val="both"/>
              <w:rPr>
                <w:rFonts w:ascii="Arial" w:eastAsia="Aptos" w:hAnsi="Arial" w:cs="Arial"/>
                <w:kern w:val="2"/>
                <w:szCs w:val="20"/>
                <w:lang w:val="de-DE"/>
                <w14:ligatures w14:val="standardContextual"/>
              </w:rPr>
            </w:pPr>
            <w:r w:rsidRPr="00E930D6">
              <w:rPr>
                <w:rFonts w:ascii="Arial" w:eastAsia="Aptos" w:hAnsi="Arial" w:cs="Arial"/>
                <w:b/>
                <w:bCs/>
                <w:kern w:val="2"/>
                <w:szCs w:val="20"/>
                <w:lang w:val="de-DE"/>
                <w14:ligatures w14:val="standardContextual"/>
              </w:rPr>
              <w:t>SWITCH</w:t>
            </w:r>
            <w:r w:rsidRPr="00E930D6">
              <w:rPr>
                <w:rFonts w:ascii="Arial" w:eastAsia="Aptos" w:hAnsi="Arial" w:cs="Arial"/>
                <w:kern w:val="2"/>
                <w:szCs w:val="20"/>
                <w:lang w:val="de-DE"/>
                <w14:ligatures w14:val="standardContextual"/>
              </w:rPr>
              <w:t>, Werdstrasse 2, P.O. Box, CH-8021 Zürich</w:t>
            </w:r>
          </w:p>
        </w:tc>
        <w:tc>
          <w:tcPr>
            <w:tcW w:w="1971" w:type="dxa"/>
            <w:tcBorders>
              <w:top w:val="nil"/>
              <w:left w:val="nil"/>
              <w:bottom w:val="single" w:sz="6" w:space="0" w:color="D9D9D9"/>
              <w:right w:val="nil"/>
            </w:tcBorders>
            <w:tcMar>
              <w:top w:w="80" w:type="dxa"/>
              <w:left w:w="0" w:type="dxa"/>
              <w:bottom w:w="80" w:type="dxa"/>
              <w:right w:w="100" w:type="dxa"/>
            </w:tcMar>
          </w:tcPr>
          <w:p w14:paraId="2079685D" w14:textId="77777777" w:rsidR="00E930D6" w:rsidRPr="00E930D6" w:rsidRDefault="00E930D6" w:rsidP="00E930D6">
            <w:pPr>
              <w:widowControl/>
              <w:autoSpaceDE/>
              <w:autoSpaceDN/>
              <w:spacing w:before="120" w:after="120"/>
              <w:jc w:val="center"/>
              <w:rPr>
                <w:rFonts w:ascii="Arial" w:eastAsia="Aptos" w:hAnsi="Arial" w:cs="Arial"/>
                <w:kern w:val="2"/>
                <w:szCs w:val="20"/>
                <w14:ligatures w14:val="standardContextual"/>
              </w:rPr>
            </w:pPr>
            <w:r w:rsidRPr="00E930D6">
              <w:rPr>
                <w:rFonts w:ascii="Arial" w:eastAsia="Aptos" w:hAnsi="Arial" w:cs="Arial"/>
                <w:kern w:val="2"/>
                <w:szCs w:val="20"/>
                <w14:ligatures w14:val="standardContextual"/>
              </w:rPr>
              <w:t>(</w:t>
            </w:r>
            <w:r w:rsidRPr="00E930D6">
              <w:rPr>
                <w:rFonts w:ascii="Arial" w:eastAsia="Aptos" w:hAnsi="Arial" w:cs="Arial"/>
                <w:b/>
                <w:kern w:val="2"/>
                <w:szCs w:val="20"/>
                <w14:ligatures w14:val="standardContextual"/>
              </w:rPr>
              <w:t>Switch</w:t>
            </w:r>
            <w:r w:rsidRPr="00E930D6">
              <w:rPr>
                <w:rFonts w:ascii="Arial" w:eastAsia="Aptos" w:hAnsi="Arial" w:cs="Arial"/>
                <w:kern w:val="2"/>
                <w:szCs w:val="20"/>
                <w14:ligatures w14:val="standardContextual"/>
              </w:rPr>
              <w:t>)</w:t>
            </w:r>
          </w:p>
        </w:tc>
      </w:tr>
    </w:tbl>
    <w:p w14:paraId="1905ED9C" w14:textId="77777777" w:rsidR="00524160" w:rsidRPr="00C2592F" w:rsidRDefault="00524160" w:rsidP="00894140">
      <w:pPr>
        <w:pStyle w:val="Titre1"/>
        <w:numPr>
          <w:ilvl w:val="0"/>
          <w:numId w:val="0"/>
        </w:numPr>
        <w:ind w:left="792"/>
        <w:rPr>
          <w:rFonts w:cs="Arial"/>
        </w:rPr>
      </w:pPr>
    </w:p>
    <w:sectPr w:rsidR="00524160" w:rsidRPr="00C2592F" w:rsidSect="00E80230">
      <w:pgSz w:w="11920" w:h="16840"/>
      <w:pgMar w:top="1460" w:right="1340" w:bottom="1080" w:left="1340" w:header="0" w:footer="8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886D" w14:textId="77777777" w:rsidR="004D0B9A" w:rsidRDefault="004D0B9A">
      <w:r>
        <w:separator/>
      </w:r>
    </w:p>
  </w:endnote>
  <w:endnote w:type="continuationSeparator" w:id="0">
    <w:p w14:paraId="7B19E747" w14:textId="77777777" w:rsidR="004D0B9A" w:rsidRDefault="004D0B9A">
      <w:r>
        <w:continuationSeparator/>
      </w:r>
    </w:p>
  </w:endnote>
  <w:endnote w:type="continuationNotice" w:id="1">
    <w:p w14:paraId="11B7C299" w14:textId="77777777" w:rsidR="004D0B9A" w:rsidRDefault="004D0B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555C" w14:textId="77777777" w:rsidR="00CC5780" w:rsidRDefault="00CC578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A79D" w14:textId="77777777" w:rsidR="008146C9" w:rsidRDefault="00C7099F">
    <w:pPr>
      <w:pStyle w:val="Corpsdetexte"/>
      <w:spacing w:line="14" w:lineRule="auto"/>
      <w:rPr>
        <w:sz w:val="20"/>
      </w:rPr>
    </w:pPr>
    <w:r>
      <w:rPr>
        <w:noProof/>
      </w:rPr>
      <mc:AlternateContent>
        <mc:Choice Requires="wps">
          <w:drawing>
            <wp:anchor distT="0" distB="0" distL="0" distR="0" simplePos="0" relativeHeight="251658240" behindDoc="1" locked="0" layoutInCell="1" allowOverlap="1" wp14:anchorId="10E2A79E" wp14:editId="10E2A79F">
              <wp:simplePos x="0" y="0"/>
              <wp:positionH relativeFrom="page">
                <wp:posOffset>3385342</wp:posOffset>
              </wp:positionH>
              <wp:positionV relativeFrom="page">
                <wp:posOffset>9989815</wp:posOffset>
              </wp:positionV>
              <wp:extent cx="78994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940" cy="165100"/>
                      </a:xfrm>
                      <a:prstGeom prst="rect">
                        <a:avLst/>
                      </a:prstGeom>
                    </wps:spPr>
                    <wps:txbx>
                      <w:txbxContent>
                        <w:p w14:paraId="10E2A7A0" w14:textId="77777777" w:rsidR="008146C9" w:rsidRPr="00930FF2" w:rsidRDefault="00C7099F">
                          <w:pPr>
                            <w:pStyle w:val="Corpsdetexte"/>
                            <w:spacing w:line="244" w:lineRule="exact"/>
                            <w:ind w:left="20"/>
                            <w:rPr>
                              <w:rFonts w:ascii="Helvetica" w:hAnsi="Helvetica" w:cs="Helvetica"/>
                              <w:sz w:val="20"/>
                              <w:szCs w:val="20"/>
                            </w:rPr>
                          </w:pPr>
                          <w:r w:rsidRPr="00930FF2">
                            <w:rPr>
                              <w:rFonts w:ascii="Helvetica" w:hAnsi="Helvetica" w:cs="Helvetica"/>
                              <w:sz w:val="20"/>
                              <w:szCs w:val="20"/>
                            </w:rPr>
                            <w:t>Page</w:t>
                          </w:r>
                          <w:r w:rsidRPr="00930FF2">
                            <w:rPr>
                              <w:rFonts w:ascii="Helvetica" w:hAnsi="Helvetica" w:cs="Helvetica"/>
                              <w:spacing w:val="-4"/>
                              <w:sz w:val="20"/>
                              <w:szCs w:val="20"/>
                            </w:rPr>
                            <w:t xml:space="preserve"> </w:t>
                          </w:r>
                          <w:r w:rsidRPr="00930FF2">
                            <w:rPr>
                              <w:rFonts w:ascii="Helvetica" w:hAnsi="Helvetica" w:cs="Helvetica"/>
                              <w:sz w:val="20"/>
                              <w:szCs w:val="20"/>
                            </w:rPr>
                            <w:fldChar w:fldCharType="begin"/>
                          </w:r>
                          <w:r w:rsidRPr="00930FF2">
                            <w:rPr>
                              <w:rFonts w:ascii="Helvetica" w:hAnsi="Helvetica" w:cs="Helvetica"/>
                              <w:sz w:val="20"/>
                              <w:szCs w:val="20"/>
                            </w:rPr>
                            <w:instrText xml:space="preserve"> PAGE </w:instrText>
                          </w:r>
                          <w:r w:rsidRPr="00930FF2">
                            <w:rPr>
                              <w:rFonts w:ascii="Helvetica" w:hAnsi="Helvetica" w:cs="Helvetica"/>
                              <w:sz w:val="20"/>
                              <w:szCs w:val="20"/>
                            </w:rPr>
                            <w:fldChar w:fldCharType="separate"/>
                          </w:r>
                          <w:r w:rsidRPr="00930FF2">
                            <w:rPr>
                              <w:rFonts w:ascii="Helvetica" w:hAnsi="Helvetica" w:cs="Helvetica"/>
                              <w:sz w:val="20"/>
                              <w:szCs w:val="20"/>
                            </w:rPr>
                            <w:t>10</w:t>
                          </w:r>
                          <w:r w:rsidRPr="00930FF2">
                            <w:rPr>
                              <w:rFonts w:ascii="Helvetica" w:hAnsi="Helvetica" w:cs="Helvetica"/>
                              <w:sz w:val="20"/>
                              <w:szCs w:val="20"/>
                            </w:rPr>
                            <w:fldChar w:fldCharType="end"/>
                          </w:r>
                          <w:r w:rsidRPr="00930FF2">
                            <w:rPr>
                              <w:rFonts w:ascii="Helvetica" w:hAnsi="Helvetica" w:cs="Helvetica"/>
                              <w:spacing w:val="-4"/>
                              <w:sz w:val="20"/>
                              <w:szCs w:val="20"/>
                            </w:rPr>
                            <w:t xml:space="preserve"> </w:t>
                          </w:r>
                          <w:r w:rsidRPr="00930FF2">
                            <w:rPr>
                              <w:rFonts w:ascii="Helvetica" w:hAnsi="Helvetica" w:cs="Helvetica"/>
                              <w:sz w:val="20"/>
                              <w:szCs w:val="20"/>
                            </w:rPr>
                            <w:t>of</w:t>
                          </w:r>
                          <w:r w:rsidRPr="00930FF2">
                            <w:rPr>
                              <w:rFonts w:ascii="Helvetica" w:hAnsi="Helvetica" w:cs="Helvetica"/>
                              <w:spacing w:val="-4"/>
                              <w:sz w:val="20"/>
                              <w:szCs w:val="20"/>
                            </w:rPr>
                            <w:t xml:space="preserve"> </w:t>
                          </w:r>
                          <w:r w:rsidRPr="00930FF2">
                            <w:rPr>
                              <w:rFonts w:ascii="Helvetica" w:hAnsi="Helvetica" w:cs="Helvetica"/>
                              <w:spacing w:val="-7"/>
                              <w:sz w:val="20"/>
                              <w:szCs w:val="20"/>
                            </w:rPr>
                            <w:fldChar w:fldCharType="begin"/>
                          </w:r>
                          <w:r w:rsidRPr="00930FF2">
                            <w:rPr>
                              <w:rFonts w:ascii="Helvetica" w:hAnsi="Helvetica" w:cs="Helvetica"/>
                              <w:spacing w:val="-7"/>
                              <w:sz w:val="20"/>
                              <w:szCs w:val="20"/>
                            </w:rPr>
                            <w:instrText xml:space="preserve"> NUMPAGES </w:instrText>
                          </w:r>
                          <w:r w:rsidRPr="00930FF2">
                            <w:rPr>
                              <w:rFonts w:ascii="Helvetica" w:hAnsi="Helvetica" w:cs="Helvetica"/>
                              <w:spacing w:val="-7"/>
                              <w:sz w:val="20"/>
                              <w:szCs w:val="20"/>
                            </w:rPr>
                            <w:fldChar w:fldCharType="separate"/>
                          </w:r>
                          <w:r w:rsidRPr="00930FF2">
                            <w:rPr>
                              <w:rFonts w:ascii="Helvetica" w:hAnsi="Helvetica" w:cs="Helvetica"/>
                              <w:spacing w:val="-7"/>
                              <w:sz w:val="20"/>
                              <w:szCs w:val="20"/>
                            </w:rPr>
                            <w:t>11</w:t>
                          </w:r>
                          <w:r w:rsidRPr="00930FF2">
                            <w:rPr>
                              <w:rFonts w:ascii="Helvetica" w:hAnsi="Helvetica" w:cs="Helvetica"/>
                              <w:spacing w:val="-7"/>
                              <w:sz w:val="20"/>
                              <w:szCs w:val="20"/>
                            </w:rPr>
                            <w:fldChar w:fldCharType="end"/>
                          </w:r>
                        </w:p>
                      </w:txbxContent>
                    </wps:txbx>
                    <wps:bodyPr wrap="square" lIns="0" tIns="0" rIns="0" bIns="0" rtlCol="0">
                      <a:noAutofit/>
                    </wps:bodyPr>
                  </wps:wsp>
                </a:graphicData>
              </a:graphic>
            </wp:anchor>
          </w:drawing>
        </mc:Choice>
        <mc:Fallback>
          <w:pict>
            <v:shapetype w14:anchorId="10E2A79E" id="_x0000_t202" coordsize="21600,21600" o:spt="202" path="m,l,21600r21600,l21600,xe">
              <v:stroke joinstyle="miter"/>
              <v:path gradientshapeok="t" o:connecttype="rect"/>
            </v:shapetype>
            <v:shape id="Textbox 1" o:spid="_x0000_s1026" type="#_x0000_t202" style="position:absolute;margin-left:266.55pt;margin-top:786.6pt;width:62.2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" filled="f" stroked="f">
              <v:textbox inset="0,0,0,0">
                <w:txbxContent>
                  <w:p w14:paraId="10E2A7A0" w14:textId="77777777" w:rsidR="008146C9" w:rsidRPr="00930FF2" w:rsidRDefault="00C7099F">
                    <w:pPr>
                      <w:pStyle w:val="BodyText"/>
                      <w:spacing w:line="244" w:lineRule="exact"/>
                      <w:ind w:left="20"/>
                      <w:rPr>
                        <w:rFonts w:ascii="Helvetica" w:hAnsi="Helvetica" w:cs="Helvetica"/>
                        <w:sz w:val="20"/>
                        <w:szCs w:val="20"/>
                      </w:rPr>
                    </w:pPr>
                    <w:r w:rsidRPr="00930FF2">
                      <w:rPr>
                        <w:rFonts w:ascii="Helvetica" w:hAnsi="Helvetica" w:cs="Helvetica"/>
                        <w:sz w:val="20"/>
                        <w:szCs w:val="20"/>
                      </w:rPr>
                      <w:t>Page</w:t>
                    </w:r>
                    <w:r w:rsidRPr="00930FF2">
                      <w:rPr>
                        <w:rFonts w:ascii="Helvetica" w:hAnsi="Helvetica" w:cs="Helvetica"/>
                        <w:spacing w:val="-4"/>
                        <w:sz w:val="20"/>
                        <w:szCs w:val="20"/>
                      </w:rPr>
                      <w:t xml:space="preserve"> </w:t>
                    </w:r>
                    <w:r w:rsidRPr="00930FF2">
                      <w:rPr>
                        <w:rFonts w:ascii="Helvetica" w:hAnsi="Helvetica" w:cs="Helvetica"/>
                        <w:sz w:val="20"/>
                        <w:szCs w:val="20"/>
                      </w:rPr>
                      <w:fldChar w:fldCharType="begin"/>
                    </w:r>
                    <w:r w:rsidRPr="00930FF2">
                      <w:rPr>
                        <w:rFonts w:ascii="Helvetica" w:hAnsi="Helvetica" w:cs="Helvetica"/>
                        <w:sz w:val="20"/>
                        <w:szCs w:val="20"/>
                      </w:rPr>
                      <w:instrText xml:space="preserve"> PAGE </w:instrText>
                    </w:r>
                    <w:r w:rsidRPr="00930FF2">
                      <w:rPr>
                        <w:rFonts w:ascii="Helvetica" w:hAnsi="Helvetica" w:cs="Helvetica"/>
                        <w:sz w:val="20"/>
                        <w:szCs w:val="20"/>
                      </w:rPr>
                      <w:fldChar w:fldCharType="separate"/>
                    </w:r>
                    <w:r w:rsidRPr="00930FF2">
                      <w:rPr>
                        <w:rFonts w:ascii="Helvetica" w:hAnsi="Helvetica" w:cs="Helvetica"/>
                        <w:sz w:val="20"/>
                        <w:szCs w:val="20"/>
                      </w:rPr>
                      <w:t>10</w:t>
                    </w:r>
                    <w:r w:rsidRPr="00930FF2">
                      <w:rPr>
                        <w:rFonts w:ascii="Helvetica" w:hAnsi="Helvetica" w:cs="Helvetica"/>
                        <w:sz w:val="20"/>
                        <w:szCs w:val="20"/>
                      </w:rPr>
                      <w:fldChar w:fldCharType="end"/>
                    </w:r>
                    <w:r w:rsidRPr="00930FF2">
                      <w:rPr>
                        <w:rFonts w:ascii="Helvetica" w:hAnsi="Helvetica" w:cs="Helvetica"/>
                        <w:spacing w:val="-4"/>
                        <w:sz w:val="20"/>
                        <w:szCs w:val="20"/>
                      </w:rPr>
                      <w:t xml:space="preserve"> </w:t>
                    </w:r>
                    <w:r w:rsidRPr="00930FF2">
                      <w:rPr>
                        <w:rFonts w:ascii="Helvetica" w:hAnsi="Helvetica" w:cs="Helvetica"/>
                        <w:sz w:val="20"/>
                        <w:szCs w:val="20"/>
                      </w:rPr>
                      <w:t>of</w:t>
                    </w:r>
                    <w:r w:rsidRPr="00930FF2">
                      <w:rPr>
                        <w:rFonts w:ascii="Helvetica" w:hAnsi="Helvetica" w:cs="Helvetica"/>
                        <w:spacing w:val="-4"/>
                        <w:sz w:val="20"/>
                        <w:szCs w:val="20"/>
                      </w:rPr>
                      <w:t xml:space="preserve"> </w:t>
                    </w:r>
                    <w:r w:rsidRPr="00930FF2">
                      <w:rPr>
                        <w:rFonts w:ascii="Helvetica" w:hAnsi="Helvetica" w:cs="Helvetica"/>
                        <w:spacing w:val="-7"/>
                        <w:sz w:val="20"/>
                        <w:szCs w:val="20"/>
                      </w:rPr>
                      <w:fldChar w:fldCharType="begin"/>
                    </w:r>
                    <w:r w:rsidRPr="00930FF2">
                      <w:rPr>
                        <w:rFonts w:ascii="Helvetica" w:hAnsi="Helvetica" w:cs="Helvetica"/>
                        <w:spacing w:val="-7"/>
                        <w:sz w:val="20"/>
                        <w:szCs w:val="20"/>
                      </w:rPr>
                      <w:instrText xml:space="preserve"> NUMPAGES </w:instrText>
                    </w:r>
                    <w:r w:rsidRPr="00930FF2">
                      <w:rPr>
                        <w:rFonts w:ascii="Helvetica" w:hAnsi="Helvetica" w:cs="Helvetica"/>
                        <w:spacing w:val="-7"/>
                        <w:sz w:val="20"/>
                        <w:szCs w:val="20"/>
                      </w:rPr>
                      <w:fldChar w:fldCharType="separate"/>
                    </w:r>
                    <w:r w:rsidRPr="00930FF2">
                      <w:rPr>
                        <w:rFonts w:ascii="Helvetica" w:hAnsi="Helvetica" w:cs="Helvetica"/>
                        <w:spacing w:val="-7"/>
                        <w:sz w:val="20"/>
                        <w:szCs w:val="20"/>
                      </w:rPr>
                      <w:t>11</w:t>
                    </w:r>
                    <w:r w:rsidRPr="00930FF2">
                      <w:rPr>
                        <w:rFonts w:ascii="Helvetica" w:hAnsi="Helvetica" w:cs="Helvetica"/>
                        <w:spacing w:val="-7"/>
                        <w:sz w:val="20"/>
                        <w:szCs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875B" w14:textId="77777777" w:rsidR="00CC5780" w:rsidRDefault="00CC57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A0DD" w14:textId="77777777" w:rsidR="004D0B9A" w:rsidRDefault="004D0B9A">
      <w:r>
        <w:separator/>
      </w:r>
    </w:p>
  </w:footnote>
  <w:footnote w:type="continuationSeparator" w:id="0">
    <w:p w14:paraId="59A59791" w14:textId="77777777" w:rsidR="004D0B9A" w:rsidRDefault="004D0B9A">
      <w:r>
        <w:continuationSeparator/>
      </w:r>
    </w:p>
  </w:footnote>
  <w:footnote w:type="continuationNotice" w:id="1">
    <w:p w14:paraId="67C4AE7D" w14:textId="77777777" w:rsidR="004D0B9A" w:rsidRDefault="004D0B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7FBE" w14:textId="6043FC95" w:rsidR="00CC5780" w:rsidRDefault="00804793">
    <w:pPr>
      <w:pStyle w:val="En-tte"/>
    </w:pPr>
    <w:r>
      <w:rPr>
        <w:noProof/>
      </w:rPr>
    </w:r>
    <w:r w:rsidR="00804793">
      <w:rPr>
        <w:noProof/>
      </w:rPr>
      <w:pict w14:anchorId="50B58F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37782" o:spid="_x0000_s1026" type="#_x0000_t136" alt="" style="position:absolute;margin-left:0;margin-top:0;width:611.9pt;height:39.45pt;rotation:315;z-index:-251654144;mso-wrap-edited:f;mso-width-percent:0;mso-height-percent:0;mso-position-horizontal:center;mso-position-horizontal-relative:margin;mso-position-vertical:center;mso-position-vertical-relative:margin;mso-width-percent:0;mso-height-percent:0" o:allowincell="f" fillcolor="#e00" stroked="f">
          <v:fill opacity=".5"/>
          <v:textpath style="font-family:&quot;Arial&quot;;font-size:1pt" string="DEMO USE ONLY DO NOT SIG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9854" w14:textId="6DC77186" w:rsidR="00CC5780" w:rsidRDefault="00804793">
    <w:pPr>
      <w:pStyle w:val="En-tte"/>
    </w:pPr>
    <w:r>
      <w:rPr>
        <w:noProof/>
      </w:rPr>
    </w:r>
    <w:r w:rsidR="00804793">
      <w:rPr>
        <w:noProof/>
      </w:rPr>
      <w:pict w14:anchorId="112259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37783" o:spid="_x0000_s1027" type="#_x0000_t136" alt="" style="position:absolute;margin-left:0;margin-top:0;width:611.9pt;height:39.45pt;rotation:315;z-index:-251652096;mso-wrap-edited:f;mso-width-percent:0;mso-height-percent:0;mso-position-horizontal:center;mso-position-horizontal-relative:margin;mso-position-vertical:center;mso-position-vertical-relative:margin;mso-width-percent:0;mso-height-percent:0" o:allowincell="f" fillcolor="#e00" stroked="f">
          <v:fill opacity=".5"/>
          <v:textpath style="font-family:&quot;Arial&quot;;font-size:1pt" string="DEMO USE ONLY DO NOT SIG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8FF0" w14:textId="78614F70" w:rsidR="00CC5780" w:rsidRDefault="00804793">
    <w:pPr>
      <w:pStyle w:val="En-tte"/>
    </w:pPr>
    <w:r>
      <w:rPr>
        <w:noProof/>
      </w:rPr>
    </w:r>
    <w:r w:rsidR="00804793">
      <w:rPr>
        <w:noProof/>
      </w:rPr>
      <w:pict w14:anchorId="7BDA14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37781" o:spid="_x0000_s1025" type="#_x0000_t136" alt="" style="position:absolute;margin-left:0;margin-top:0;width:611.9pt;height:39.45pt;rotation:315;z-index:-251656192;mso-wrap-edited:f;mso-width-percent:0;mso-height-percent:0;mso-position-horizontal:center;mso-position-horizontal-relative:margin;mso-position-vertical:center;mso-position-vertical-relative:margin;mso-width-percent:0;mso-height-percent:0" o:allowincell="f" fillcolor="#e00" stroked="f">
          <v:fill opacity=".5"/>
          <v:textpath style="font-family:&quot;Arial&quot;;font-size:1pt" string="DEMO USE ONLY DO NOT SIG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0DB"/>
    <w:multiLevelType w:val="multilevel"/>
    <w:tmpl w:val="F6E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5E76"/>
    <w:multiLevelType w:val="multilevel"/>
    <w:tmpl w:val="3FA6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3400"/>
    <w:multiLevelType w:val="multilevel"/>
    <w:tmpl w:val="269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97CCD"/>
    <w:multiLevelType w:val="multilevel"/>
    <w:tmpl w:val="48624784"/>
    <w:lvl w:ilvl="0">
      <w:start w:val="1"/>
      <w:numFmt w:val="decimal"/>
      <w:pStyle w:val="SectionDTUA"/>
      <w:lvlText w:val="%1."/>
      <w:lvlJc w:val="left"/>
      <w:pPr>
        <w:ind w:left="717" w:hanging="360"/>
      </w:pPr>
      <w:rPr>
        <w:rFonts w:hint="default"/>
        <w:b/>
        <w:bCs w:val="0"/>
      </w:rPr>
    </w:lvl>
    <w:lvl w:ilvl="1">
      <w:start w:val="1"/>
      <w:numFmt w:val="decimal"/>
      <w:pStyle w:val="Sous-titreDTUA"/>
      <w:lvlText w:val="%1.%2."/>
      <w:lvlJc w:val="left"/>
      <w:pPr>
        <w:ind w:left="1149" w:hanging="432"/>
      </w:p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4" w15:restartNumberingAfterBreak="0">
    <w:nsid w:val="0DE70DE0"/>
    <w:multiLevelType w:val="multilevel"/>
    <w:tmpl w:val="E38A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10AA8"/>
    <w:multiLevelType w:val="multilevel"/>
    <w:tmpl w:val="E82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54D25"/>
    <w:multiLevelType w:val="multilevel"/>
    <w:tmpl w:val="FAB0CEC4"/>
    <w:lvl w:ilvl="0">
      <w:start w:val="1"/>
      <w:numFmt w:val="decimal"/>
      <w:lvlText w:val="%1"/>
      <w:lvlJc w:val="left"/>
      <w:pPr>
        <w:ind w:left="432" w:hanging="432"/>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36D7B22"/>
    <w:multiLevelType w:val="hybridMultilevel"/>
    <w:tmpl w:val="AD284776"/>
    <w:lvl w:ilvl="0" w:tplc="1102F09A">
      <w:start w:val="1"/>
      <w:numFmt w:val="decimal"/>
      <w:lvlText w:val="1.%1"/>
      <w:lvlJc w:val="left"/>
      <w:pPr>
        <w:ind w:left="720" w:hanging="360"/>
      </w:pPr>
      <w:rPr>
        <w:rFonts w:hint="default"/>
        <w:b w:val="0"/>
        <w:bCs w:val="0"/>
      </w:rPr>
    </w:lvl>
    <w:lvl w:ilvl="1" w:tplc="F3025C88">
      <w:start w:val="1"/>
      <w:numFmt w:val="lowerLetter"/>
      <w:lvlText w:val="%2."/>
      <w:lvlJc w:val="left"/>
      <w:pPr>
        <w:ind w:left="1440" w:hanging="360"/>
      </w:pPr>
      <w:rPr>
        <w:b w:val="0"/>
        <w:bCs w:val="0"/>
      </w:r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4593C79"/>
    <w:multiLevelType w:val="multilevel"/>
    <w:tmpl w:val="7FD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E4B7D"/>
    <w:multiLevelType w:val="multilevel"/>
    <w:tmpl w:val="6D2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A7289"/>
    <w:multiLevelType w:val="multilevel"/>
    <w:tmpl w:val="862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F646D"/>
    <w:multiLevelType w:val="multilevel"/>
    <w:tmpl w:val="F242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D51A7"/>
    <w:multiLevelType w:val="multilevel"/>
    <w:tmpl w:val="558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178B3"/>
    <w:multiLevelType w:val="multilevel"/>
    <w:tmpl w:val="77CE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50347"/>
    <w:multiLevelType w:val="multilevel"/>
    <w:tmpl w:val="B2A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05918"/>
    <w:multiLevelType w:val="multilevel"/>
    <w:tmpl w:val="746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55567"/>
    <w:multiLevelType w:val="multilevel"/>
    <w:tmpl w:val="4084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A7737"/>
    <w:multiLevelType w:val="hybridMultilevel"/>
    <w:tmpl w:val="373C6004"/>
    <w:lvl w:ilvl="0" w:tplc="B88431B4">
      <w:start w:val="1"/>
      <w:numFmt w:val="decimal"/>
      <w:lvlText w:val="%1."/>
      <w:lvlJc w:val="left"/>
      <w:pPr>
        <w:ind w:left="792" w:hanging="360"/>
      </w:pPr>
      <w:rPr>
        <w:rFonts w:hint="default"/>
      </w:rPr>
    </w:lvl>
    <w:lvl w:ilvl="1" w:tplc="20000019" w:tentative="1">
      <w:start w:val="1"/>
      <w:numFmt w:val="lowerLetter"/>
      <w:lvlText w:val="%2."/>
      <w:lvlJc w:val="left"/>
      <w:pPr>
        <w:ind w:left="1512" w:hanging="360"/>
      </w:pPr>
    </w:lvl>
    <w:lvl w:ilvl="2" w:tplc="2000001B" w:tentative="1">
      <w:start w:val="1"/>
      <w:numFmt w:val="lowerRoman"/>
      <w:lvlText w:val="%3."/>
      <w:lvlJc w:val="right"/>
      <w:pPr>
        <w:ind w:left="2232" w:hanging="180"/>
      </w:pPr>
    </w:lvl>
    <w:lvl w:ilvl="3" w:tplc="2000000F" w:tentative="1">
      <w:start w:val="1"/>
      <w:numFmt w:val="decimal"/>
      <w:lvlText w:val="%4."/>
      <w:lvlJc w:val="left"/>
      <w:pPr>
        <w:ind w:left="2952" w:hanging="360"/>
      </w:pPr>
    </w:lvl>
    <w:lvl w:ilvl="4" w:tplc="20000019" w:tentative="1">
      <w:start w:val="1"/>
      <w:numFmt w:val="lowerLetter"/>
      <w:lvlText w:val="%5."/>
      <w:lvlJc w:val="left"/>
      <w:pPr>
        <w:ind w:left="3672" w:hanging="360"/>
      </w:pPr>
    </w:lvl>
    <w:lvl w:ilvl="5" w:tplc="2000001B" w:tentative="1">
      <w:start w:val="1"/>
      <w:numFmt w:val="lowerRoman"/>
      <w:lvlText w:val="%6."/>
      <w:lvlJc w:val="right"/>
      <w:pPr>
        <w:ind w:left="4392" w:hanging="180"/>
      </w:pPr>
    </w:lvl>
    <w:lvl w:ilvl="6" w:tplc="2000000F" w:tentative="1">
      <w:start w:val="1"/>
      <w:numFmt w:val="decimal"/>
      <w:lvlText w:val="%7."/>
      <w:lvlJc w:val="left"/>
      <w:pPr>
        <w:ind w:left="5112" w:hanging="360"/>
      </w:pPr>
    </w:lvl>
    <w:lvl w:ilvl="7" w:tplc="20000019" w:tentative="1">
      <w:start w:val="1"/>
      <w:numFmt w:val="lowerLetter"/>
      <w:lvlText w:val="%8."/>
      <w:lvlJc w:val="left"/>
      <w:pPr>
        <w:ind w:left="5832" w:hanging="360"/>
      </w:pPr>
    </w:lvl>
    <w:lvl w:ilvl="8" w:tplc="2000001B" w:tentative="1">
      <w:start w:val="1"/>
      <w:numFmt w:val="lowerRoman"/>
      <w:lvlText w:val="%9."/>
      <w:lvlJc w:val="right"/>
      <w:pPr>
        <w:ind w:left="6552" w:hanging="180"/>
      </w:pPr>
    </w:lvl>
  </w:abstractNum>
  <w:abstractNum w:abstractNumId="18" w15:restartNumberingAfterBreak="0">
    <w:nsid w:val="2B24331B"/>
    <w:multiLevelType w:val="multilevel"/>
    <w:tmpl w:val="B02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51534"/>
    <w:multiLevelType w:val="multilevel"/>
    <w:tmpl w:val="B89EFD58"/>
    <w:lvl w:ilvl="0">
      <w:start w:val="1"/>
      <w:numFmt w:val="decimal"/>
      <w:lvlText w:val="%1"/>
      <w:lvlJc w:val="left"/>
      <w:pPr>
        <w:ind w:left="432" w:hanging="432"/>
      </w:pPr>
    </w:lvl>
    <w:lvl w:ilvl="1">
      <w:start w:val="1"/>
      <w:numFmt w:val="decimal"/>
      <w:lvlText w:val="%1.%2"/>
      <w:lvlJc w:val="left"/>
      <w:pPr>
        <w:ind w:left="576" w:hanging="576"/>
      </w:pPr>
      <w:rPr>
        <w:b w:val="0"/>
        <w:bCs w:val="0"/>
      </w:rPr>
    </w:lvl>
    <w:lvl w:ilvl="2">
      <w:start w:val="1"/>
      <w:numFmt w:val="lowerLetter"/>
      <w:lvlText w:val="%3)"/>
      <w:lvlJc w:val="left"/>
      <w:pPr>
        <w:ind w:left="360" w:hanging="36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2B8B3243"/>
    <w:multiLevelType w:val="multilevel"/>
    <w:tmpl w:val="E2F8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33773"/>
    <w:multiLevelType w:val="multilevel"/>
    <w:tmpl w:val="E09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45A9B"/>
    <w:multiLevelType w:val="multilevel"/>
    <w:tmpl w:val="BC90790C"/>
    <w:lvl w:ilvl="0">
      <w:start w:val="1"/>
      <w:numFmt w:val="decimal"/>
      <w:lvlText w:val="%1"/>
      <w:lvlJc w:val="left"/>
      <w:pPr>
        <w:ind w:left="432" w:hanging="432"/>
      </w:pPr>
    </w:lvl>
    <w:lvl w:ilvl="1">
      <w:start w:val="1"/>
      <w:numFmt w:val="decimal"/>
      <w:lvlText w:val="%1.%2"/>
      <w:lvlJc w:val="left"/>
      <w:pPr>
        <w:ind w:left="576" w:hanging="576"/>
      </w:pPr>
      <w:rPr>
        <w:b w:val="0"/>
        <w:bCs w:val="0"/>
      </w:rPr>
    </w:lvl>
    <w:lvl w:ilvl="2">
      <w:start w:val="1"/>
      <w:numFmt w:val="lowerLetter"/>
      <w:lvlText w:val="%3)"/>
      <w:lvlJc w:val="left"/>
      <w:pPr>
        <w:ind w:left="360" w:hanging="36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CC53FE7"/>
    <w:multiLevelType w:val="multilevel"/>
    <w:tmpl w:val="6B9E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E43C3"/>
    <w:multiLevelType w:val="multilevel"/>
    <w:tmpl w:val="854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859E3"/>
    <w:multiLevelType w:val="multilevel"/>
    <w:tmpl w:val="3CE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7175C"/>
    <w:multiLevelType w:val="multilevel"/>
    <w:tmpl w:val="BE3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92D86"/>
    <w:multiLevelType w:val="multilevel"/>
    <w:tmpl w:val="4F5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1C60C7"/>
    <w:multiLevelType w:val="multilevel"/>
    <w:tmpl w:val="11A4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38121D"/>
    <w:multiLevelType w:val="multilevel"/>
    <w:tmpl w:val="3CF4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15630"/>
    <w:multiLevelType w:val="multilevel"/>
    <w:tmpl w:val="6F1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36D99"/>
    <w:multiLevelType w:val="multilevel"/>
    <w:tmpl w:val="92C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62792"/>
    <w:multiLevelType w:val="multilevel"/>
    <w:tmpl w:val="6B1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7592F"/>
    <w:multiLevelType w:val="multilevel"/>
    <w:tmpl w:val="724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11E34"/>
    <w:multiLevelType w:val="multilevel"/>
    <w:tmpl w:val="F630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E2076"/>
    <w:multiLevelType w:val="multilevel"/>
    <w:tmpl w:val="EBC8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53F74"/>
    <w:multiLevelType w:val="hybridMultilevel"/>
    <w:tmpl w:val="28E08FB8"/>
    <w:lvl w:ilvl="0" w:tplc="E850C848">
      <w:start w:val="1"/>
      <w:numFmt w:val="lowerLetter"/>
      <w:lvlText w:val="%1)"/>
      <w:lvlJc w:val="left"/>
      <w:pPr>
        <w:ind w:left="462" w:hanging="360"/>
      </w:pPr>
      <w:rPr>
        <w:rFonts w:hint="default"/>
        <w:b w:val="0"/>
        <w:bCs/>
      </w:rPr>
    </w:lvl>
    <w:lvl w:ilvl="1" w:tplc="20000019" w:tentative="1">
      <w:start w:val="1"/>
      <w:numFmt w:val="lowerLetter"/>
      <w:lvlText w:val="%2."/>
      <w:lvlJc w:val="left"/>
      <w:pPr>
        <w:ind w:left="1182" w:hanging="360"/>
      </w:pPr>
    </w:lvl>
    <w:lvl w:ilvl="2" w:tplc="2000001B" w:tentative="1">
      <w:start w:val="1"/>
      <w:numFmt w:val="lowerRoman"/>
      <w:lvlText w:val="%3."/>
      <w:lvlJc w:val="right"/>
      <w:pPr>
        <w:ind w:left="1902" w:hanging="180"/>
      </w:pPr>
    </w:lvl>
    <w:lvl w:ilvl="3" w:tplc="2000000F" w:tentative="1">
      <w:start w:val="1"/>
      <w:numFmt w:val="decimal"/>
      <w:lvlText w:val="%4."/>
      <w:lvlJc w:val="left"/>
      <w:pPr>
        <w:ind w:left="2622" w:hanging="360"/>
      </w:pPr>
    </w:lvl>
    <w:lvl w:ilvl="4" w:tplc="20000019" w:tentative="1">
      <w:start w:val="1"/>
      <w:numFmt w:val="lowerLetter"/>
      <w:lvlText w:val="%5."/>
      <w:lvlJc w:val="left"/>
      <w:pPr>
        <w:ind w:left="3342" w:hanging="360"/>
      </w:pPr>
    </w:lvl>
    <w:lvl w:ilvl="5" w:tplc="2000001B" w:tentative="1">
      <w:start w:val="1"/>
      <w:numFmt w:val="lowerRoman"/>
      <w:lvlText w:val="%6."/>
      <w:lvlJc w:val="right"/>
      <w:pPr>
        <w:ind w:left="4062" w:hanging="180"/>
      </w:pPr>
    </w:lvl>
    <w:lvl w:ilvl="6" w:tplc="2000000F" w:tentative="1">
      <w:start w:val="1"/>
      <w:numFmt w:val="decimal"/>
      <w:lvlText w:val="%7."/>
      <w:lvlJc w:val="left"/>
      <w:pPr>
        <w:ind w:left="4782" w:hanging="360"/>
      </w:pPr>
    </w:lvl>
    <w:lvl w:ilvl="7" w:tplc="20000019" w:tentative="1">
      <w:start w:val="1"/>
      <w:numFmt w:val="lowerLetter"/>
      <w:lvlText w:val="%8."/>
      <w:lvlJc w:val="left"/>
      <w:pPr>
        <w:ind w:left="5502" w:hanging="360"/>
      </w:pPr>
    </w:lvl>
    <w:lvl w:ilvl="8" w:tplc="2000001B" w:tentative="1">
      <w:start w:val="1"/>
      <w:numFmt w:val="lowerRoman"/>
      <w:lvlText w:val="%9."/>
      <w:lvlJc w:val="right"/>
      <w:pPr>
        <w:ind w:left="6222" w:hanging="180"/>
      </w:pPr>
    </w:lvl>
  </w:abstractNum>
  <w:abstractNum w:abstractNumId="37" w15:restartNumberingAfterBreak="0">
    <w:nsid w:val="4963266A"/>
    <w:multiLevelType w:val="multilevel"/>
    <w:tmpl w:val="BF6E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902D0"/>
    <w:multiLevelType w:val="multilevel"/>
    <w:tmpl w:val="3A0E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73E4F"/>
    <w:multiLevelType w:val="multilevel"/>
    <w:tmpl w:val="1CE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42028F"/>
    <w:multiLevelType w:val="multilevel"/>
    <w:tmpl w:val="B15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433B0"/>
    <w:multiLevelType w:val="multilevel"/>
    <w:tmpl w:val="3DD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006D6"/>
    <w:multiLevelType w:val="multilevel"/>
    <w:tmpl w:val="E77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37133D"/>
    <w:multiLevelType w:val="multilevel"/>
    <w:tmpl w:val="8FC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14FB6"/>
    <w:multiLevelType w:val="multilevel"/>
    <w:tmpl w:val="7CA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839DB"/>
    <w:multiLevelType w:val="multilevel"/>
    <w:tmpl w:val="33C6BF44"/>
    <w:lvl w:ilvl="0">
      <w:start w:val="1"/>
      <w:numFmt w:val="decimal"/>
      <w:lvlText w:val="%1"/>
      <w:lvlJc w:val="left"/>
      <w:pPr>
        <w:ind w:left="432" w:hanging="432"/>
      </w:pPr>
    </w:lvl>
    <w:lvl w:ilvl="1">
      <w:start w:val="1"/>
      <w:numFmt w:val="decimal"/>
      <w:lvlText w:val="%1.%2"/>
      <w:lvlJc w:val="left"/>
      <w:pPr>
        <w:ind w:left="576" w:hanging="576"/>
      </w:pPr>
      <w:rPr>
        <w:b w:val="0"/>
        <w:bCs w:val="0"/>
      </w:rPr>
    </w:lvl>
    <w:lvl w:ilvl="2">
      <w:start w:val="1"/>
      <w:numFmt w:val="lowerLetter"/>
      <w:lvlText w:val="%3)"/>
      <w:lvlJc w:val="left"/>
      <w:pPr>
        <w:ind w:left="360" w:hanging="36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5B8C5D09"/>
    <w:multiLevelType w:val="multilevel"/>
    <w:tmpl w:val="BCF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8773B"/>
    <w:multiLevelType w:val="multilevel"/>
    <w:tmpl w:val="A58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9608D"/>
    <w:multiLevelType w:val="multilevel"/>
    <w:tmpl w:val="E1DC4666"/>
    <w:lvl w:ilvl="0">
      <w:start w:val="1"/>
      <w:numFmt w:val="decimal"/>
      <w:pStyle w:val="Titre1"/>
      <w:lvlText w:val="%1"/>
      <w:lvlJc w:val="left"/>
      <w:pPr>
        <w:ind w:left="432" w:hanging="432"/>
      </w:pPr>
    </w:lvl>
    <w:lvl w:ilvl="1">
      <w:start w:val="1"/>
      <w:numFmt w:val="decimal"/>
      <w:pStyle w:val="Titre2"/>
      <w:lvlText w:val="%1.%2"/>
      <w:lvlJc w:val="left"/>
      <w:pPr>
        <w:ind w:left="576" w:hanging="576"/>
      </w:pPr>
      <w:rPr>
        <w:b w:val="0"/>
        <w:bCs w:val="0"/>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9" w15:restartNumberingAfterBreak="0">
    <w:nsid w:val="69E30216"/>
    <w:multiLevelType w:val="multilevel"/>
    <w:tmpl w:val="805A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9F1F0F"/>
    <w:multiLevelType w:val="multilevel"/>
    <w:tmpl w:val="828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3249CC"/>
    <w:multiLevelType w:val="multilevel"/>
    <w:tmpl w:val="9D2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AA450C"/>
    <w:multiLevelType w:val="multilevel"/>
    <w:tmpl w:val="4C2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32784"/>
    <w:multiLevelType w:val="multilevel"/>
    <w:tmpl w:val="4CD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EB1A6C"/>
    <w:multiLevelType w:val="multilevel"/>
    <w:tmpl w:val="982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F43174"/>
    <w:multiLevelType w:val="hybridMultilevel"/>
    <w:tmpl w:val="FA82DE0E"/>
    <w:lvl w:ilvl="0" w:tplc="76369376">
      <w:start w:val="1"/>
      <w:numFmt w:val="upperLetter"/>
      <w:lvlText w:val="%1."/>
      <w:lvlJc w:val="left"/>
      <w:pPr>
        <w:ind w:left="820" w:hanging="360"/>
      </w:pPr>
      <w:rPr>
        <w:b/>
        <w:bCs/>
      </w:rPr>
    </w:lvl>
    <w:lvl w:ilvl="1" w:tplc="20000019" w:tentative="1">
      <w:start w:val="1"/>
      <w:numFmt w:val="lowerLetter"/>
      <w:lvlText w:val="%2."/>
      <w:lvlJc w:val="left"/>
      <w:pPr>
        <w:ind w:left="1540" w:hanging="360"/>
      </w:pPr>
    </w:lvl>
    <w:lvl w:ilvl="2" w:tplc="2000001B" w:tentative="1">
      <w:start w:val="1"/>
      <w:numFmt w:val="lowerRoman"/>
      <w:lvlText w:val="%3."/>
      <w:lvlJc w:val="right"/>
      <w:pPr>
        <w:ind w:left="2260" w:hanging="180"/>
      </w:pPr>
    </w:lvl>
    <w:lvl w:ilvl="3" w:tplc="2000000F" w:tentative="1">
      <w:start w:val="1"/>
      <w:numFmt w:val="decimal"/>
      <w:lvlText w:val="%4."/>
      <w:lvlJc w:val="left"/>
      <w:pPr>
        <w:ind w:left="2980" w:hanging="360"/>
      </w:pPr>
    </w:lvl>
    <w:lvl w:ilvl="4" w:tplc="20000019" w:tentative="1">
      <w:start w:val="1"/>
      <w:numFmt w:val="lowerLetter"/>
      <w:lvlText w:val="%5."/>
      <w:lvlJc w:val="left"/>
      <w:pPr>
        <w:ind w:left="3700" w:hanging="360"/>
      </w:pPr>
    </w:lvl>
    <w:lvl w:ilvl="5" w:tplc="2000001B" w:tentative="1">
      <w:start w:val="1"/>
      <w:numFmt w:val="lowerRoman"/>
      <w:lvlText w:val="%6."/>
      <w:lvlJc w:val="right"/>
      <w:pPr>
        <w:ind w:left="4420" w:hanging="180"/>
      </w:pPr>
    </w:lvl>
    <w:lvl w:ilvl="6" w:tplc="2000000F" w:tentative="1">
      <w:start w:val="1"/>
      <w:numFmt w:val="decimal"/>
      <w:lvlText w:val="%7."/>
      <w:lvlJc w:val="left"/>
      <w:pPr>
        <w:ind w:left="5140" w:hanging="360"/>
      </w:pPr>
    </w:lvl>
    <w:lvl w:ilvl="7" w:tplc="20000019" w:tentative="1">
      <w:start w:val="1"/>
      <w:numFmt w:val="lowerLetter"/>
      <w:lvlText w:val="%8."/>
      <w:lvlJc w:val="left"/>
      <w:pPr>
        <w:ind w:left="5860" w:hanging="360"/>
      </w:pPr>
    </w:lvl>
    <w:lvl w:ilvl="8" w:tplc="2000001B" w:tentative="1">
      <w:start w:val="1"/>
      <w:numFmt w:val="lowerRoman"/>
      <w:lvlText w:val="%9."/>
      <w:lvlJc w:val="right"/>
      <w:pPr>
        <w:ind w:left="6580" w:hanging="180"/>
      </w:pPr>
    </w:lvl>
  </w:abstractNum>
  <w:num w:numId="1" w16cid:durableId="724063133">
    <w:abstractNumId w:val="55"/>
  </w:num>
  <w:num w:numId="2" w16cid:durableId="1579555041">
    <w:abstractNumId w:val="36"/>
  </w:num>
  <w:num w:numId="3" w16cid:durableId="1761022915">
    <w:abstractNumId w:val="48"/>
  </w:num>
  <w:num w:numId="4" w16cid:durableId="441538956">
    <w:abstractNumId w:val="7"/>
  </w:num>
  <w:num w:numId="5" w16cid:durableId="1414887731">
    <w:abstractNumId w:val="17"/>
  </w:num>
  <w:num w:numId="6" w16cid:durableId="219098414">
    <w:abstractNumId w:val="3"/>
  </w:num>
  <w:num w:numId="7" w16cid:durableId="1249846784">
    <w:abstractNumId w:val="6"/>
  </w:num>
  <w:num w:numId="8" w16cid:durableId="1872642850">
    <w:abstractNumId w:val="48"/>
    <w:lvlOverride w:ilvl="0">
      <w:startOverride w:val="6"/>
    </w:lvlOverride>
    <w:lvlOverride w:ilvl="1">
      <w:startOverride w:val="6"/>
    </w:lvlOverride>
  </w:num>
  <w:num w:numId="9" w16cid:durableId="408232650">
    <w:abstractNumId w:val="19"/>
  </w:num>
  <w:num w:numId="10" w16cid:durableId="923882440">
    <w:abstractNumId w:val="22"/>
  </w:num>
  <w:num w:numId="11" w16cid:durableId="1392384338">
    <w:abstractNumId w:val="45"/>
  </w:num>
  <w:num w:numId="12" w16cid:durableId="1488084692">
    <w:abstractNumId w:val="50"/>
  </w:num>
  <w:num w:numId="13" w16cid:durableId="1921138939">
    <w:abstractNumId w:val="16"/>
  </w:num>
  <w:num w:numId="14" w16cid:durableId="1747654423">
    <w:abstractNumId w:val="21"/>
  </w:num>
  <w:num w:numId="15" w16cid:durableId="695735925">
    <w:abstractNumId w:val="2"/>
  </w:num>
  <w:num w:numId="16" w16cid:durableId="593250404">
    <w:abstractNumId w:val="24"/>
  </w:num>
  <w:num w:numId="17" w16cid:durableId="1955551375">
    <w:abstractNumId w:val="49"/>
  </w:num>
  <w:num w:numId="18" w16cid:durableId="1883900371">
    <w:abstractNumId w:val="28"/>
  </w:num>
  <w:num w:numId="19" w16cid:durableId="1518957320">
    <w:abstractNumId w:val="18"/>
  </w:num>
  <w:num w:numId="20" w16cid:durableId="56444920">
    <w:abstractNumId w:val="40"/>
  </w:num>
  <w:num w:numId="21" w16cid:durableId="1487478516">
    <w:abstractNumId w:val="35"/>
  </w:num>
  <w:num w:numId="22" w16cid:durableId="919414446">
    <w:abstractNumId w:val="15"/>
  </w:num>
  <w:num w:numId="23" w16cid:durableId="1755005905">
    <w:abstractNumId w:val="8"/>
  </w:num>
  <w:num w:numId="24" w16cid:durableId="1109398502">
    <w:abstractNumId w:val="52"/>
  </w:num>
  <w:num w:numId="25" w16cid:durableId="583807244">
    <w:abstractNumId w:val="10"/>
  </w:num>
  <w:num w:numId="26" w16cid:durableId="1813596399">
    <w:abstractNumId w:val="34"/>
  </w:num>
  <w:num w:numId="27" w16cid:durableId="1628271300">
    <w:abstractNumId w:val="37"/>
  </w:num>
  <w:num w:numId="28" w16cid:durableId="1336608344">
    <w:abstractNumId w:val="11"/>
  </w:num>
  <w:num w:numId="29" w16cid:durableId="43599323">
    <w:abstractNumId w:val="9"/>
  </w:num>
  <w:num w:numId="30" w16cid:durableId="1169324561">
    <w:abstractNumId w:val="23"/>
  </w:num>
  <w:num w:numId="31" w16cid:durableId="1503548279">
    <w:abstractNumId w:val="27"/>
  </w:num>
  <w:num w:numId="32" w16cid:durableId="519663605">
    <w:abstractNumId w:val="33"/>
  </w:num>
  <w:num w:numId="33" w16cid:durableId="2014869996">
    <w:abstractNumId w:val="47"/>
  </w:num>
  <w:num w:numId="34" w16cid:durableId="245070514">
    <w:abstractNumId w:val="26"/>
  </w:num>
  <w:num w:numId="35" w16cid:durableId="1175415250">
    <w:abstractNumId w:val="39"/>
  </w:num>
  <w:num w:numId="36" w16cid:durableId="166869766">
    <w:abstractNumId w:val="44"/>
  </w:num>
  <w:num w:numId="37" w16cid:durableId="621151785">
    <w:abstractNumId w:val="4"/>
  </w:num>
  <w:num w:numId="38" w16cid:durableId="1368793757">
    <w:abstractNumId w:val="54"/>
  </w:num>
  <w:num w:numId="39" w16cid:durableId="1052316027">
    <w:abstractNumId w:val="20"/>
  </w:num>
  <w:num w:numId="40" w16cid:durableId="753088643">
    <w:abstractNumId w:val="41"/>
  </w:num>
  <w:num w:numId="41" w16cid:durableId="2073962792">
    <w:abstractNumId w:val="31"/>
  </w:num>
  <w:num w:numId="42" w16cid:durableId="1188644356">
    <w:abstractNumId w:val="25"/>
  </w:num>
  <w:num w:numId="43" w16cid:durableId="1308557409">
    <w:abstractNumId w:val="43"/>
  </w:num>
  <w:num w:numId="44" w16cid:durableId="444354125">
    <w:abstractNumId w:val="32"/>
  </w:num>
  <w:num w:numId="45" w16cid:durableId="867254494">
    <w:abstractNumId w:val="30"/>
  </w:num>
  <w:num w:numId="46" w16cid:durableId="901257012">
    <w:abstractNumId w:val="29"/>
  </w:num>
  <w:num w:numId="47" w16cid:durableId="619840475">
    <w:abstractNumId w:val="42"/>
  </w:num>
  <w:num w:numId="48" w16cid:durableId="690691941">
    <w:abstractNumId w:val="14"/>
  </w:num>
  <w:num w:numId="49" w16cid:durableId="1355493198">
    <w:abstractNumId w:val="5"/>
  </w:num>
  <w:num w:numId="50" w16cid:durableId="753011728">
    <w:abstractNumId w:val="53"/>
  </w:num>
  <w:num w:numId="51" w16cid:durableId="485828048">
    <w:abstractNumId w:val="0"/>
  </w:num>
  <w:num w:numId="52" w16cid:durableId="1578056600">
    <w:abstractNumId w:val="38"/>
  </w:num>
  <w:num w:numId="53" w16cid:durableId="2000382239">
    <w:abstractNumId w:val="1"/>
  </w:num>
  <w:num w:numId="54" w16cid:durableId="1518813241">
    <w:abstractNumId w:val="13"/>
  </w:num>
  <w:num w:numId="55" w16cid:durableId="1382679357">
    <w:abstractNumId w:val="12"/>
  </w:num>
  <w:num w:numId="56" w16cid:durableId="349457798">
    <w:abstractNumId w:val="51"/>
  </w:num>
  <w:num w:numId="57" w16cid:durableId="1025519491">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C9"/>
    <w:rsid w:val="00002856"/>
    <w:rsid w:val="0000352E"/>
    <w:rsid w:val="00004171"/>
    <w:rsid w:val="000057A0"/>
    <w:rsid w:val="00006CF7"/>
    <w:rsid w:val="00007573"/>
    <w:rsid w:val="000101DA"/>
    <w:rsid w:val="00010B34"/>
    <w:rsid w:val="00010EAD"/>
    <w:rsid w:val="00011FBA"/>
    <w:rsid w:val="000125E1"/>
    <w:rsid w:val="0001578C"/>
    <w:rsid w:val="0001592E"/>
    <w:rsid w:val="000167D2"/>
    <w:rsid w:val="000200A3"/>
    <w:rsid w:val="00020334"/>
    <w:rsid w:val="00020C43"/>
    <w:rsid w:val="00020D9B"/>
    <w:rsid w:val="00021725"/>
    <w:rsid w:val="00022096"/>
    <w:rsid w:val="000231D0"/>
    <w:rsid w:val="00026F39"/>
    <w:rsid w:val="0002725B"/>
    <w:rsid w:val="00031244"/>
    <w:rsid w:val="00031F20"/>
    <w:rsid w:val="000325D0"/>
    <w:rsid w:val="00032DF0"/>
    <w:rsid w:val="00033308"/>
    <w:rsid w:val="00033FF8"/>
    <w:rsid w:val="00034CAF"/>
    <w:rsid w:val="00035F6C"/>
    <w:rsid w:val="0004173E"/>
    <w:rsid w:val="00041DC0"/>
    <w:rsid w:val="00042E9E"/>
    <w:rsid w:val="0004404C"/>
    <w:rsid w:val="000454B0"/>
    <w:rsid w:val="0004651A"/>
    <w:rsid w:val="00047A64"/>
    <w:rsid w:val="00051B72"/>
    <w:rsid w:val="00053264"/>
    <w:rsid w:val="00053D38"/>
    <w:rsid w:val="000567FB"/>
    <w:rsid w:val="0005742A"/>
    <w:rsid w:val="00057649"/>
    <w:rsid w:val="00062149"/>
    <w:rsid w:val="00063025"/>
    <w:rsid w:val="000632B3"/>
    <w:rsid w:val="000634F9"/>
    <w:rsid w:val="00063B82"/>
    <w:rsid w:val="00063C2F"/>
    <w:rsid w:val="000656EC"/>
    <w:rsid w:val="000658CD"/>
    <w:rsid w:val="00065B9F"/>
    <w:rsid w:val="000662C1"/>
    <w:rsid w:val="000672AF"/>
    <w:rsid w:val="000679C1"/>
    <w:rsid w:val="00070C29"/>
    <w:rsid w:val="00071F46"/>
    <w:rsid w:val="00072F84"/>
    <w:rsid w:val="000738C2"/>
    <w:rsid w:val="00074BE5"/>
    <w:rsid w:val="00074C1A"/>
    <w:rsid w:val="00074D28"/>
    <w:rsid w:val="00074F7C"/>
    <w:rsid w:val="000765CE"/>
    <w:rsid w:val="000775A1"/>
    <w:rsid w:val="00080E17"/>
    <w:rsid w:val="00081045"/>
    <w:rsid w:val="000826CD"/>
    <w:rsid w:val="00082D66"/>
    <w:rsid w:val="00083E64"/>
    <w:rsid w:val="000854C0"/>
    <w:rsid w:val="00087DC0"/>
    <w:rsid w:val="000902DE"/>
    <w:rsid w:val="000907A0"/>
    <w:rsid w:val="00092348"/>
    <w:rsid w:val="00092393"/>
    <w:rsid w:val="000944B8"/>
    <w:rsid w:val="00095D98"/>
    <w:rsid w:val="00095FDA"/>
    <w:rsid w:val="00096EF1"/>
    <w:rsid w:val="0009754E"/>
    <w:rsid w:val="00097957"/>
    <w:rsid w:val="00097EA4"/>
    <w:rsid w:val="000A0A10"/>
    <w:rsid w:val="000A241D"/>
    <w:rsid w:val="000A2D99"/>
    <w:rsid w:val="000A4030"/>
    <w:rsid w:val="000A56EA"/>
    <w:rsid w:val="000A5B20"/>
    <w:rsid w:val="000A6D84"/>
    <w:rsid w:val="000A7CBD"/>
    <w:rsid w:val="000B04D5"/>
    <w:rsid w:val="000B0F6C"/>
    <w:rsid w:val="000B2789"/>
    <w:rsid w:val="000B3B69"/>
    <w:rsid w:val="000B4F20"/>
    <w:rsid w:val="000B5C7E"/>
    <w:rsid w:val="000B6806"/>
    <w:rsid w:val="000B71C8"/>
    <w:rsid w:val="000C4122"/>
    <w:rsid w:val="000C4370"/>
    <w:rsid w:val="000C4EE5"/>
    <w:rsid w:val="000C59FA"/>
    <w:rsid w:val="000C691D"/>
    <w:rsid w:val="000C714E"/>
    <w:rsid w:val="000D06D5"/>
    <w:rsid w:val="000D102C"/>
    <w:rsid w:val="000D1D66"/>
    <w:rsid w:val="000D2E8D"/>
    <w:rsid w:val="000D2EB5"/>
    <w:rsid w:val="000D39EC"/>
    <w:rsid w:val="000D4055"/>
    <w:rsid w:val="000D4564"/>
    <w:rsid w:val="000D45C6"/>
    <w:rsid w:val="000D482E"/>
    <w:rsid w:val="000D4A59"/>
    <w:rsid w:val="000D7B12"/>
    <w:rsid w:val="000E10C2"/>
    <w:rsid w:val="000E1516"/>
    <w:rsid w:val="000E188E"/>
    <w:rsid w:val="000E2E56"/>
    <w:rsid w:val="000E2FB2"/>
    <w:rsid w:val="000E3D27"/>
    <w:rsid w:val="000E455D"/>
    <w:rsid w:val="000E4BF8"/>
    <w:rsid w:val="000E5272"/>
    <w:rsid w:val="000E69F2"/>
    <w:rsid w:val="000E714C"/>
    <w:rsid w:val="000F01F3"/>
    <w:rsid w:val="000F1F32"/>
    <w:rsid w:val="000F39A9"/>
    <w:rsid w:val="000F51ED"/>
    <w:rsid w:val="000F55EF"/>
    <w:rsid w:val="000F75D8"/>
    <w:rsid w:val="00100780"/>
    <w:rsid w:val="00100BC4"/>
    <w:rsid w:val="00101FF7"/>
    <w:rsid w:val="001021B8"/>
    <w:rsid w:val="00102465"/>
    <w:rsid w:val="00102B2C"/>
    <w:rsid w:val="00103908"/>
    <w:rsid w:val="00103BBB"/>
    <w:rsid w:val="001042B5"/>
    <w:rsid w:val="00106767"/>
    <w:rsid w:val="001075F0"/>
    <w:rsid w:val="00107B61"/>
    <w:rsid w:val="00110D04"/>
    <w:rsid w:val="00111F84"/>
    <w:rsid w:val="00112179"/>
    <w:rsid w:val="00113298"/>
    <w:rsid w:val="00113651"/>
    <w:rsid w:val="0011515D"/>
    <w:rsid w:val="0011603D"/>
    <w:rsid w:val="00116C45"/>
    <w:rsid w:val="00121786"/>
    <w:rsid w:val="00121AB7"/>
    <w:rsid w:val="0012346A"/>
    <w:rsid w:val="00124AFD"/>
    <w:rsid w:val="00125375"/>
    <w:rsid w:val="00125BFB"/>
    <w:rsid w:val="0012651C"/>
    <w:rsid w:val="0012701E"/>
    <w:rsid w:val="00130631"/>
    <w:rsid w:val="00135D70"/>
    <w:rsid w:val="00135F74"/>
    <w:rsid w:val="00137528"/>
    <w:rsid w:val="0013758E"/>
    <w:rsid w:val="00137996"/>
    <w:rsid w:val="00140D15"/>
    <w:rsid w:val="001423DB"/>
    <w:rsid w:val="001427B5"/>
    <w:rsid w:val="00143FCA"/>
    <w:rsid w:val="001455ED"/>
    <w:rsid w:val="00145A69"/>
    <w:rsid w:val="00147CB9"/>
    <w:rsid w:val="00151273"/>
    <w:rsid w:val="0015309C"/>
    <w:rsid w:val="001535E5"/>
    <w:rsid w:val="00155144"/>
    <w:rsid w:val="00155D6C"/>
    <w:rsid w:val="00157386"/>
    <w:rsid w:val="00157B9D"/>
    <w:rsid w:val="00157E7E"/>
    <w:rsid w:val="00161118"/>
    <w:rsid w:val="00161A5D"/>
    <w:rsid w:val="00162121"/>
    <w:rsid w:val="0016258B"/>
    <w:rsid w:val="00163485"/>
    <w:rsid w:val="00164DCA"/>
    <w:rsid w:val="001655FE"/>
    <w:rsid w:val="001667AD"/>
    <w:rsid w:val="00166963"/>
    <w:rsid w:val="001733EE"/>
    <w:rsid w:val="00173763"/>
    <w:rsid w:val="00173F40"/>
    <w:rsid w:val="001750C6"/>
    <w:rsid w:val="00175222"/>
    <w:rsid w:val="00175AE0"/>
    <w:rsid w:val="00177EE7"/>
    <w:rsid w:val="00186182"/>
    <w:rsid w:val="0018727B"/>
    <w:rsid w:val="00187496"/>
    <w:rsid w:val="0019171F"/>
    <w:rsid w:val="00191D82"/>
    <w:rsid w:val="00192209"/>
    <w:rsid w:val="0019231C"/>
    <w:rsid w:val="00193464"/>
    <w:rsid w:val="00193901"/>
    <w:rsid w:val="00193B1C"/>
    <w:rsid w:val="00193FBE"/>
    <w:rsid w:val="00195EE6"/>
    <w:rsid w:val="00196082"/>
    <w:rsid w:val="00196DDE"/>
    <w:rsid w:val="0019761F"/>
    <w:rsid w:val="00197ECE"/>
    <w:rsid w:val="001A0A70"/>
    <w:rsid w:val="001A0F82"/>
    <w:rsid w:val="001A1A80"/>
    <w:rsid w:val="001A2C05"/>
    <w:rsid w:val="001A2E96"/>
    <w:rsid w:val="001A73CF"/>
    <w:rsid w:val="001B00A9"/>
    <w:rsid w:val="001B0179"/>
    <w:rsid w:val="001B0BF7"/>
    <w:rsid w:val="001B0EC0"/>
    <w:rsid w:val="001B150F"/>
    <w:rsid w:val="001B1778"/>
    <w:rsid w:val="001B19F1"/>
    <w:rsid w:val="001B3638"/>
    <w:rsid w:val="001B384B"/>
    <w:rsid w:val="001B3B4B"/>
    <w:rsid w:val="001B5843"/>
    <w:rsid w:val="001B5A59"/>
    <w:rsid w:val="001B6083"/>
    <w:rsid w:val="001B69FF"/>
    <w:rsid w:val="001B6DA7"/>
    <w:rsid w:val="001C02A5"/>
    <w:rsid w:val="001C0580"/>
    <w:rsid w:val="001C1A08"/>
    <w:rsid w:val="001C22CC"/>
    <w:rsid w:val="001C2DF2"/>
    <w:rsid w:val="001C2FEB"/>
    <w:rsid w:val="001C5520"/>
    <w:rsid w:val="001D0C84"/>
    <w:rsid w:val="001D1F8C"/>
    <w:rsid w:val="001D2441"/>
    <w:rsid w:val="001D423D"/>
    <w:rsid w:val="001D6998"/>
    <w:rsid w:val="001D6BB0"/>
    <w:rsid w:val="001D6CD5"/>
    <w:rsid w:val="001D7309"/>
    <w:rsid w:val="001E1889"/>
    <w:rsid w:val="001E2288"/>
    <w:rsid w:val="001E273D"/>
    <w:rsid w:val="001E3000"/>
    <w:rsid w:val="001E4631"/>
    <w:rsid w:val="001E4BD7"/>
    <w:rsid w:val="001E5887"/>
    <w:rsid w:val="001E7899"/>
    <w:rsid w:val="001E7E47"/>
    <w:rsid w:val="001F0783"/>
    <w:rsid w:val="001F2CCB"/>
    <w:rsid w:val="001F3490"/>
    <w:rsid w:val="001F39C7"/>
    <w:rsid w:val="001F5350"/>
    <w:rsid w:val="00200095"/>
    <w:rsid w:val="0020024E"/>
    <w:rsid w:val="00200AE7"/>
    <w:rsid w:val="002018FF"/>
    <w:rsid w:val="00203049"/>
    <w:rsid w:val="002032E4"/>
    <w:rsid w:val="002076B2"/>
    <w:rsid w:val="002118E7"/>
    <w:rsid w:val="002123BB"/>
    <w:rsid w:val="002146F1"/>
    <w:rsid w:val="00214878"/>
    <w:rsid w:val="00214884"/>
    <w:rsid w:val="002164BF"/>
    <w:rsid w:val="00217075"/>
    <w:rsid w:val="00217C54"/>
    <w:rsid w:val="00220392"/>
    <w:rsid w:val="00220727"/>
    <w:rsid w:val="00220A28"/>
    <w:rsid w:val="00220EC3"/>
    <w:rsid w:val="00221CD6"/>
    <w:rsid w:val="00222234"/>
    <w:rsid w:val="0022237D"/>
    <w:rsid w:val="002229B2"/>
    <w:rsid w:val="0022428E"/>
    <w:rsid w:val="00224319"/>
    <w:rsid w:val="00224F56"/>
    <w:rsid w:val="00225370"/>
    <w:rsid w:val="00226CE0"/>
    <w:rsid w:val="002276D0"/>
    <w:rsid w:val="002307A6"/>
    <w:rsid w:val="00231EEC"/>
    <w:rsid w:val="00233E08"/>
    <w:rsid w:val="0023489A"/>
    <w:rsid w:val="00236282"/>
    <w:rsid w:val="00240345"/>
    <w:rsid w:val="002420B9"/>
    <w:rsid w:val="0024222B"/>
    <w:rsid w:val="00245803"/>
    <w:rsid w:val="00245EE9"/>
    <w:rsid w:val="00246283"/>
    <w:rsid w:val="00253DAF"/>
    <w:rsid w:val="002546AC"/>
    <w:rsid w:val="00255B62"/>
    <w:rsid w:val="0025718F"/>
    <w:rsid w:val="00261F2B"/>
    <w:rsid w:val="0026397E"/>
    <w:rsid w:val="00265ECD"/>
    <w:rsid w:val="0026605C"/>
    <w:rsid w:val="00267CD8"/>
    <w:rsid w:val="002704B4"/>
    <w:rsid w:val="002714FF"/>
    <w:rsid w:val="0027163A"/>
    <w:rsid w:val="002718D8"/>
    <w:rsid w:val="0027277F"/>
    <w:rsid w:val="00272B37"/>
    <w:rsid w:val="0027378B"/>
    <w:rsid w:val="00274550"/>
    <w:rsid w:val="0027492D"/>
    <w:rsid w:val="00276803"/>
    <w:rsid w:val="00281219"/>
    <w:rsid w:val="00283112"/>
    <w:rsid w:val="002841FB"/>
    <w:rsid w:val="00285127"/>
    <w:rsid w:val="002860CB"/>
    <w:rsid w:val="002916B5"/>
    <w:rsid w:val="00292D21"/>
    <w:rsid w:val="00292F02"/>
    <w:rsid w:val="002938CA"/>
    <w:rsid w:val="00294363"/>
    <w:rsid w:val="00294836"/>
    <w:rsid w:val="002955D1"/>
    <w:rsid w:val="00297BEE"/>
    <w:rsid w:val="002A0832"/>
    <w:rsid w:val="002A0A56"/>
    <w:rsid w:val="002A2926"/>
    <w:rsid w:val="002A2E66"/>
    <w:rsid w:val="002A3CF9"/>
    <w:rsid w:val="002A4A6E"/>
    <w:rsid w:val="002A5786"/>
    <w:rsid w:val="002A6756"/>
    <w:rsid w:val="002A7DA0"/>
    <w:rsid w:val="002B001F"/>
    <w:rsid w:val="002B0374"/>
    <w:rsid w:val="002B32C0"/>
    <w:rsid w:val="002B3327"/>
    <w:rsid w:val="002B3E75"/>
    <w:rsid w:val="002B5309"/>
    <w:rsid w:val="002B5690"/>
    <w:rsid w:val="002C02BA"/>
    <w:rsid w:val="002C1200"/>
    <w:rsid w:val="002C1865"/>
    <w:rsid w:val="002C2091"/>
    <w:rsid w:val="002C2D3F"/>
    <w:rsid w:val="002C2D8D"/>
    <w:rsid w:val="002C30C9"/>
    <w:rsid w:val="002C4206"/>
    <w:rsid w:val="002C5287"/>
    <w:rsid w:val="002C6117"/>
    <w:rsid w:val="002C6A70"/>
    <w:rsid w:val="002C7076"/>
    <w:rsid w:val="002C7513"/>
    <w:rsid w:val="002D00AA"/>
    <w:rsid w:val="002D0438"/>
    <w:rsid w:val="002D04B0"/>
    <w:rsid w:val="002D120F"/>
    <w:rsid w:val="002D1294"/>
    <w:rsid w:val="002D12FE"/>
    <w:rsid w:val="002D2DD6"/>
    <w:rsid w:val="002D608C"/>
    <w:rsid w:val="002D63C7"/>
    <w:rsid w:val="002E176B"/>
    <w:rsid w:val="002E2D0D"/>
    <w:rsid w:val="002E31A9"/>
    <w:rsid w:val="002E384A"/>
    <w:rsid w:val="002E4B95"/>
    <w:rsid w:val="002E613A"/>
    <w:rsid w:val="002E725F"/>
    <w:rsid w:val="002E7DEA"/>
    <w:rsid w:val="002F0379"/>
    <w:rsid w:val="002F08F9"/>
    <w:rsid w:val="002F2071"/>
    <w:rsid w:val="002F36B7"/>
    <w:rsid w:val="002F3B77"/>
    <w:rsid w:val="002F6501"/>
    <w:rsid w:val="00300B6E"/>
    <w:rsid w:val="00300CC5"/>
    <w:rsid w:val="00301283"/>
    <w:rsid w:val="0030151C"/>
    <w:rsid w:val="00301E77"/>
    <w:rsid w:val="00302B6A"/>
    <w:rsid w:val="003041E5"/>
    <w:rsid w:val="0030603C"/>
    <w:rsid w:val="00306903"/>
    <w:rsid w:val="0030784C"/>
    <w:rsid w:val="00307963"/>
    <w:rsid w:val="0031044D"/>
    <w:rsid w:val="003126AB"/>
    <w:rsid w:val="00312C7C"/>
    <w:rsid w:val="0031363C"/>
    <w:rsid w:val="003145D5"/>
    <w:rsid w:val="003147E7"/>
    <w:rsid w:val="00316934"/>
    <w:rsid w:val="00316998"/>
    <w:rsid w:val="003176E1"/>
    <w:rsid w:val="00317A13"/>
    <w:rsid w:val="0032134C"/>
    <w:rsid w:val="00321448"/>
    <w:rsid w:val="00323EFB"/>
    <w:rsid w:val="0032487E"/>
    <w:rsid w:val="00326153"/>
    <w:rsid w:val="00330090"/>
    <w:rsid w:val="003306F4"/>
    <w:rsid w:val="00330847"/>
    <w:rsid w:val="00331448"/>
    <w:rsid w:val="003315D0"/>
    <w:rsid w:val="003317D4"/>
    <w:rsid w:val="00333CE2"/>
    <w:rsid w:val="003358EA"/>
    <w:rsid w:val="003403EA"/>
    <w:rsid w:val="00341E90"/>
    <w:rsid w:val="00342607"/>
    <w:rsid w:val="00345662"/>
    <w:rsid w:val="003456B5"/>
    <w:rsid w:val="003458D2"/>
    <w:rsid w:val="00346B8E"/>
    <w:rsid w:val="00346CCF"/>
    <w:rsid w:val="00350BBF"/>
    <w:rsid w:val="00350E14"/>
    <w:rsid w:val="00351BBF"/>
    <w:rsid w:val="0035239C"/>
    <w:rsid w:val="00354E5A"/>
    <w:rsid w:val="00355507"/>
    <w:rsid w:val="0035585E"/>
    <w:rsid w:val="00356A28"/>
    <w:rsid w:val="00356CAC"/>
    <w:rsid w:val="00360AF8"/>
    <w:rsid w:val="003633B5"/>
    <w:rsid w:val="00363AB6"/>
    <w:rsid w:val="00364D78"/>
    <w:rsid w:val="0036511A"/>
    <w:rsid w:val="003677E0"/>
    <w:rsid w:val="00367AA1"/>
    <w:rsid w:val="0037469A"/>
    <w:rsid w:val="00374BA2"/>
    <w:rsid w:val="0037546D"/>
    <w:rsid w:val="0037668C"/>
    <w:rsid w:val="00377BC1"/>
    <w:rsid w:val="00383265"/>
    <w:rsid w:val="003834A3"/>
    <w:rsid w:val="0038384D"/>
    <w:rsid w:val="00384564"/>
    <w:rsid w:val="003859E5"/>
    <w:rsid w:val="00387653"/>
    <w:rsid w:val="00387989"/>
    <w:rsid w:val="00390301"/>
    <w:rsid w:val="00390C19"/>
    <w:rsid w:val="00391293"/>
    <w:rsid w:val="003914C1"/>
    <w:rsid w:val="00392D27"/>
    <w:rsid w:val="0039398E"/>
    <w:rsid w:val="00394A8A"/>
    <w:rsid w:val="0039681B"/>
    <w:rsid w:val="003A0869"/>
    <w:rsid w:val="003A2002"/>
    <w:rsid w:val="003A20D0"/>
    <w:rsid w:val="003A3F46"/>
    <w:rsid w:val="003A4960"/>
    <w:rsid w:val="003A58ED"/>
    <w:rsid w:val="003A5AFB"/>
    <w:rsid w:val="003A5C52"/>
    <w:rsid w:val="003A5DB0"/>
    <w:rsid w:val="003A5FA7"/>
    <w:rsid w:val="003A66B0"/>
    <w:rsid w:val="003A6BC5"/>
    <w:rsid w:val="003A79DF"/>
    <w:rsid w:val="003A7AD3"/>
    <w:rsid w:val="003A7BE7"/>
    <w:rsid w:val="003B03F8"/>
    <w:rsid w:val="003B060D"/>
    <w:rsid w:val="003B30A7"/>
    <w:rsid w:val="003B3FBF"/>
    <w:rsid w:val="003B59CB"/>
    <w:rsid w:val="003B6255"/>
    <w:rsid w:val="003B6FC5"/>
    <w:rsid w:val="003B6FE9"/>
    <w:rsid w:val="003C04FB"/>
    <w:rsid w:val="003C1175"/>
    <w:rsid w:val="003C157A"/>
    <w:rsid w:val="003C174B"/>
    <w:rsid w:val="003C3D2A"/>
    <w:rsid w:val="003C52BA"/>
    <w:rsid w:val="003C57AE"/>
    <w:rsid w:val="003C6D0E"/>
    <w:rsid w:val="003C6E7A"/>
    <w:rsid w:val="003C7FD2"/>
    <w:rsid w:val="003D289E"/>
    <w:rsid w:val="003D3EE7"/>
    <w:rsid w:val="003D4AAD"/>
    <w:rsid w:val="003D7D4F"/>
    <w:rsid w:val="003E0201"/>
    <w:rsid w:val="003E103F"/>
    <w:rsid w:val="003E2035"/>
    <w:rsid w:val="003E3D2E"/>
    <w:rsid w:val="003E46D8"/>
    <w:rsid w:val="003E4E0D"/>
    <w:rsid w:val="003E5BF0"/>
    <w:rsid w:val="003F320B"/>
    <w:rsid w:val="003F35D7"/>
    <w:rsid w:val="003F3EFB"/>
    <w:rsid w:val="003F5AE6"/>
    <w:rsid w:val="003F7C4A"/>
    <w:rsid w:val="004001B9"/>
    <w:rsid w:val="00400A35"/>
    <w:rsid w:val="00403461"/>
    <w:rsid w:val="00403976"/>
    <w:rsid w:val="00404E2C"/>
    <w:rsid w:val="00406870"/>
    <w:rsid w:val="00406B2D"/>
    <w:rsid w:val="0041006F"/>
    <w:rsid w:val="004108FB"/>
    <w:rsid w:val="00411190"/>
    <w:rsid w:val="004124CF"/>
    <w:rsid w:val="004125B4"/>
    <w:rsid w:val="00413BCB"/>
    <w:rsid w:val="00413C89"/>
    <w:rsid w:val="0041403C"/>
    <w:rsid w:val="00414151"/>
    <w:rsid w:val="0041504C"/>
    <w:rsid w:val="00415B14"/>
    <w:rsid w:val="0041653B"/>
    <w:rsid w:val="0041782C"/>
    <w:rsid w:val="00422203"/>
    <w:rsid w:val="004245DC"/>
    <w:rsid w:val="00425632"/>
    <w:rsid w:val="0043065F"/>
    <w:rsid w:val="004314B5"/>
    <w:rsid w:val="004317E4"/>
    <w:rsid w:val="00433113"/>
    <w:rsid w:val="004362E2"/>
    <w:rsid w:val="00436CF0"/>
    <w:rsid w:val="004421B5"/>
    <w:rsid w:val="004429FE"/>
    <w:rsid w:val="004432C7"/>
    <w:rsid w:val="00443596"/>
    <w:rsid w:val="0044376A"/>
    <w:rsid w:val="00443999"/>
    <w:rsid w:val="00443CAF"/>
    <w:rsid w:val="00444302"/>
    <w:rsid w:val="00444690"/>
    <w:rsid w:val="00444BFA"/>
    <w:rsid w:val="00444D40"/>
    <w:rsid w:val="00446403"/>
    <w:rsid w:val="00447164"/>
    <w:rsid w:val="00447B0E"/>
    <w:rsid w:val="00451358"/>
    <w:rsid w:val="00453C19"/>
    <w:rsid w:val="00453FEC"/>
    <w:rsid w:val="00454851"/>
    <w:rsid w:val="004560E9"/>
    <w:rsid w:val="004563E2"/>
    <w:rsid w:val="00456F99"/>
    <w:rsid w:val="00460EA0"/>
    <w:rsid w:val="00461A71"/>
    <w:rsid w:val="00461EA8"/>
    <w:rsid w:val="00463841"/>
    <w:rsid w:val="004647E5"/>
    <w:rsid w:val="00464937"/>
    <w:rsid w:val="00464A30"/>
    <w:rsid w:val="00466E13"/>
    <w:rsid w:val="004676B6"/>
    <w:rsid w:val="00467D4C"/>
    <w:rsid w:val="004747A9"/>
    <w:rsid w:val="00474A72"/>
    <w:rsid w:val="00474BDF"/>
    <w:rsid w:val="00475D29"/>
    <w:rsid w:val="00475DCC"/>
    <w:rsid w:val="004773D7"/>
    <w:rsid w:val="00480391"/>
    <w:rsid w:val="00484256"/>
    <w:rsid w:val="00484373"/>
    <w:rsid w:val="004845C8"/>
    <w:rsid w:val="00484FBD"/>
    <w:rsid w:val="00485BEB"/>
    <w:rsid w:val="0049191B"/>
    <w:rsid w:val="00495352"/>
    <w:rsid w:val="0049553E"/>
    <w:rsid w:val="0049697B"/>
    <w:rsid w:val="00497B7E"/>
    <w:rsid w:val="004A0178"/>
    <w:rsid w:val="004A053C"/>
    <w:rsid w:val="004A060E"/>
    <w:rsid w:val="004A07B1"/>
    <w:rsid w:val="004A0AAD"/>
    <w:rsid w:val="004A11D0"/>
    <w:rsid w:val="004A121C"/>
    <w:rsid w:val="004A20A3"/>
    <w:rsid w:val="004A377C"/>
    <w:rsid w:val="004A4294"/>
    <w:rsid w:val="004A46A2"/>
    <w:rsid w:val="004A4BEC"/>
    <w:rsid w:val="004A65FC"/>
    <w:rsid w:val="004A6F78"/>
    <w:rsid w:val="004B1031"/>
    <w:rsid w:val="004B3010"/>
    <w:rsid w:val="004B3923"/>
    <w:rsid w:val="004B4E0A"/>
    <w:rsid w:val="004B5CB3"/>
    <w:rsid w:val="004B639F"/>
    <w:rsid w:val="004B63F5"/>
    <w:rsid w:val="004B761B"/>
    <w:rsid w:val="004B76D4"/>
    <w:rsid w:val="004B7885"/>
    <w:rsid w:val="004C04E8"/>
    <w:rsid w:val="004C1106"/>
    <w:rsid w:val="004C28EE"/>
    <w:rsid w:val="004C3FD3"/>
    <w:rsid w:val="004C4AC0"/>
    <w:rsid w:val="004C6221"/>
    <w:rsid w:val="004C694D"/>
    <w:rsid w:val="004C7654"/>
    <w:rsid w:val="004C7740"/>
    <w:rsid w:val="004D0135"/>
    <w:rsid w:val="004D0B9A"/>
    <w:rsid w:val="004D1569"/>
    <w:rsid w:val="004D34F5"/>
    <w:rsid w:val="004D3617"/>
    <w:rsid w:val="004D442D"/>
    <w:rsid w:val="004D4D44"/>
    <w:rsid w:val="004D6273"/>
    <w:rsid w:val="004D710A"/>
    <w:rsid w:val="004D78BF"/>
    <w:rsid w:val="004E04FE"/>
    <w:rsid w:val="004E0BF7"/>
    <w:rsid w:val="004E1238"/>
    <w:rsid w:val="004E1C6C"/>
    <w:rsid w:val="004E2BFC"/>
    <w:rsid w:val="004E40AD"/>
    <w:rsid w:val="004E4AEE"/>
    <w:rsid w:val="004E54AA"/>
    <w:rsid w:val="004E6040"/>
    <w:rsid w:val="004E6931"/>
    <w:rsid w:val="004E6CCF"/>
    <w:rsid w:val="004E79C3"/>
    <w:rsid w:val="004E7D8C"/>
    <w:rsid w:val="004F25F8"/>
    <w:rsid w:val="004F542D"/>
    <w:rsid w:val="004F6053"/>
    <w:rsid w:val="004F63A0"/>
    <w:rsid w:val="005017DB"/>
    <w:rsid w:val="005023D4"/>
    <w:rsid w:val="0050279C"/>
    <w:rsid w:val="0050528F"/>
    <w:rsid w:val="005076C2"/>
    <w:rsid w:val="00510168"/>
    <w:rsid w:val="0051118C"/>
    <w:rsid w:val="00516536"/>
    <w:rsid w:val="00516809"/>
    <w:rsid w:val="00521453"/>
    <w:rsid w:val="005222A9"/>
    <w:rsid w:val="00522344"/>
    <w:rsid w:val="00524160"/>
    <w:rsid w:val="00524447"/>
    <w:rsid w:val="00526029"/>
    <w:rsid w:val="005303E3"/>
    <w:rsid w:val="005315B7"/>
    <w:rsid w:val="00532E14"/>
    <w:rsid w:val="00533B87"/>
    <w:rsid w:val="00534C82"/>
    <w:rsid w:val="00535107"/>
    <w:rsid w:val="0053579C"/>
    <w:rsid w:val="00537336"/>
    <w:rsid w:val="0054148B"/>
    <w:rsid w:val="005414A9"/>
    <w:rsid w:val="00541EB3"/>
    <w:rsid w:val="00545206"/>
    <w:rsid w:val="005474E8"/>
    <w:rsid w:val="0054796A"/>
    <w:rsid w:val="005479C3"/>
    <w:rsid w:val="00550A37"/>
    <w:rsid w:val="00551305"/>
    <w:rsid w:val="0055373D"/>
    <w:rsid w:val="00554B06"/>
    <w:rsid w:val="005551EE"/>
    <w:rsid w:val="005555B1"/>
    <w:rsid w:val="00555C51"/>
    <w:rsid w:val="005567D7"/>
    <w:rsid w:val="00563053"/>
    <w:rsid w:val="00571008"/>
    <w:rsid w:val="0057244D"/>
    <w:rsid w:val="00572729"/>
    <w:rsid w:val="00572859"/>
    <w:rsid w:val="005748AD"/>
    <w:rsid w:val="005762F0"/>
    <w:rsid w:val="00576715"/>
    <w:rsid w:val="005769A0"/>
    <w:rsid w:val="00576AA9"/>
    <w:rsid w:val="00581A85"/>
    <w:rsid w:val="00582DB4"/>
    <w:rsid w:val="0058376B"/>
    <w:rsid w:val="00583F25"/>
    <w:rsid w:val="00584C61"/>
    <w:rsid w:val="005870BE"/>
    <w:rsid w:val="00587F82"/>
    <w:rsid w:val="00590B2A"/>
    <w:rsid w:val="005910F0"/>
    <w:rsid w:val="005911A9"/>
    <w:rsid w:val="00594AB8"/>
    <w:rsid w:val="0059517A"/>
    <w:rsid w:val="00595265"/>
    <w:rsid w:val="00597856"/>
    <w:rsid w:val="00597C6C"/>
    <w:rsid w:val="00597DE1"/>
    <w:rsid w:val="005A091D"/>
    <w:rsid w:val="005A1AF2"/>
    <w:rsid w:val="005A3005"/>
    <w:rsid w:val="005A3A2D"/>
    <w:rsid w:val="005A73D8"/>
    <w:rsid w:val="005B001D"/>
    <w:rsid w:val="005B4C45"/>
    <w:rsid w:val="005B4C52"/>
    <w:rsid w:val="005B4E75"/>
    <w:rsid w:val="005B52C1"/>
    <w:rsid w:val="005B54D9"/>
    <w:rsid w:val="005B5D23"/>
    <w:rsid w:val="005B79A0"/>
    <w:rsid w:val="005C0636"/>
    <w:rsid w:val="005C087B"/>
    <w:rsid w:val="005C103D"/>
    <w:rsid w:val="005C19D9"/>
    <w:rsid w:val="005C2A01"/>
    <w:rsid w:val="005C303E"/>
    <w:rsid w:val="005C30EE"/>
    <w:rsid w:val="005C3BBE"/>
    <w:rsid w:val="005C3F01"/>
    <w:rsid w:val="005C5EE2"/>
    <w:rsid w:val="005C7032"/>
    <w:rsid w:val="005D05E2"/>
    <w:rsid w:val="005D42DE"/>
    <w:rsid w:val="005D4485"/>
    <w:rsid w:val="005D47B6"/>
    <w:rsid w:val="005D4907"/>
    <w:rsid w:val="005D4BCF"/>
    <w:rsid w:val="005D4F87"/>
    <w:rsid w:val="005D5259"/>
    <w:rsid w:val="005D775C"/>
    <w:rsid w:val="005E0795"/>
    <w:rsid w:val="005E12D5"/>
    <w:rsid w:val="005E27F0"/>
    <w:rsid w:val="005E2E8A"/>
    <w:rsid w:val="005E48BB"/>
    <w:rsid w:val="005E4D42"/>
    <w:rsid w:val="005E6A66"/>
    <w:rsid w:val="005E7314"/>
    <w:rsid w:val="005E7D66"/>
    <w:rsid w:val="005F34ED"/>
    <w:rsid w:val="005F4069"/>
    <w:rsid w:val="005F6C40"/>
    <w:rsid w:val="005F7809"/>
    <w:rsid w:val="00600FC9"/>
    <w:rsid w:val="006021F9"/>
    <w:rsid w:val="00602A37"/>
    <w:rsid w:val="00602E63"/>
    <w:rsid w:val="00604525"/>
    <w:rsid w:val="0060502C"/>
    <w:rsid w:val="00605224"/>
    <w:rsid w:val="00605BE0"/>
    <w:rsid w:val="0060687B"/>
    <w:rsid w:val="00610C23"/>
    <w:rsid w:val="00611BF5"/>
    <w:rsid w:val="006144B0"/>
    <w:rsid w:val="00615B67"/>
    <w:rsid w:val="006167FE"/>
    <w:rsid w:val="00623346"/>
    <w:rsid w:val="006240D8"/>
    <w:rsid w:val="00625CCD"/>
    <w:rsid w:val="006272AE"/>
    <w:rsid w:val="00630DDF"/>
    <w:rsid w:val="00632089"/>
    <w:rsid w:val="0063238A"/>
    <w:rsid w:val="00632C7A"/>
    <w:rsid w:val="00632EB5"/>
    <w:rsid w:val="00635359"/>
    <w:rsid w:val="0063784B"/>
    <w:rsid w:val="00640301"/>
    <w:rsid w:val="0064109F"/>
    <w:rsid w:val="006418A4"/>
    <w:rsid w:val="006424D9"/>
    <w:rsid w:val="00642B12"/>
    <w:rsid w:val="006449E4"/>
    <w:rsid w:val="006461AA"/>
    <w:rsid w:val="0064749F"/>
    <w:rsid w:val="0065063B"/>
    <w:rsid w:val="0065140B"/>
    <w:rsid w:val="00652AF0"/>
    <w:rsid w:val="006547F7"/>
    <w:rsid w:val="0065782A"/>
    <w:rsid w:val="00660DFA"/>
    <w:rsid w:val="00661392"/>
    <w:rsid w:val="00663C8F"/>
    <w:rsid w:val="006655FB"/>
    <w:rsid w:val="00666218"/>
    <w:rsid w:val="0066632B"/>
    <w:rsid w:val="006664EF"/>
    <w:rsid w:val="006668CE"/>
    <w:rsid w:val="00666F4E"/>
    <w:rsid w:val="00666FC3"/>
    <w:rsid w:val="00672D87"/>
    <w:rsid w:val="00674AB8"/>
    <w:rsid w:val="00676A2C"/>
    <w:rsid w:val="00676FB1"/>
    <w:rsid w:val="006777C2"/>
    <w:rsid w:val="0067791D"/>
    <w:rsid w:val="00677D99"/>
    <w:rsid w:val="0068016B"/>
    <w:rsid w:val="006804F3"/>
    <w:rsid w:val="006818A3"/>
    <w:rsid w:val="00682246"/>
    <w:rsid w:val="006834D1"/>
    <w:rsid w:val="00683611"/>
    <w:rsid w:val="006844BE"/>
    <w:rsid w:val="00686CCF"/>
    <w:rsid w:val="00686DBD"/>
    <w:rsid w:val="00686F0D"/>
    <w:rsid w:val="00690AB0"/>
    <w:rsid w:val="00690C61"/>
    <w:rsid w:val="006920C5"/>
    <w:rsid w:val="0069241F"/>
    <w:rsid w:val="00692E55"/>
    <w:rsid w:val="00694790"/>
    <w:rsid w:val="00696808"/>
    <w:rsid w:val="00697A6E"/>
    <w:rsid w:val="006A003B"/>
    <w:rsid w:val="006A1035"/>
    <w:rsid w:val="006A1D28"/>
    <w:rsid w:val="006A2599"/>
    <w:rsid w:val="006A2E38"/>
    <w:rsid w:val="006A3E24"/>
    <w:rsid w:val="006A3ED7"/>
    <w:rsid w:val="006A5205"/>
    <w:rsid w:val="006A6D52"/>
    <w:rsid w:val="006A70AF"/>
    <w:rsid w:val="006A72A1"/>
    <w:rsid w:val="006B097F"/>
    <w:rsid w:val="006B35D2"/>
    <w:rsid w:val="006B61B7"/>
    <w:rsid w:val="006B6518"/>
    <w:rsid w:val="006B6767"/>
    <w:rsid w:val="006B6C2E"/>
    <w:rsid w:val="006B6DB2"/>
    <w:rsid w:val="006B7042"/>
    <w:rsid w:val="006B754E"/>
    <w:rsid w:val="006C00B6"/>
    <w:rsid w:val="006C1C95"/>
    <w:rsid w:val="006C3A55"/>
    <w:rsid w:val="006C4CB4"/>
    <w:rsid w:val="006C7B7C"/>
    <w:rsid w:val="006D05CD"/>
    <w:rsid w:val="006D1176"/>
    <w:rsid w:val="006D1D73"/>
    <w:rsid w:val="006D4400"/>
    <w:rsid w:val="006D4EBF"/>
    <w:rsid w:val="006D75A7"/>
    <w:rsid w:val="006D767D"/>
    <w:rsid w:val="006D7F25"/>
    <w:rsid w:val="006D7F65"/>
    <w:rsid w:val="006E0267"/>
    <w:rsid w:val="006E0624"/>
    <w:rsid w:val="006E27CA"/>
    <w:rsid w:val="006E43CB"/>
    <w:rsid w:val="006E4690"/>
    <w:rsid w:val="006E4F60"/>
    <w:rsid w:val="006E5BB1"/>
    <w:rsid w:val="006E790F"/>
    <w:rsid w:val="006E7B2C"/>
    <w:rsid w:val="006F292D"/>
    <w:rsid w:val="006F4ED9"/>
    <w:rsid w:val="006F501F"/>
    <w:rsid w:val="006F7828"/>
    <w:rsid w:val="00702AC3"/>
    <w:rsid w:val="007032BA"/>
    <w:rsid w:val="00704900"/>
    <w:rsid w:val="007068EE"/>
    <w:rsid w:val="00711C95"/>
    <w:rsid w:val="00711E61"/>
    <w:rsid w:val="007128A4"/>
    <w:rsid w:val="00712B68"/>
    <w:rsid w:val="00714067"/>
    <w:rsid w:val="0071509D"/>
    <w:rsid w:val="00715BAA"/>
    <w:rsid w:val="007176FC"/>
    <w:rsid w:val="0072028D"/>
    <w:rsid w:val="00722DCC"/>
    <w:rsid w:val="00723C11"/>
    <w:rsid w:val="00724063"/>
    <w:rsid w:val="007244D2"/>
    <w:rsid w:val="0072579F"/>
    <w:rsid w:val="00725FF1"/>
    <w:rsid w:val="007260E6"/>
    <w:rsid w:val="00727082"/>
    <w:rsid w:val="00730890"/>
    <w:rsid w:val="0073295B"/>
    <w:rsid w:val="00732F44"/>
    <w:rsid w:val="007334E7"/>
    <w:rsid w:val="007345AD"/>
    <w:rsid w:val="007350F3"/>
    <w:rsid w:val="007408C2"/>
    <w:rsid w:val="00740BA8"/>
    <w:rsid w:val="00741681"/>
    <w:rsid w:val="00741B2C"/>
    <w:rsid w:val="007423D5"/>
    <w:rsid w:val="00742D32"/>
    <w:rsid w:val="00743E60"/>
    <w:rsid w:val="007449D0"/>
    <w:rsid w:val="00744F99"/>
    <w:rsid w:val="007502DB"/>
    <w:rsid w:val="0075109B"/>
    <w:rsid w:val="00751F90"/>
    <w:rsid w:val="00753420"/>
    <w:rsid w:val="00755FAC"/>
    <w:rsid w:val="00756064"/>
    <w:rsid w:val="007560A9"/>
    <w:rsid w:val="00756CE4"/>
    <w:rsid w:val="007574F3"/>
    <w:rsid w:val="00760DEC"/>
    <w:rsid w:val="00760EEB"/>
    <w:rsid w:val="007610CC"/>
    <w:rsid w:val="007625EC"/>
    <w:rsid w:val="007647A7"/>
    <w:rsid w:val="00766068"/>
    <w:rsid w:val="0076657D"/>
    <w:rsid w:val="00766658"/>
    <w:rsid w:val="007674A3"/>
    <w:rsid w:val="00767755"/>
    <w:rsid w:val="00767AA7"/>
    <w:rsid w:val="007717B9"/>
    <w:rsid w:val="007719C9"/>
    <w:rsid w:val="0077349E"/>
    <w:rsid w:val="0077472F"/>
    <w:rsid w:val="007766B4"/>
    <w:rsid w:val="0077715B"/>
    <w:rsid w:val="00777E88"/>
    <w:rsid w:val="00780160"/>
    <w:rsid w:val="00780C3A"/>
    <w:rsid w:val="0078113D"/>
    <w:rsid w:val="00782ECB"/>
    <w:rsid w:val="00783102"/>
    <w:rsid w:val="00785717"/>
    <w:rsid w:val="00785B36"/>
    <w:rsid w:val="0078716F"/>
    <w:rsid w:val="00790696"/>
    <w:rsid w:val="007915D3"/>
    <w:rsid w:val="0079245D"/>
    <w:rsid w:val="00793A72"/>
    <w:rsid w:val="00793E40"/>
    <w:rsid w:val="0079401D"/>
    <w:rsid w:val="007969D6"/>
    <w:rsid w:val="00796D14"/>
    <w:rsid w:val="00796DC2"/>
    <w:rsid w:val="007A0592"/>
    <w:rsid w:val="007A09C0"/>
    <w:rsid w:val="007A1A61"/>
    <w:rsid w:val="007A259B"/>
    <w:rsid w:val="007A4588"/>
    <w:rsid w:val="007A5D57"/>
    <w:rsid w:val="007A6D7F"/>
    <w:rsid w:val="007A7838"/>
    <w:rsid w:val="007B363B"/>
    <w:rsid w:val="007B5F62"/>
    <w:rsid w:val="007B6D54"/>
    <w:rsid w:val="007B77E0"/>
    <w:rsid w:val="007B7CCA"/>
    <w:rsid w:val="007C2745"/>
    <w:rsid w:val="007C3C37"/>
    <w:rsid w:val="007C3EFC"/>
    <w:rsid w:val="007C429E"/>
    <w:rsid w:val="007C4729"/>
    <w:rsid w:val="007C595A"/>
    <w:rsid w:val="007C5BC0"/>
    <w:rsid w:val="007C5BE6"/>
    <w:rsid w:val="007C721F"/>
    <w:rsid w:val="007D0804"/>
    <w:rsid w:val="007D106B"/>
    <w:rsid w:val="007D191D"/>
    <w:rsid w:val="007D3BC0"/>
    <w:rsid w:val="007D7E8D"/>
    <w:rsid w:val="007E0C2B"/>
    <w:rsid w:val="007E0F0C"/>
    <w:rsid w:val="007E0F1B"/>
    <w:rsid w:val="007E0F1F"/>
    <w:rsid w:val="007E124C"/>
    <w:rsid w:val="007E5BB2"/>
    <w:rsid w:val="007E6FF7"/>
    <w:rsid w:val="007E78CC"/>
    <w:rsid w:val="007F08C2"/>
    <w:rsid w:val="007F154E"/>
    <w:rsid w:val="007F33B7"/>
    <w:rsid w:val="007F3F3C"/>
    <w:rsid w:val="007F528F"/>
    <w:rsid w:val="007F60E0"/>
    <w:rsid w:val="007F6F25"/>
    <w:rsid w:val="007F7635"/>
    <w:rsid w:val="0080104D"/>
    <w:rsid w:val="008027C5"/>
    <w:rsid w:val="00804793"/>
    <w:rsid w:val="0080653D"/>
    <w:rsid w:val="00811048"/>
    <w:rsid w:val="00812A3A"/>
    <w:rsid w:val="008146C9"/>
    <w:rsid w:val="008152DB"/>
    <w:rsid w:val="00815EF9"/>
    <w:rsid w:val="00817482"/>
    <w:rsid w:val="00822C41"/>
    <w:rsid w:val="008236D5"/>
    <w:rsid w:val="00823D77"/>
    <w:rsid w:val="008240D9"/>
    <w:rsid w:val="00824FF7"/>
    <w:rsid w:val="00826307"/>
    <w:rsid w:val="00826AAF"/>
    <w:rsid w:val="008279A1"/>
    <w:rsid w:val="008308C7"/>
    <w:rsid w:val="00831A10"/>
    <w:rsid w:val="0083285E"/>
    <w:rsid w:val="008338DB"/>
    <w:rsid w:val="00833A8B"/>
    <w:rsid w:val="00834F2E"/>
    <w:rsid w:val="0084095C"/>
    <w:rsid w:val="00842C7B"/>
    <w:rsid w:val="00843048"/>
    <w:rsid w:val="0084343F"/>
    <w:rsid w:val="00844792"/>
    <w:rsid w:val="0084489F"/>
    <w:rsid w:val="0084532C"/>
    <w:rsid w:val="00847951"/>
    <w:rsid w:val="00851A8E"/>
    <w:rsid w:val="00851C9A"/>
    <w:rsid w:val="0085481C"/>
    <w:rsid w:val="0085639C"/>
    <w:rsid w:val="008578DC"/>
    <w:rsid w:val="00860DD3"/>
    <w:rsid w:val="008620D6"/>
    <w:rsid w:val="00862545"/>
    <w:rsid w:val="00863263"/>
    <w:rsid w:val="008636CB"/>
    <w:rsid w:val="00864A9B"/>
    <w:rsid w:val="00865CEC"/>
    <w:rsid w:val="00865FBF"/>
    <w:rsid w:val="0086609C"/>
    <w:rsid w:val="0086763A"/>
    <w:rsid w:val="00867C19"/>
    <w:rsid w:val="00867F2B"/>
    <w:rsid w:val="0087122B"/>
    <w:rsid w:val="00874FA4"/>
    <w:rsid w:val="008750DD"/>
    <w:rsid w:val="008754CA"/>
    <w:rsid w:val="00876FD5"/>
    <w:rsid w:val="00877A3F"/>
    <w:rsid w:val="008802D4"/>
    <w:rsid w:val="00881AB8"/>
    <w:rsid w:val="0088355E"/>
    <w:rsid w:val="008836D2"/>
    <w:rsid w:val="00886B3F"/>
    <w:rsid w:val="00887540"/>
    <w:rsid w:val="0089138C"/>
    <w:rsid w:val="008927F3"/>
    <w:rsid w:val="00893E65"/>
    <w:rsid w:val="00894140"/>
    <w:rsid w:val="008944C0"/>
    <w:rsid w:val="008945CF"/>
    <w:rsid w:val="008949A8"/>
    <w:rsid w:val="00897AE6"/>
    <w:rsid w:val="008A00D3"/>
    <w:rsid w:val="008A0119"/>
    <w:rsid w:val="008A06BD"/>
    <w:rsid w:val="008A1733"/>
    <w:rsid w:val="008A3C5D"/>
    <w:rsid w:val="008A477A"/>
    <w:rsid w:val="008A4A4E"/>
    <w:rsid w:val="008A5680"/>
    <w:rsid w:val="008A5F2E"/>
    <w:rsid w:val="008A6CD3"/>
    <w:rsid w:val="008A7421"/>
    <w:rsid w:val="008A74F2"/>
    <w:rsid w:val="008B130C"/>
    <w:rsid w:val="008B1778"/>
    <w:rsid w:val="008B1B62"/>
    <w:rsid w:val="008B27CD"/>
    <w:rsid w:val="008B30A2"/>
    <w:rsid w:val="008B3CDC"/>
    <w:rsid w:val="008B4791"/>
    <w:rsid w:val="008B4E07"/>
    <w:rsid w:val="008B4E71"/>
    <w:rsid w:val="008B5844"/>
    <w:rsid w:val="008B6899"/>
    <w:rsid w:val="008B6F8A"/>
    <w:rsid w:val="008C2699"/>
    <w:rsid w:val="008C5035"/>
    <w:rsid w:val="008C5E16"/>
    <w:rsid w:val="008C6DC0"/>
    <w:rsid w:val="008C6E34"/>
    <w:rsid w:val="008C6FF7"/>
    <w:rsid w:val="008C7157"/>
    <w:rsid w:val="008C72D8"/>
    <w:rsid w:val="008C7762"/>
    <w:rsid w:val="008D046A"/>
    <w:rsid w:val="008D203F"/>
    <w:rsid w:val="008D2060"/>
    <w:rsid w:val="008D50B1"/>
    <w:rsid w:val="008D68C9"/>
    <w:rsid w:val="008E1371"/>
    <w:rsid w:val="008E19F8"/>
    <w:rsid w:val="008E2C0D"/>
    <w:rsid w:val="008E311F"/>
    <w:rsid w:val="008E3B2A"/>
    <w:rsid w:val="008E5951"/>
    <w:rsid w:val="008E5C75"/>
    <w:rsid w:val="008E680C"/>
    <w:rsid w:val="008E7EA0"/>
    <w:rsid w:val="008F1C23"/>
    <w:rsid w:val="008F1CE2"/>
    <w:rsid w:val="008F1F5F"/>
    <w:rsid w:val="008F3175"/>
    <w:rsid w:val="008F61F8"/>
    <w:rsid w:val="008F7C20"/>
    <w:rsid w:val="00900E61"/>
    <w:rsid w:val="009027F8"/>
    <w:rsid w:val="00903E7B"/>
    <w:rsid w:val="00904961"/>
    <w:rsid w:val="0090553C"/>
    <w:rsid w:val="0090635D"/>
    <w:rsid w:val="009065A9"/>
    <w:rsid w:val="00907FBB"/>
    <w:rsid w:val="00910E26"/>
    <w:rsid w:val="00911245"/>
    <w:rsid w:val="00911DF8"/>
    <w:rsid w:val="00912FD3"/>
    <w:rsid w:val="00913510"/>
    <w:rsid w:val="00916A19"/>
    <w:rsid w:val="009218D2"/>
    <w:rsid w:val="00922055"/>
    <w:rsid w:val="009223D6"/>
    <w:rsid w:val="00922D90"/>
    <w:rsid w:val="00922EE4"/>
    <w:rsid w:val="009233E4"/>
    <w:rsid w:val="009238EA"/>
    <w:rsid w:val="0092456F"/>
    <w:rsid w:val="0092626B"/>
    <w:rsid w:val="0092747A"/>
    <w:rsid w:val="009274B0"/>
    <w:rsid w:val="00930FF2"/>
    <w:rsid w:val="0093178C"/>
    <w:rsid w:val="00931B92"/>
    <w:rsid w:val="00931D3A"/>
    <w:rsid w:val="00931E37"/>
    <w:rsid w:val="0093321F"/>
    <w:rsid w:val="009334C8"/>
    <w:rsid w:val="009346BD"/>
    <w:rsid w:val="00934DC0"/>
    <w:rsid w:val="00935D84"/>
    <w:rsid w:val="0093704E"/>
    <w:rsid w:val="00937320"/>
    <w:rsid w:val="00937680"/>
    <w:rsid w:val="00940591"/>
    <w:rsid w:val="00941F06"/>
    <w:rsid w:val="009432B4"/>
    <w:rsid w:val="00943FE2"/>
    <w:rsid w:val="009468CF"/>
    <w:rsid w:val="00946BAB"/>
    <w:rsid w:val="0095199F"/>
    <w:rsid w:val="0095455E"/>
    <w:rsid w:val="00955B91"/>
    <w:rsid w:val="00956321"/>
    <w:rsid w:val="0095637C"/>
    <w:rsid w:val="00957536"/>
    <w:rsid w:val="00960E41"/>
    <w:rsid w:val="0096115D"/>
    <w:rsid w:val="009624A0"/>
    <w:rsid w:val="0096344A"/>
    <w:rsid w:val="00963A4D"/>
    <w:rsid w:val="00965FCB"/>
    <w:rsid w:val="00967220"/>
    <w:rsid w:val="00972148"/>
    <w:rsid w:val="0097265A"/>
    <w:rsid w:val="0097590E"/>
    <w:rsid w:val="0097596E"/>
    <w:rsid w:val="009759A7"/>
    <w:rsid w:val="00975EAC"/>
    <w:rsid w:val="00976B06"/>
    <w:rsid w:val="00977266"/>
    <w:rsid w:val="00977D67"/>
    <w:rsid w:val="009823B2"/>
    <w:rsid w:val="00982A55"/>
    <w:rsid w:val="00982F95"/>
    <w:rsid w:val="00983061"/>
    <w:rsid w:val="00983D8E"/>
    <w:rsid w:val="00986AFB"/>
    <w:rsid w:val="00987638"/>
    <w:rsid w:val="0099083F"/>
    <w:rsid w:val="00990897"/>
    <w:rsid w:val="00991B1D"/>
    <w:rsid w:val="00992854"/>
    <w:rsid w:val="009937EE"/>
    <w:rsid w:val="009951C6"/>
    <w:rsid w:val="009959FC"/>
    <w:rsid w:val="00996B2E"/>
    <w:rsid w:val="009971EB"/>
    <w:rsid w:val="009A139D"/>
    <w:rsid w:val="009A1562"/>
    <w:rsid w:val="009A7008"/>
    <w:rsid w:val="009A701E"/>
    <w:rsid w:val="009A710A"/>
    <w:rsid w:val="009A7208"/>
    <w:rsid w:val="009A75D8"/>
    <w:rsid w:val="009B0A0B"/>
    <w:rsid w:val="009B1831"/>
    <w:rsid w:val="009B2513"/>
    <w:rsid w:val="009B37B3"/>
    <w:rsid w:val="009B39F4"/>
    <w:rsid w:val="009B414F"/>
    <w:rsid w:val="009B45D2"/>
    <w:rsid w:val="009B4B9A"/>
    <w:rsid w:val="009B6238"/>
    <w:rsid w:val="009B6B5F"/>
    <w:rsid w:val="009B7654"/>
    <w:rsid w:val="009B7AF5"/>
    <w:rsid w:val="009C06CF"/>
    <w:rsid w:val="009C1324"/>
    <w:rsid w:val="009C3E0B"/>
    <w:rsid w:val="009C401F"/>
    <w:rsid w:val="009C47BA"/>
    <w:rsid w:val="009C4AFF"/>
    <w:rsid w:val="009C5167"/>
    <w:rsid w:val="009C5DD2"/>
    <w:rsid w:val="009C7132"/>
    <w:rsid w:val="009C7768"/>
    <w:rsid w:val="009C7CBD"/>
    <w:rsid w:val="009D003A"/>
    <w:rsid w:val="009D0BF3"/>
    <w:rsid w:val="009D1790"/>
    <w:rsid w:val="009D2F45"/>
    <w:rsid w:val="009D5899"/>
    <w:rsid w:val="009D7ABF"/>
    <w:rsid w:val="009E387E"/>
    <w:rsid w:val="009E410D"/>
    <w:rsid w:val="009E49C4"/>
    <w:rsid w:val="009E780C"/>
    <w:rsid w:val="009E7C35"/>
    <w:rsid w:val="009F0199"/>
    <w:rsid w:val="009F05A6"/>
    <w:rsid w:val="009F0A4B"/>
    <w:rsid w:val="009F169D"/>
    <w:rsid w:val="009F1DF3"/>
    <w:rsid w:val="009F2EDD"/>
    <w:rsid w:val="009F3E17"/>
    <w:rsid w:val="009F54DE"/>
    <w:rsid w:val="009F5D03"/>
    <w:rsid w:val="009F6036"/>
    <w:rsid w:val="009F65DD"/>
    <w:rsid w:val="009F6D66"/>
    <w:rsid w:val="009F714D"/>
    <w:rsid w:val="009F7500"/>
    <w:rsid w:val="009F7AC4"/>
    <w:rsid w:val="00A00A1B"/>
    <w:rsid w:val="00A01F33"/>
    <w:rsid w:val="00A03668"/>
    <w:rsid w:val="00A04D57"/>
    <w:rsid w:val="00A0582A"/>
    <w:rsid w:val="00A06014"/>
    <w:rsid w:val="00A06F53"/>
    <w:rsid w:val="00A077FB"/>
    <w:rsid w:val="00A13EA8"/>
    <w:rsid w:val="00A2014F"/>
    <w:rsid w:val="00A21F34"/>
    <w:rsid w:val="00A2236D"/>
    <w:rsid w:val="00A27B05"/>
    <w:rsid w:val="00A31644"/>
    <w:rsid w:val="00A317EE"/>
    <w:rsid w:val="00A31CED"/>
    <w:rsid w:val="00A31E9B"/>
    <w:rsid w:val="00A32708"/>
    <w:rsid w:val="00A360FD"/>
    <w:rsid w:val="00A36C0A"/>
    <w:rsid w:val="00A36F16"/>
    <w:rsid w:val="00A37240"/>
    <w:rsid w:val="00A42FE2"/>
    <w:rsid w:val="00A43151"/>
    <w:rsid w:val="00A4337C"/>
    <w:rsid w:val="00A43B5A"/>
    <w:rsid w:val="00A454AC"/>
    <w:rsid w:val="00A459F0"/>
    <w:rsid w:val="00A47B20"/>
    <w:rsid w:val="00A47C1F"/>
    <w:rsid w:val="00A5103E"/>
    <w:rsid w:val="00A52270"/>
    <w:rsid w:val="00A528C3"/>
    <w:rsid w:val="00A5408F"/>
    <w:rsid w:val="00A559C1"/>
    <w:rsid w:val="00A578DC"/>
    <w:rsid w:val="00A57C18"/>
    <w:rsid w:val="00A6187C"/>
    <w:rsid w:val="00A61DE2"/>
    <w:rsid w:val="00A620FD"/>
    <w:rsid w:val="00A62209"/>
    <w:rsid w:val="00A631F1"/>
    <w:rsid w:val="00A63878"/>
    <w:rsid w:val="00A671BF"/>
    <w:rsid w:val="00A677B3"/>
    <w:rsid w:val="00A67B28"/>
    <w:rsid w:val="00A73712"/>
    <w:rsid w:val="00A746C2"/>
    <w:rsid w:val="00A753BB"/>
    <w:rsid w:val="00A773D8"/>
    <w:rsid w:val="00A77D0D"/>
    <w:rsid w:val="00A77F8F"/>
    <w:rsid w:val="00A81426"/>
    <w:rsid w:val="00A816FF"/>
    <w:rsid w:val="00A82313"/>
    <w:rsid w:val="00A83768"/>
    <w:rsid w:val="00A866BA"/>
    <w:rsid w:val="00A87A2C"/>
    <w:rsid w:val="00A87EF0"/>
    <w:rsid w:val="00A907DC"/>
    <w:rsid w:val="00A90965"/>
    <w:rsid w:val="00A912EB"/>
    <w:rsid w:val="00A92CBE"/>
    <w:rsid w:val="00A931AB"/>
    <w:rsid w:val="00A93CE4"/>
    <w:rsid w:val="00A957C3"/>
    <w:rsid w:val="00AA0553"/>
    <w:rsid w:val="00AA1EDE"/>
    <w:rsid w:val="00AA1FDC"/>
    <w:rsid w:val="00AA3631"/>
    <w:rsid w:val="00AA4019"/>
    <w:rsid w:val="00AA4BCA"/>
    <w:rsid w:val="00AA59D3"/>
    <w:rsid w:val="00AA7C11"/>
    <w:rsid w:val="00AB09F0"/>
    <w:rsid w:val="00AB0A45"/>
    <w:rsid w:val="00AB1F86"/>
    <w:rsid w:val="00AB2652"/>
    <w:rsid w:val="00AB3373"/>
    <w:rsid w:val="00AB49C7"/>
    <w:rsid w:val="00AB5A18"/>
    <w:rsid w:val="00AB74B1"/>
    <w:rsid w:val="00AB785E"/>
    <w:rsid w:val="00AC1E0B"/>
    <w:rsid w:val="00AC2F99"/>
    <w:rsid w:val="00AC3C7E"/>
    <w:rsid w:val="00AC48A9"/>
    <w:rsid w:val="00AC63FE"/>
    <w:rsid w:val="00AC6B55"/>
    <w:rsid w:val="00AC6EF7"/>
    <w:rsid w:val="00AC71DE"/>
    <w:rsid w:val="00AC77B2"/>
    <w:rsid w:val="00AD0323"/>
    <w:rsid w:val="00AD0D49"/>
    <w:rsid w:val="00AD0E13"/>
    <w:rsid w:val="00AD227A"/>
    <w:rsid w:val="00AD48D7"/>
    <w:rsid w:val="00AD4926"/>
    <w:rsid w:val="00AD6317"/>
    <w:rsid w:val="00AD6D1E"/>
    <w:rsid w:val="00AE014C"/>
    <w:rsid w:val="00AE04AD"/>
    <w:rsid w:val="00AE1E0A"/>
    <w:rsid w:val="00AE328C"/>
    <w:rsid w:val="00AE40DD"/>
    <w:rsid w:val="00AE4440"/>
    <w:rsid w:val="00AE4B7C"/>
    <w:rsid w:val="00AE5762"/>
    <w:rsid w:val="00AE7110"/>
    <w:rsid w:val="00AE7236"/>
    <w:rsid w:val="00AE7B76"/>
    <w:rsid w:val="00AE7C06"/>
    <w:rsid w:val="00AF2CBC"/>
    <w:rsid w:val="00AF34BD"/>
    <w:rsid w:val="00AF34CB"/>
    <w:rsid w:val="00AF3805"/>
    <w:rsid w:val="00AF3DDD"/>
    <w:rsid w:val="00AF407F"/>
    <w:rsid w:val="00B00323"/>
    <w:rsid w:val="00B0294C"/>
    <w:rsid w:val="00B03809"/>
    <w:rsid w:val="00B04382"/>
    <w:rsid w:val="00B0454B"/>
    <w:rsid w:val="00B04672"/>
    <w:rsid w:val="00B047BE"/>
    <w:rsid w:val="00B0497B"/>
    <w:rsid w:val="00B04EA6"/>
    <w:rsid w:val="00B05D5E"/>
    <w:rsid w:val="00B05E37"/>
    <w:rsid w:val="00B062FC"/>
    <w:rsid w:val="00B069A0"/>
    <w:rsid w:val="00B06C41"/>
    <w:rsid w:val="00B0783F"/>
    <w:rsid w:val="00B10067"/>
    <w:rsid w:val="00B126CB"/>
    <w:rsid w:val="00B12A89"/>
    <w:rsid w:val="00B14013"/>
    <w:rsid w:val="00B1499A"/>
    <w:rsid w:val="00B15474"/>
    <w:rsid w:val="00B155DF"/>
    <w:rsid w:val="00B15820"/>
    <w:rsid w:val="00B16C4B"/>
    <w:rsid w:val="00B17644"/>
    <w:rsid w:val="00B176E3"/>
    <w:rsid w:val="00B177DB"/>
    <w:rsid w:val="00B17866"/>
    <w:rsid w:val="00B20C1B"/>
    <w:rsid w:val="00B21A3A"/>
    <w:rsid w:val="00B21D37"/>
    <w:rsid w:val="00B22AE8"/>
    <w:rsid w:val="00B2534D"/>
    <w:rsid w:val="00B256F3"/>
    <w:rsid w:val="00B26594"/>
    <w:rsid w:val="00B301ED"/>
    <w:rsid w:val="00B3385E"/>
    <w:rsid w:val="00B3424E"/>
    <w:rsid w:val="00B34BC5"/>
    <w:rsid w:val="00B35857"/>
    <w:rsid w:val="00B41A57"/>
    <w:rsid w:val="00B42BE8"/>
    <w:rsid w:val="00B43DB2"/>
    <w:rsid w:val="00B4599F"/>
    <w:rsid w:val="00B45F84"/>
    <w:rsid w:val="00B5098F"/>
    <w:rsid w:val="00B50B2F"/>
    <w:rsid w:val="00B5109A"/>
    <w:rsid w:val="00B541E0"/>
    <w:rsid w:val="00B5609B"/>
    <w:rsid w:val="00B573A2"/>
    <w:rsid w:val="00B604E1"/>
    <w:rsid w:val="00B60E95"/>
    <w:rsid w:val="00B61055"/>
    <w:rsid w:val="00B62338"/>
    <w:rsid w:val="00B6294C"/>
    <w:rsid w:val="00B629DB"/>
    <w:rsid w:val="00B63396"/>
    <w:rsid w:val="00B63F8E"/>
    <w:rsid w:val="00B64717"/>
    <w:rsid w:val="00B64F0C"/>
    <w:rsid w:val="00B64F3C"/>
    <w:rsid w:val="00B64F80"/>
    <w:rsid w:val="00B65054"/>
    <w:rsid w:val="00B65FFC"/>
    <w:rsid w:val="00B67136"/>
    <w:rsid w:val="00B67418"/>
    <w:rsid w:val="00B67643"/>
    <w:rsid w:val="00B6790F"/>
    <w:rsid w:val="00B70792"/>
    <w:rsid w:val="00B71CF3"/>
    <w:rsid w:val="00B72B1F"/>
    <w:rsid w:val="00B74114"/>
    <w:rsid w:val="00B753C2"/>
    <w:rsid w:val="00B759AB"/>
    <w:rsid w:val="00B76BBC"/>
    <w:rsid w:val="00B82D72"/>
    <w:rsid w:val="00B830B8"/>
    <w:rsid w:val="00B83B90"/>
    <w:rsid w:val="00B8438D"/>
    <w:rsid w:val="00B8443C"/>
    <w:rsid w:val="00B871DA"/>
    <w:rsid w:val="00B873FE"/>
    <w:rsid w:val="00B90118"/>
    <w:rsid w:val="00B90539"/>
    <w:rsid w:val="00B9144E"/>
    <w:rsid w:val="00B917C2"/>
    <w:rsid w:val="00B939D7"/>
    <w:rsid w:val="00B94721"/>
    <w:rsid w:val="00B94FA4"/>
    <w:rsid w:val="00B97E01"/>
    <w:rsid w:val="00BA2CDF"/>
    <w:rsid w:val="00BA3557"/>
    <w:rsid w:val="00BA39E1"/>
    <w:rsid w:val="00BA4106"/>
    <w:rsid w:val="00BA52CD"/>
    <w:rsid w:val="00BA5F1F"/>
    <w:rsid w:val="00BA626C"/>
    <w:rsid w:val="00BA6974"/>
    <w:rsid w:val="00BB0462"/>
    <w:rsid w:val="00BB0A22"/>
    <w:rsid w:val="00BB1301"/>
    <w:rsid w:val="00BB3CA5"/>
    <w:rsid w:val="00BB4E3C"/>
    <w:rsid w:val="00BB562A"/>
    <w:rsid w:val="00BB6F08"/>
    <w:rsid w:val="00BB76F6"/>
    <w:rsid w:val="00BC07CA"/>
    <w:rsid w:val="00BC091D"/>
    <w:rsid w:val="00BC0B66"/>
    <w:rsid w:val="00BC0B86"/>
    <w:rsid w:val="00BC14A0"/>
    <w:rsid w:val="00BC2762"/>
    <w:rsid w:val="00BC2801"/>
    <w:rsid w:val="00BC294E"/>
    <w:rsid w:val="00BC2AD7"/>
    <w:rsid w:val="00BC3EB5"/>
    <w:rsid w:val="00BC42A7"/>
    <w:rsid w:val="00BC4BDF"/>
    <w:rsid w:val="00BC5031"/>
    <w:rsid w:val="00BC5085"/>
    <w:rsid w:val="00BC5502"/>
    <w:rsid w:val="00BC61A9"/>
    <w:rsid w:val="00BC6BA4"/>
    <w:rsid w:val="00BC7487"/>
    <w:rsid w:val="00BC74B6"/>
    <w:rsid w:val="00BC7769"/>
    <w:rsid w:val="00BC78E9"/>
    <w:rsid w:val="00BD0270"/>
    <w:rsid w:val="00BD081E"/>
    <w:rsid w:val="00BD3340"/>
    <w:rsid w:val="00BD344A"/>
    <w:rsid w:val="00BD4ABD"/>
    <w:rsid w:val="00BD611F"/>
    <w:rsid w:val="00BD6BF3"/>
    <w:rsid w:val="00BD7124"/>
    <w:rsid w:val="00BE093E"/>
    <w:rsid w:val="00BE2C51"/>
    <w:rsid w:val="00BE57F8"/>
    <w:rsid w:val="00BE58C1"/>
    <w:rsid w:val="00BE6D3F"/>
    <w:rsid w:val="00BF135B"/>
    <w:rsid w:val="00BF29E2"/>
    <w:rsid w:val="00BF45BA"/>
    <w:rsid w:val="00BF4680"/>
    <w:rsid w:val="00BF494E"/>
    <w:rsid w:val="00BF60B3"/>
    <w:rsid w:val="00BF6997"/>
    <w:rsid w:val="00BF7C01"/>
    <w:rsid w:val="00C00BAE"/>
    <w:rsid w:val="00C01FB5"/>
    <w:rsid w:val="00C04682"/>
    <w:rsid w:val="00C077B7"/>
    <w:rsid w:val="00C113BE"/>
    <w:rsid w:val="00C113ED"/>
    <w:rsid w:val="00C11B75"/>
    <w:rsid w:val="00C1333D"/>
    <w:rsid w:val="00C147FA"/>
    <w:rsid w:val="00C15039"/>
    <w:rsid w:val="00C15D95"/>
    <w:rsid w:val="00C1691A"/>
    <w:rsid w:val="00C20F01"/>
    <w:rsid w:val="00C21B02"/>
    <w:rsid w:val="00C21FCB"/>
    <w:rsid w:val="00C22863"/>
    <w:rsid w:val="00C24587"/>
    <w:rsid w:val="00C24C60"/>
    <w:rsid w:val="00C2592F"/>
    <w:rsid w:val="00C276E5"/>
    <w:rsid w:val="00C27EF2"/>
    <w:rsid w:val="00C30648"/>
    <w:rsid w:val="00C337AE"/>
    <w:rsid w:val="00C3597A"/>
    <w:rsid w:val="00C35D3F"/>
    <w:rsid w:val="00C36EF3"/>
    <w:rsid w:val="00C37191"/>
    <w:rsid w:val="00C40D01"/>
    <w:rsid w:val="00C4186F"/>
    <w:rsid w:val="00C41F40"/>
    <w:rsid w:val="00C429DC"/>
    <w:rsid w:val="00C43E7E"/>
    <w:rsid w:val="00C4501D"/>
    <w:rsid w:val="00C460D3"/>
    <w:rsid w:val="00C46C4C"/>
    <w:rsid w:val="00C51165"/>
    <w:rsid w:val="00C52853"/>
    <w:rsid w:val="00C53AB3"/>
    <w:rsid w:val="00C54A13"/>
    <w:rsid w:val="00C54B53"/>
    <w:rsid w:val="00C5685C"/>
    <w:rsid w:val="00C56875"/>
    <w:rsid w:val="00C5750F"/>
    <w:rsid w:val="00C6027A"/>
    <w:rsid w:val="00C616DC"/>
    <w:rsid w:val="00C61EA0"/>
    <w:rsid w:val="00C62EB3"/>
    <w:rsid w:val="00C63B86"/>
    <w:rsid w:val="00C64846"/>
    <w:rsid w:val="00C65C19"/>
    <w:rsid w:val="00C66422"/>
    <w:rsid w:val="00C7099F"/>
    <w:rsid w:val="00C70C36"/>
    <w:rsid w:val="00C70C66"/>
    <w:rsid w:val="00C722A7"/>
    <w:rsid w:val="00C744B1"/>
    <w:rsid w:val="00C74BF7"/>
    <w:rsid w:val="00C76763"/>
    <w:rsid w:val="00C80366"/>
    <w:rsid w:val="00C809B1"/>
    <w:rsid w:val="00C8146B"/>
    <w:rsid w:val="00C82177"/>
    <w:rsid w:val="00C8247F"/>
    <w:rsid w:val="00C82E51"/>
    <w:rsid w:val="00C846C0"/>
    <w:rsid w:val="00C86E31"/>
    <w:rsid w:val="00C86FA4"/>
    <w:rsid w:val="00C874C9"/>
    <w:rsid w:val="00C9186F"/>
    <w:rsid w:val="00C94D46"/>
    <w:rsid w:val="00C95D1F"/>
    <w:rsid w:val="00C96BA4"/>
    <w:rsid w:val="00C97A0B"/>
    <w:rsid w:val="00CA203D"/>
    <w:rsid w:val="00CA3360"/>
    <w:rsid w:val="00CA3C0E"/>
    <w:rsid w:val="00CA48F2"/>
    <w:rsid w:val="00CA73BF"/>
    <w:rsid w:val="00CB2E41"/>
    <w:rsid w:val="00CB614B"/>
    <w:rsid w:val="00CB6592"/>
    <w:rsid w:val="00CB6DE1"/>
    <w:rsid w:val="00CB7FD3"/>
    <w:rsid w:val="00CC058A"/>
    <w:rsid w:val="00CC1AEC"/>
    <w:rsid w:val="00CC3330"/>
    <w:rsid w:val="00CC34DE"/>
    <w:rsid w:val="00CC3F16"/>
    <w:rsid w:val="00CC51C6"/>
    <w:rsid w:val="00CC52EE"/>
    <w:rsid w:val="00CC5780"/>
    <w:rsid w:val="00CC57C7"/>
    <w:rsid w:val="00CD0380"/>
    <w:rsid w:val="00CD136A"/>
    <w:rsid w:val="00CD2E42"/>
    <w:rsid w:val="00CD4322"/>
    <w:rsid w:val="00CD4E8D"/>
    <w:rsid w:val="00CD601B"/>
    <w:rsid w:val="00CE3942"/>
    <w:rsid w:val="00CE4915"/>
    <w:rsid w:val="00CE55E6"/>
    <w:rsid w:val="00CE5778"/>
    <w:rsid w:val="00CE603B"/>
    <w:rsid w:val="00CE799F"/>
    <w:rsid w:val="00CF0D07"/>
    <w:rsid w:val="00CF27D4"/>
    <w:rsid w:val="00CF2BCB"/>
    <w:rsid w:val="00CF3660"/>
    <w:rsid w:val="00CF3846"/>
    <w:rsid w:val="00D01B2E"/>
    <w:rsid w:val="00D064B0"/>
    <w:rsid w:val="00D06977"/>
    <w:rsid w:val="00D06D25"/>
    <w:rsid w:val="00D079C4"/>
    <w:rsid w:val="00D10511"/>
    <w:rsid w:val="00D118ED"/>
    <w:rsid w:val="00D119EF"/>
    <w:rsid w:val="00D12E17"/>
    <w:rsid w:val="00D12ED8"/>
    <w:rsid w:val="00D134EB"/>
    <w:rsid w:val="00D1368C"/>
    <w:rsid w:val="00D14AC3"/>
    <w:rsid w:val="00D166FA"/>
    <w:rsid w:val="00D211D3"/>
    <w:rsid w:val="00D21E82"/>
    <w:rsid w:val="00D2259B"/>
    <w:rsid w:val="00D24282"/>
    <w:rsid w:val="00D25277"/>
    <w:rsid w:val="00D267F5"/>
    <w:rsid w:val="00D269CE"/>
    <w:rsid w:val="00D26B44"/>
    <w:rsid w:val="00D271AA"/>
    <w:rsid w:val="00D27E49"/>
    <w:rsid w:val="00D30974"/>
    <w:rsid w:val="00D3159B"/>
    <w:rsid w:val="00D35725"/>
    <w:rsid w:val="00D363C5"/>
    <w:rsid w:val="00D36A4B"/>
    <w:rsid w:val="00D36E8C"/>
    <w:rsid w:val="00D3741F"/>
    <w:rsid w:val="00D37BE5"/>
    <w:rsid w:val="00D40F61"/>
    <w:rsid w:val="00D44420"/>
    <w:rsid w:val="00D44E32"/>
    <w:rsid w:val="00D459B5"/>
    <w:rsid w:val="00D46AB9"/>
    <w:rsid w:val="00D46B95"/>
    <w:rsid w:val="00D50AEB"/>
    <w:rsid w:val="00D50F21"/>
    <w:rsid w:val="00D51A19"/>
    <w:rsid w:val="00D52089"/>
    <w:rsid w:val="00D5232A"/>
    <w:rsid w:val="00D53328"/>
    <w:rsid w:val="00D53538"/>
    <w:rsid w:val="00D53ED0"/>
    <w:rsid w:val="00D542C2"/>
    <w:rsid w:val="00D551E2"/>
    <w:rsid w:val="00D57E17"/>
    <w:rsid w:val="00D60B22"/>
    <w:rsid w:val="00D60D31"/>
    <w:rsid w:val="00D6185E"/>
    <w:rsid w:val="00D63B39"/>
    <w:rsid w:val="00D63B89"/>
    <w:rsid w:val="00D65AF9"/>
    <w:rsid w:val="00D65D3C"/>
    <w:rsid w:val="00D6678D"/>
    <w:rsid w:val="00D70546"/>
    <w:rsid w:val="00D71792"/>
    <w:rsid w:val="00D735A7"/>
    <w:rsid w:val="00D77521"/>
    <w:rsid w:val="00D775CC"/>
    <w:rsid w:val="00D7791F"/>
    <w:rsid w:val="00D77B33"/>
    <w:rsid w:val="00D8001A"/>
    <w:rsid w:val="00D80B72"/>
    <w:rsid w:val="00D81C1E"/>
    <w:rsid w:val="00D82195"/>
    <w:rsid w:val="00D825A7"/>
    <w:rsid w:val="00D84C07"/>
    <w:rsid w:val="00D851E0"/>
    <w:rsid w:val="00D8627A"/>
    <w:rsid w:val="00D877B8"/>
    <w:rsid w:val="00D87903"/>
    <w:rsid w:val="00D91148"/>
    <w:rsid w:val="00D91A7A"/>
    <w:rsid w:val="00D9260C"/>
    <w:rsid w:val="00D942E8"/>
    <w:rsid w:val="00D9496F"/>
    <w:rsid w:val="00D94ABB"/>
    <w:rsid w:val="00D94F06"/>
    <w:rsid w:val="00D95B80"/>
    <w:rsid w:val="00D95E1E"/>
    <w:rsid w:val="00DA154A"/>
    <w:rsid w:val="00DA2777"/>
    <w:rsid w:val="00DA28B7"/>
    <w:rsid w:val="00DA290E"/>
    <w:rsid w:val="00DA3098"/>
    <w:rsid w:val="00DA3673"/>
    <w:rsid w:val="00DA3F22"/>
    <w:rsid w:val="00DA4393"/>
    <w:rsid w:val="00DA46DC"/>
    <w:rsid w:val="00DA57F7"/>
    <w:rsid w:val="00DB06C4"/>
    <w:rsid w:val="00DB13CF"/>
    <w:rsid w:val="00DB2183"/>
    <w:rsid w:val="00DB4B59"/>
    <w:rsid w:val="00DB4D30"/>
    <w:rsid w:val="00DB6973"/>
    <w:rsid w:val="00DC478A"/>
    <w:rsid w:val="00DC5064"/>
    <w:rsid w:val="00DC75BC"/>
    <w:rsid w:val="00DD3129"/>
    <w:rsid w:val="00DD3576"/>
    <w:rsid w:val="00DD390E"/>
    <w:rsid w:val="00DD4B5A"/>
    <w:rsid w:val="00DE0D22"/>
    <w:rsid w:val="00DE2132"/>
    <w:rsid w:val="00DE2B65"/>
    <w:rsid w:val="00DE5AAA"/>
    <w:rsid w:val="00DE70F3"/>
    <w:rsid w:val="00DE78DD"/>
    <w:rsid w:val="00DF1B14"/>
    <w:rsid w:val="00DF2932"/>
    <w:rsid w:val="00DF2E82"/>
    <w:rsid w:val="00DF3021"/>
    <w:rsid w:val="00DF6490"/>
    <w:rsid w:val="00DF662D"/>
    <w:rsid w:val="00DF690E"/>
    <w:rsid w:val="00DF6AE5"/>
    <w:rsid w:val="00E01B46"/>
    <w:rsid w:val="00E01F90"/>
    <w:rsid w:val="00E044EB"/>
    <w:rsid w:val="00E04FE2"/>
    <w:rsid w:val="00E07176"/>
    <w:rsid w:val="00E10358"/>
    <w:rsid w:val="00E10B2F"/>
    <w:rsid w:val="00E140B0"/>
    <w:rsid w:val="00E1555A"/>
    <w:rsid w:val="00E17136"/>
    <w:rsid w:val="00E17579"/>
    <w:rsid w:val="00E176D6"/>
    <w:rsid w:val="00E2033D"/>
    <w:rsid w:val="00E205AE"/>
    <w:rsid w:val="00E205C0"/>
    <w:rsid w:val="00E22268"/>
    <w:rsid w:val="00E222AB"/>
    <w:rsid w:val="00E25E21"/>
    <w:rsid w:val="00E25EC9"/>
    <w:rsid w:val="00E2633D"/>
    <w:rsid w:val="00E26ADA"/>
    <w:rsid w:val="00E3127E"/>
    <w:rsid w:val="00E325CD"/>
    <w:rsid w:val="00E32C99"/>
    <w:rsid w:val="00E33973"/>
    <w:rsid w:val="00E33C60"/>
    <w:rsid w:val="00E35D64"/>
    <w:rsid w:val="00E3749C"/>
    <w:rsid w:val="00E4193E"/>
    <w:rsid w:val="00E43E41"/>
    <w:rsid w:val="00E4583F"/>
    <w:rsid w:val="00E45C8C"/>
    <w:rsid w:val="00E46472"/>
    <w:rsid w:val="00E50026"/>
    <w:rsid w:val="00E50930"/>
    <w:rsid w:val="00E511E4"/>
    <w:rsid w:val="00E5208E"/>
    <w:rsid w:val="00E52B6A"/>
    <w:rsid w:val="00E54CA0"/>
    <w:rsid w:val="00E57746"/>
    <w:rsid w:val="00E60062"/>
    <w:rsid w:val="00E60445"/>
    <w:rsid w:val="00E6083D"/>
    <w:rsid w:val="00E60941"/>
    <w:rsid w:val="00E6124A"/>
    <w:rsid w:val="00E63401"/>
    <w:rsid w:val="00E63D38"/>
    <w:rsid w:val="00E64E99"/>
    <w:rsid w:val="00E658A1"/>
    <w:rsid w:val="00E65942"/>
    <w:rsid w:val="00E663E6"/>
    <w:rsid w:val="00E66559"/>
    <w:rsid w:val="00E70AF3"/>
    <w:rsid w:val="00E72559"/>
    <w:rsid w:val="00E751DA"/>
    <w:rsid w:val="00E801B1"/>
    <w:rsid w:val="00E80230"/>
    <w:rsid w:val="00E815DD"/>
    <w:rsid w:val="00E819C6"/>
    <w:rsid w:val="00E81B4F"/>
    <w:rsid w:val="00E83194"/>
    <w:rsid w:val="00E83DD3"/>
    <w:rsid w:val="00E85899"/>
    <w:rsid w:val="00E85974"/>
    <w:rsid w:val="00E859C9"/>
    <w:rsid w:val="00E86C4A"/>
    <w:rsid w:val="00E86DF3"/>
    <w:rsid w:val="00E90AE5"/>
    <w:rsid w:val="00E91688"/>
    <w:rsid w:val="00E923C6"/>
    <w:rsid w:val="00E9290C"/>
    <w:rsid w:val="00E92CD3"/>
    <w:rsid w:val="00E930D6"/>
    <w:rsid w:val="00E94191"/>
    <w:rsid w:val="00E94614"/>
    <w:rsid w:val="00E94DA6"/>
    <w:rsid w:val="00E95A90"/>
    <w:rsid w:val="00E96CFE"/>
    <w:rsid w:val="00E96D6C"/>
    <w:rsid w:val="00E97A11"/>
    <w:rsid w:val="00EA0C74"/>
    <w:rsid w:val="00EA283C"/>
    <w:rsid w:val="00EA28A7"/>
    <w:rsid w:val="00EA29D5"/>
    <w:rsid w:val="00EA2F3C"/>
    <w:rsid w:val="00EA7E89"/>
    <w:rsid w:val="00EB0523"/>
    <w:rsid w:val="00EB36BE"/>
    <w:rsid w:val="00EB5186"/>
    <w:rsid w:val="00EB681B"/>
    <w:rsid w:val="00EC0874"/>
    <w:rsid w:val="00EC39CA"/>
    <w:rsid w:val="00EC6DC7"/>
    <w:rsid w:val="00EC778A"/>
    <w:rsid w:val="00EC7A4C"/>
    <w:rsid w:val="00ED121D"/>
    <w:rsid w:val="00ED1CA3"/>
    <w:rsid w:val="00ED2705"/>
    <w:rsid w:val="00ED36E1"/>
    <w:rsid w:val="00ED49F1"/>
    <w:rsid w:val="00ED5FF2"/>
    <w:rsid w:val="00ED6EE2"/>
    <w:rsid w:val="00ED7E41"/>
    <w:rsid w:val="00EE1972"/>
    <w:rsid w:val="00EE2FA5"/>
    <w:rsid w:val="00EE662E"/>
    <w:rsid w:val="00EE700D"/>
    <w:rsid w:val="00EE7533"/>
    <w:rsid w:val="00EF09E0"/>
    <w:rsid w:val="00EF15D2"/>
    <w:rsid w:val="00EF1CC2"/>
    <w:rsid w:val="00EF24FB"/>
    <w:rsid w:val="00EF29C3"/>
    <w:rsid w:val="00EF494B"/>
    <w:rsid w:val="00EF6D87"/>
    <w:rsid w:val="00EF7B56"/>
    <w:rsid w:val="00F000C1"/>
    <w:rsid w:val="00F008C9"/>
    <w:rsid w:val="00F0145E"/>
    <w:rsid w:val="00F02D77"/>
    <w:rsid w:val="00F040B8"/>
    <w:rsid w:val="00F05C32"/>
    <w:rsid w:val="00F0727B"/>
    <w:rsid w:val="00F10356"/>
    <w:rsid w:val="00F121B6"/>
    <w:rsid w:val="00F13555"/>
    <w:rsid w:val="00F145E7"/>
    <w:rsid w:val="00F14770"/>
    <w:rsid w:val="00F14773"/>
    <w:rsid w:val="00F14F23"/>
    <w:rsid w:val="00F156BA"/>
    <w:rsid w:val="00F15A76"/>
    <w:rsid w:val="00F179EE"/>
    <w:rsid w:val="00F17FD7"/>
    <w:rsid w:val="00F206AF"/>
    <w:rsid w:val="00F209D1"/>
    <w:rsid w:val="00F23C33"/>
    <w:rsid w:val="00F23EC9"/>
    <w:rsid w:val="00F24BA4"/>
    <w:rsid w:val="00F25407"/>
    <w:rsid w:val="00F34896"/>
    <w:rsid w:val="00F3596A"/>
    <w:rsid w:val="00F36FB1"/>
    <w:rsid w:val="00F41DD6"/>
    <w:rsid w:val="00F4209E"/>
    <w:rsid w:val="00F42755"/>
    <w:rsid w:val="00F43487"/>
    <w:rsid w:val="00F4513C"/>
    <w:rsid w:val="00F45CF5"/>
    <w:rsid w:val="00F50B47"/>
    <w:rsid w:val="00F50D41"/>
    <w:rsid w:val="00F54E59"/>
    <w:rsid w:val="00F55716"/>
    <w:rsid w:val="00F61D6A"/>
    <w:rsid w:val="00F64D8C"/>
    <w:rsid w:val="00F659EB"/>
    <w:rsid w:val="00F7156C"/>
    <w:rsid w:val="00F73269"/>
    <w:rsid w:val="00F7594D"/>
    <w:rsid w:val="00F75A07"/>
    <w:rsid w:val="00F75EA9"/>
    <w:rsid w:val="00F76039"/>
    <w:rsid w:val="00F76523"/>
    <w:rsid w:val="00F76558"/>
    <w:rsid w:val="00F767A4"/>
    <w:rsid w:val="00F767E9"/>
    <w:rsid w:val="00F770E3"/>
    <w:rsid w:val="00F805F9"/>
    <w:rsid w:val="00F82004"/>
    <w:rsid w:val="00F82AA1"/>
    <w:rsid w:val="00F82ADA"/>
    <w:rsid w:val="00F849A6"/>
    <w:rsid w:val="00F84D62"/>
    <w:rsid w:val="00F85314"/>
    <w:rsid w:val="00F85DA1"/>
    <w:rsid w:val="00F86319"/>
    <w:rsid w:val="00F936D8"/>
    <w:rsid w:val="00F95D86"/>
    <w:rsid w:val="00F96BDF"/>
    <w:rsid w:val="00F97100"/>
    <w:rsid w:val="00F97B7A"/>
    <w:rsid w:val="00F97D7F"/>
    <w:rsid w:val="00FA08FF"/>
    <w:rsid w:val="00FA10A1"/>
    <w:rsid w:val="00FA4274"/>
    <w:rsid w:val="00FA43E0"/>
    <w:rsid w:val="00FA5836"/>
    <w:rsid w:val="00FA5A00"/>
    <w:rsid w:val="00FA7BFD"/>
    <w:rsid w:val="00FB07D3"/>
    <w:rsid w:val="00FB327D"/>
    <w:rsid w:val="00FB6F08"/>
    <w:rsid w:val="00FC282A"/>
    <w:rsid w:val="00FC2FA1"/>
    <w:rsid w:val="00FC3C1E"/>
    <w:rsid w:val="00FC4833"/>
    <w:rsid w:val="00FC4B78"/>
    <w:rsid w:val="00FC5E43"/>
    <w:rsid w:val="00FC6B59"/>
    <w:rsid w:val="00FC7DE7"/>
    <w:rsid w:val="00FD0150"/>
    <w:rsid w:val="00FD29A9"/>
    <w:rsid w:val="00FD5A04"/>
    <w:rsid w:val="00FD78F2"/>
    <w:rsid w:val="00FE0F05"/>
    <w:rsid w:val="00FE10D6"/>
    <w:rsid w:val="00FE114E"/>
    <w:rsid w:val="00FE13B9"/>
    <w:rsid w:val="00FE29F2"/>
    <w:rsid w:val="00FE3A88"/>
    <w:rsid w:val="00FE3B67"/>
    <w:rsid w:val="00FE3CAE"/>
    <w:rsid w:val="00FE401B"/>
    <w:rsid w:val="00FE4BD5"/>
    <w:rsid w:val="00FE503F"/>
    <w:rsid w:val="00FE520D"/>
    <w:rsid w:val="00FE66E2"/>
    <w:rsid w:val="00FF06CC"/>
    <w:rsid w:val="00FF0AD9"/>
    <w:rsid w:val="00FF1635"/>
    <w:rsid w:val="00FF2DDA"/>
    <w:rsid w:val="00FF4BC4"/>
    <w:rsid w:val="00FF5C21"/>
    <w:rsid w:val="00FF6919"/>
    <w:rsid w:val="00FF7A0F"/>
    <w:rsid w:val="00FF7D7E"/>
    <w:rsid w:val="09E39489"/>
    <w:rsid w:val="13B44C23"/>
    <w:rsid w:val="3A8F28DB"/>
    <w:rsid w:val="5B521F6D"/>
    <w:rsid w:val="5D5D08DE"/>
    <w:rsid w:val="5EA098B6"/>
    <w:rsid w:val="69C673B9"/>
    <w:rsid w:val="6B5454F8"/>
    <w:rsid w:val="7B0B97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2A6AB"/>
  <w15:docId w15:val="{366B8CE2-A10F-4298-B19A-301F5E0E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itre1">
    <w:name w:val="heading 1"/>
    <w:basedOn w:val="Normal"/>
    <w:uiPriority w:val="9"/>
    <w:qFormat/>
    <w:rsid w:val="003458D2"/>
    <w:pPr>
      <w:numPr>
        <w:numId w:val="3"/>
      </w:numPr>
      <w:spacing w:before="6"/>
      <w:ind w:right="69"/>
      <w:outlineLvl w:val="0"/>
    </w:pPr>
    <w:rPr>
      <w:rFonts w:ascii="Helvetica" w:hAnsi="Helvetica"/>
      <w:b/>
      <w:bCs/>
      <w:szCs w:val="36"/>
    </w:rPr>
  </w:style>
  <w:style w:type="paragraph" w:styleId="Titre2">
    <w:name w:val="heading 2"/>
    <w:basedOn w:val="Titre1"/>
    <w:uiPriority w:val="9"/>
    <w:unhideWhenUsed/>
    <w:qFormat/>
    <w:rsid w:val="003458D2"/>
    <w:pPr>
      <w:numPr>
        <w:ilvl w:val="1"/>
      </w:numPr>
      <w:jc w:val="both"/>
      <w:outlineLvl w:val="1"/>
    </w:pPr>
    <w:rPr>
      <w:b w:val="0"/>
      <w:bCs w:val="0"/>
      <w:szCs w:val="32"/>
    </w:rPr>
  </w:style>
  <w:style w:type="paragraph" w:styleId="Titre3">
    <w:name w:val="heading 3"/>
    <w:basedOn w:val="Normal"/>
    <w:uiPriority w:val="9"/>
    <w:unhideWhenUsed/>
    <w:qFormat/>
    <w:rsid w:val="00DC75BC"/>
    <w:pPr>
      <w:numPr>
        <w:ilvl w:val="2"/>
        <w:numId w:val="3"/>
      </w:numPr>
      <w:outlineLvl w:val="2"/>
    </w:pPr>
    <w:rPr>
      <w:rFonts w:ascii="Helvetica" w:hAnsi="Helvetica"/>
      <w:bCs/>
    </w:rPr>
  </w:style>
  <w:style w:type="paragraph" w:styleId="Titre4">
    <w:name w:val="heading 4"/>
    <w:basedOn w:val="Titre3"/>
    <w:uiPriority w:val="9"/>
    <w:unhideWhenUsed/>
    <w:qFormat/>
    <w:rsid w:val="004E7D8C"/>
    <w:pPr>
      <w:numPr>
        <w:ilvl w:val="3"/>
      </w:numPr>
      <w:outlineLvl w:val="3"/>
    </w:pPr>
    <w:rPr>
      <w:b/>
      <w:bCs w:val="0"/>
    </w:rPr>
  </w:style>
  <w:style w:type="paragraph" w:styleId="Titre5">
    <w:name w:val="heading 5"/>
    <w:basedOn w:val="Normal"/>
    <w:next w:val="Normal"/>
    <w:link w:val="Titre5Car"/>
    <w:uiPriority w:val="9"/>
    <w:unhideWhenUsed/>
    <w:qFormat/>
    <w:rsid w:val="0058376B"/>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unhideWhenUsed/>
    <w:qFormat/>
    <w:rsid w:val="0058376B"/>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58376B"/>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58376B"/>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58376B"/>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style>
  <w:style w:type="paragraph" w:styleId="Paragraphedeliste">
    <w:name w:val="List Paragraph"/>
    <w:basedOn w:val="Normal"/>
    <w:uiPriority w:val="34"/>
    <w:qFormat/>
    <w:pPr>
      <w:spacing w:before="120"/>
      <w:ind w:left="520" w:hanging="420"/>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766068"/>
    <w:rPr>
      <w:color w:val="0000FF" w:themeColor="hyperlink"/>
      <w:u w:val="single"/>
    </w:rPr>
  </w:style>
  <w:style w:type="character" w:styleId="Mentionnonrsolue">
    <w:name w:val="Unresolved Mention"/>
    <w:basedOn w:val="Policepardfaut"/>
    <w:uiPriority w:val="99"/>
    <w:semiHidden/>
    <w:unhideWhenUsed/>
    <w:rsid w:val="00766068"/>
    <w:rPr>
      <w:color w:val="605E5C"/>
      <w:shd w:val="clear" w:color="auto" w:fill="E1DFDD"/>
    </w:rPr>
  </w:style>
  <w:style w:type="character" w:styleId="Marquedecommentaire">
    <w:name w:val="annotation reference"/>
    <w:basedOn w:val="Policepardfaut"/>
    <w:uiPriority w:val="99"/>
    <w:semiHidden/>
    <w:unhideWhenUsed/>
    <w:rsid w:val="0049697B"/>
    <w:rPr>
      <w:sz w:val="16"/>
      <w:szCs w:val="16"/>
    </w:rPr>
  </w:style>
  <w:style w:type="paragraph" w:styleId="Commentaire">
    <w:name w:val="annotation text"/>
    <w:basedOn w:val="Normal"/>
    <w:link w:val="CommentaireCar"/>
    <w:uiPriority w:val="99"/>
    <w:unhideWhenUsed/>
    <w:rsid w:val="0049697B"/>
    <w:rPr>
      <w:sz w:val="20"/>
      <w:szCs w:val="20"/>
    </w:rPr>
  </w:style>
  <w:style w:type="character" w:customStyle="1" w:styleId="CommentaireCar">
    <w:name w:val="Commentaire Car"/>
    <w:basedOn w:val="Policepardfaut"/>
    <w:link w:val="Commentaire"/>
    <w:uiPriority w:val="99"/>
    <w:rsid w:val="0049697B"/>
    <w:rPr>
      <w:rFonts w:ascii="Calibri" w:eastAsia="Calibri" w:hAnsi="Calibri" w:cs="Calibri"/>
      <w:sz w:val="20"/>
      <w:szCs w:val="20"/>
    </w:rPr>
  </w:style>
  <w:style w:type="paragraph" w:styleId="Objetducommentaire">
    <w:name w:val="annotation subject"/>
    <w:basedOn w:val="Commentaire"/>
    <w:next w:val="Commentaire"/>
    <w:link w:val="ObjetducommentaireCar"/>
    <w:uiPriority w:val="99"/>
    <w:semiHidden/>
    <w:unhideWhenUsed/>
    <w:rsid w:val="0049697B"/>
    <w:rPr>
      <w:b/>
      <w:bCs/>
    </w:rPr>
  </w:style>
  <w:style w:type="character" w:customStyle="1" w:styleId="ObjetducommentaireCar">
    <w:name w:val="Objet du commentaire Car"/>
    <w:basedOn w:val="CommentaireCar"/>
    <w:link w:val="Objetducommentaire"/>
    <w:uiPriority w:val="99"/>
    <w:semiHidden/>
    <w:rsid w:val="0049697B"/>
    <w:rPr>
      <w:rFonts w:ascii="Calibri" w:eastAsia="Calibri" w:hAnsi="Calibri" w:cs="Calibri"/>
      <w:b/>
      <w:bCs/>
      <w:sz w:val="20"/>
      <w:szCs w:val="20"/>
    </w:rPr>
  </w:style>
  <w:style w:type="paragraph" w:styleId="En-tte">
    <w:name w:val="header"/>
    <w:basedOn w:val="Normal"/>
    <w:link w:val="En-tteCar"/>
    <w:uiPriority w:val="99"/>
    <w:unhideWhenUsed/>
    <w:rsid w:val="00033308"/>
    <w:pPr>
      <w:tabs>
        <w:tab w:val="center" w:pos="4513"/>
        <w:tab w:val="right" w:pos="9026"/>
      </w:tabs>
    </w:pPr>
  </w:style>
  <w:style w:type="character" w:customStyle="1" w:styleId="En-tteCar">
    <w:name w:val="En-tête Car"/>
    <w:basedOn w:val="Policepardfaut"/>
    <w:link w:val="En-tte"/>
    <w:uiPriority w:val="99"/>
    <w:rsid w:val="00033308"/>
    <w:rPr>
      <w:rFonts w:ascii="Calibri" w:eastAsia="Calibri" w:hAnsi="Calibri" w:cs="Calibri"/>
    </w:rPr>
  </w:style>
  <w:style w:type="paragraph" w:styleId="Pieddepage">
    <w:name w:val="footer"/>
    <w:basedOn w:val="Normal"/>
    <w:link w:val="PieddepageCar"/>
    <w:uiPriority w:val="99"/>
    <w:unhideWhenUsed/>
    <w:rsid w:val="00033308"/>
    <w:pPr>
      <w:tabs>
        <w:tab w:val="center" w:pos="4513"/>
        <w:tab w:val="right" w:pos="9026"/>
      </w:tabs>
    </w:pPr>
  </w:style>
  <w:style w:type="character" w:customStyle="1" w:styleId="PieddepageCar">
    <w:name w:val="Pied de page Car"/>
    <w:basedOn w:val="Policepardfaut"/>
    <w:link w:val="Pieddepage"/>
    <w:uiPriority w:val="99"/>
    <w:rsid w:val="00033308"/>
    <w:rPr>
      <w:rFonts w:ascii="Calibri" w:eastAsia="Calibri" w:hAnsi="Calibri" w:cs="Calibri"/>
    </w:rPr>
  </w:style>
  <w:style w:type="paragraph" w:styleId="Rvision">
    <w:name w:val="Revision"/>
    <w:hidden/>
    <w:uiPriority w:val="99"/>
    <w:semiHidden/>
    <w:rsid w:val="003B59CB"/>
    <w:pPr>
      <w:widowControl/>
      <w:autoSpaceDE/>
      <w:autoSpaceDN/>
    </w:pPr>
    <w:rPr>
      <w:rFonts w:ascii="Calibri" w:eastAsia="Calibri" w:hAnsi="Calibri" w:cs="Calibri"/>
    </w:rPr>
  </w:style>
  <w:style w:type="character" w:customStyle="1" w:styleId="Titre5Car">
    <w:name w:val="Titre 5 Car"/>
    <w:basedOn w:val="Policepardfaut"/>
    <w:link w:val="Titre5"/>
    <w:uiPriority w:val="9"/>
    <w:rsid w:val="0058376B"/>
    <w:rPr>
      <w:rFonts w:asciiTheme="majorHAnsi" w:eastAsiaTheme="majorEastAsia" w:hAnsiTheme="majorHAnsi" w:cstheme="majorBidi"/>
      <w:color w:val="365F91" w:themeColor="accent1" w:themeShade="BF"/>
    </w:rPr>
  </w:style>
  <w:style w:type="character" w:customStyle="1" w:styleId="Titre6Car">
    <w:name w:val="Titre 6 Car"/>
    <w:basedOn w:val="Policepardfaut"/>
    <w:link w:val="Titre6"/>
    <w:uiPriority w:val="9"/>
    <w:rsid w:val="0058376B"/>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uiPriority w:val="9"/>
    <w:semiHidden/>
    <w:rsid w:val="0058376B"/>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58376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8376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8D50B1"/>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character" w:styleId="Mention">
    <w:name w:val="Mention"/>
    <w:basedOn w:val="Policepardfaut"/>
    <w:uiPriority w:val="99"/>
    <w:unhideWhenUsed/>
    <w:rsid w:val="0037546D"/>
    <w:rPr>
      <w:color w:val="2B579A"/>
      <w:shd w:val="clear" w:color="auto" w:fill="E1DFDD"/>
    </w:rPr>
  </w:style>
  <w:style w:type="paragraph" w:customStyle="1" w:styleId="TitreDTUA">
    <w:name w:val="Titre DTUA"/>
    <w:basedOn w:val="Paragraphedeliste"/>
    <w:qFormat/>
    <w:rsid w:val="0068016B"/>
    <w:pPr>
      <w:widowControl/>
      <w:pBdr>
        <w:top w:val="none" w:sz="4" w:space="0" w:color="000000"/>
        <w:left w:val="none" w:sz="4" w:space="0" w:color="000000"/>
        <w:bottom w:val="none" w:sz="4" w:space="0" w:color="000000"/>
        <w:right w:val="none" w:sz="4" w:space="0" w:color="000000"/>
        <w:between w:val="none" w:sz="4" w:space="0" w:color="000000"/>
      </w:pBdr>
      <w:tabs>
        <w:tab w:val="left" w:pos="851"/>
      </w:tabs>
      <w:autoSpaceDE/>
      <w:autoSpaceDN/>
      <w:spacing w:before="240" w:after="240" w:line="276" w:lineRule="auto"/>
      <w:ind w:left="0" w:firstLine="0"/>
      <w:jc w:val="both"/>
    </w:pPr>
    <w:rPr>
      <w:rFonts w:ascii="Arial" w:eastAsia="Times New Roman" w:hAnsi="Arial" w:cs="Arial"/>
      <w:b/>
      <w:szCs w:val="20"/>
      <w:lang w:eastAsia="fr-FR"/>
      <w14:ligatures w14:val="standardContextual"/>
    </w:rPr>
  </w:style>
  <w:style w:type="paragraph" w:customStyle="1" w:styleId="SectionDTUA">
    <w:name w:val="Section DTUA"/>
    <w:basedOn w:val="Normal"/>
    <w:qFormat/>
    <w:rsid w:val="00B753C2"/>
    <w:pPr>
      <w:widowControl/>
      <w:numPr>
        <w:numId w:val="6"/>
      </w:numPr>
      <w:pBdr>
        <w:top w:val="none" w:sz="4" w:space="0" w:color="000000"/>
        <w:left w:val="none" w:sz="4" w:space="0" w:color="000000"/>
        <w:bottom w:val="none" w:sz="4" w:space="0" w:color="000000"/>
        <w:right w:val="none" w:sz="4" w:space="0" w:color="000000"/>
        <w:between w:val="none" w:sz="4" w:space="0" w:color="000000"/>
      </w:pBdr>
      <w:tabs>
        <w:tab w:val="left" w:pos="851"/>
      </w:tabs>
      <w:autoSpaceDE/>
      <w:autoSpaceDN/>
      <w:spacing w:before="240" w:after="120" w:line="276" w:lineRule="auto"/>
      <w:jc w:val="both"/>
    </w:pPr>
    <w:rPr>
      <w:rFonts w:ascii="Arial" w:eastAsia="Times New Roman" w:hAnsi="Arial" w:cs="Arial"/>
      <w:bCs/>
      <w:sz w:val="21"/>
      <w:szCs w:val="21"/>
      <w:lang w:val="en-GB" w:eastAsia="fr-FR"/>
      <w14:ligatures w14:val="standardContextual"/>
    </w:rPr>
  </w:style>
  <w:style w:type="paragraph" w:customStyle="1" w:styleId="Sous-titreDTUA">
    <w:name w:val="Sous-titre DTUA"/>
    <w:basedOn w:val="SectionDTUA"/>
    <w:qFormat/>
    <w:rsid w:val="00B753C2"/>
    <w:pPr>
      <w:numPr>
        <w:ilvl w:val="1"/>
      </w:numPr>
      <w:tabs>
        <w:tab w:val="num" w:pos="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03588">
      <w:bodyDiv w:val="1"/>
      <w:marLeft w:val="0"/>
      <w:marRight w:val="0"/>
      <w:marTop w:val="0"/>
      <w:marBottom w:val="0"/>
      <w:divBdr>
        <w:top w:val="none" w:sz="0" w:space="0" w:color="auto"/>
        <w:left w:val="none" w:sz="0" w:space="0" w:color="auto"/>
        <w:bottom w:val="none" w:sz="0" w:space="0" w:color="auto"/>
        <w:right w:val="none" w:sz="0" w:space="0" w:color="auto"/>
      </w:divBdr>
    </w:div>
    <w:div w:id="2089380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ib.swiss/privacy-policy"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d24857a-897c-4ecb-a1bd-5ce4173b0915">
      <Terms xmlns="http://schemas.microsoft.com/office/infopath/2007/PartnerControls"/>
    </lcf76f155ced4ddcb4097134ff3c332f>
    <TaxCatchAll xmlns="f6f80de7-e65c-4b83-b384-8e4d5a7d27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C14426256E5F46907DDA4DED602D19" ma:contentTypeVersion="18" ma:contentTypeDescription="Create a new document." ma:contentTypeScope="" ma:versionID="925f151355a2f503c2006babb22139b0">
  <xsd:schema xmlns:xsd="http://www.w3.org/2001/XMLSchema" xmlns:xs="http://www.w3.org/2001/XMLSchema" xmlns:p="http://schemas.microsoft.com/office/2006/metadata/properties" xmlns:ns2="fd24857a-897c-4ecb-a1bd-5ce4173b0915" xmlns:ns3="f6f80de7-e65c-4b83-b384-8e4d5a7d27a8" targetNamespace="http://schemas.microsoft.com/office/2006/metadata/properties" ma:root="true" ma:fieldsID="e6141460970e3993d2fb93077a39cf5e" ns2:_="" ns3:_="">
    <xsd:import namespace="fd24857a-897c-4ecb-a1bd-5ce4173b0915"/>
    <xsd:import namespace="f6f80de7-e65c-4b83-b384-8e4d5a7d27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24857a-897c-4ecb-a1bd-5ce4173b09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af233ad-a872-49f3-8d8c-f1cf611cbd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f80de7-e65c-4b83-b384-8e4d5a7d27a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cd1a52e-1f1f-49cc-b9c5-97b8f0625c4c}" ma:internalName="TaxCatchAll" ma:showField="CatchAllData" ma:web="f6f80de7-e65c-4b83-b384-8e4d5a7d27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411222-3F93-4551-9444-A9C5C0C27504}">
  <ds:schemaRefs>
    <ds:schemaRef ds:uri="http://schemas.microsoft.com/sharepoint/v3/contenttype/forms"/>
  </ds:schemaRefs>
</ds:datastoreItem>
</file>

<file path=customXml/itemProps2.xml><?xml version="1.0" encoding="utf-8"?>
<ds:datastoreItem xmlns:ds="http://schemas.openxmlformats.org/officeDocument/2006/customXml" ds:itemID="{37665631-CA4D-43C6-8243-903F99F210BD}">
  <ds:schemaRefs>
    <ds:schemaRef ds:uri="http://schemas.microsoft.com/office/2006/metadata/properties"/>
    <ds:schemaRef ds:uri="http://schemas.microsoft.com/office/infopath/2007/PartnerControls"/>
    <ds:schemaRef ds:uri="fd24857a-897c-4ecb-a1bd-5ce4173b0915"/>
    <ds:schemaRef ds:uri="f6f80de7-e65c-4b83-b384-8e4d5a7d27a8"/>
  </ds:schemaRefs>
</ds:datastoreItem>
</file>

<file path=customXml/itemProps3.xml><?xml version="1.0" encoding="utf-8"?>
<ds:datastoreItem xmlns:ds="http://schemas.openxmlformats.org/officeDocument/2006/customXml" ds:itemID="{53BCCB34-3AC5-4B25-AEF8-3EE3CB0E0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24857a-897c-4ecb-a1bd-5ce4173b0915"/>
    <ds:schemaRef ds:uri="f6f80de7-e65c-4b83-b384-8e4d5a7d27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6452</Words>
  <Characters>35487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EGA_Data_Processing_Agreement_v1.3-unsigned-fixed_links.docx</vt:lpstr>
    </vt:vector>
  </TitlesOfParts>
  <Company/>
  <LinksUpToDate>false</LinksUpToDate>
  <CharactersWithSpaces>41856</CharactersWithSpaces>
  <SharedDoc>false</SharedDoc>
  <HLinks>
    <vt:vector size="12" baseType="variant">
      <vt:variant>
        <vt:i4>1114182</vt:i4>
      </vt:variant>
      <vt:variant>
        <vt:i4>0</vt:i4>
      </vt:variant>
      <vt:variant>
        <vt:i4>0</vt:i4>
      </vt:variant>
      <vt:variant>
        <vt:i4>5</vt:i4>
      </vt:variant>
      <vt:variant>
        <vt:lpwstr>https://www.sib.swiss/privacy-policy</vt:lpwstr>
      </vt:variant>
      <vt:variant>
        <vt:lpwstr/>
      </vt:variant>
      <vt:variant>
        <vt:i4>3342422</vt:i4>
      </vt:variant>
      <vt:variant>
        <vt:i4>0</vt:i4>
      </vt:variant>
      <vt:variant>
        <vt:i4>0</vt:i4>
      </vt:variant>
      <vt:variant>
        <vt:i4>5</vt:i4>
      </vt:variant>
      <vt:variant>
        <vt:lpwstr>mailto:Mathilde.Heusghem@sib.swiss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EGA_Data_Processing_Agreement_v1.3-unsigned-fixed_links.docx</dc:title>
  <dc:subject/>
  <dc:creator>Aneta Kralova</dc:creator>
  <cp:keywords/>
  <cp:lastModifiedBy>Robin Liechti</cp:lastModifiedBy>
  <cp:revision>2</cp:revision>
  <dcterms:created xsi:type="dcterms:W3CDTF">2025-11-26T13:58:00Z</dcterms:created>
  <dcterms:modified xsi:type="dcterms:W3CDTF">2025-11-26T13:58:00Z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m108 Google Docs Renderer</vt:lpwstr>
  </property>
  <property fmtid="{D5CDD505-2E9C-101B-9397-08002B2CF9AE}" pid="3" name="ContentTypeId">
    <vt:lpwstr>0x0101009FC14426256E5F46907DDA4DED602D19</vt:lpwstr>
  </property>
  <property fmtid="{D5CDD505-2E9C-101B-9397-08002B2CF9AE}" pid="4" name="MediaServiceImageTags">
    <vt:lpwstr/>
  </property>
</Properties>
</file>