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Orígenes -5</w:t>
      </w:r>
    </w:p>
    <w:p>
      <w:pPr>
        <w:pStyle w:val="Defaultsitka1512"/>
      </w:pPr>
      <w:r>
        <w:t>En un principio fue el viento de la matemática, que soplaba en el vacío, girando y girando, hasta que se convirtió en un modelo que inseminó brutalmente algo que era absolutamente desconocido, la fuerza bruta de la materia, la que doblegó y le puso orden en el Big Bang, estallado y ocupando la nada, hasta llegar al sábado 30 de abril de 2024, a las 7 de la mañana, y el ruido de las hojas en el patio, arrastradas por el viento.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