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Visita a Babel -5</w:t>
      </w:r>
    </w:p>
    <w:p>
      <w:pPr>
        <w:pStyle w:val="Normal"/>
      </w:pPr>
      <w:r>
        <w:t>Hola estoy llegando a Babel con mi amigo Brueguel, él ha preferido quedarse con el gentío.</w:t>
      </w:r>
    </w:p>
    <w:p>
      <w:pPr>
        <w:pStyle w:val="Normal"/>
      </w:pPr>
      <w:r>
        <w:t>Caminando, caminando, he terminado perdido en  la torre. No sé dónde estoy y esto por dentro es más grande de lo que parece. Hay cadáveres por todos lados, gente perdida, griterío, hay habitaciones donde la gente se ha quedado a vivir y se alimentan de los que vienen llegando. Yo estoy bien armado y ya me he sacado de encima a varias sanguijuelas, es que te quedas dormido y al despertar me encuentro con alguien que me esta chupando un dedo.</w:t>
      </w:r>
    </w:p>
    <w:p>
      <w:pPr>
        <w:pStyle w:val="Normal"/>
      </w:pPr>
      <w:r>
        <w:t>Sea como sea esto es maravilloso, lo siento por Brueghel, es increíble perderse aquí, donde cada uno anda en su rollo y su idioma. Pero lo importante, cada uno hace lo que se le da la gana, yo por lo pronto, tengo la idea de instalarme en alguna de las habitaciones de arriba.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