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170E" w:rsidRDefault="00500785">
      <w:bookmarkStart w:id="0" w:name="_GoBack"/>
      <w:bookmarkEnd w:id="0"/>
      <w:r>
        <w:t xml:space="preserve">Alonso Quijano escribe la novela de un recaudador real que se alista como soldado y la emprende contra los turcos que le amputan la mano derecha y lo llevan como esclavo a unas mazmorras africanas. Ya liberado, se </w:t>
      </w:r>
      <w:r>
        <w:t>refugia en La Mancha, donde escribirá la novela  “El Quijote de la Mancha”, la historia de alguien que se vuelve loco de tanto atosigarse de  libros de caballería.</w:t>
      </w:r>
    </w:p>
    <w:p w:rsidR="00AA170E" w:rsidRDefault="00500785">
      <w:r>
        <w:t>Alonso Quijano  y su escudero Sancho Panza,  defenderán a los perdedores.</w:t>
      </w:r>
    </w:p>
    <w:p w:rsidR="00AA170E" w:rsidRDefault="00500785">
      <w:r>
        <w:t>Sancho salvará a A</w:t>
      </w:r>
      <w:r>
        <w:t>lonso  de los peores bretes. Sancho no puede con tantas metidas de pata de su amo. El fracaso notorio, obliga un cabizbajo retorno, pasando por los mismos lugares, donde el entusiasmo alucinaba gigantes y dulcineas. Sancho, temeroso de los disparates de Al</w:t>
      </w:r>
      <w:r>
        <w:t>onso, lo toma de los pelos y lo obliga a que vea la realidad sin los colores que su imaginación antepone.</w:t>
      </w:r>
    </w:p>
    <w:p w:rsidR="00AA170E" w:rsidRDefault="00500785">
      <w:r>
        <w:t>Alonso es ahora un viejo de mierda montado en un escuálido burro pidiendo limosna de casa en casa. Al volver,  encuentra ocupada su hacienda por su am</w:t>
      </w:r>
      <w:r>
        <w:t>a  que ha conseguido marido y que le ordena que se mande a cambiar “…que todas las  posesiones están ahora a nombre mío”. Sancho lo cobija en su trémula chabola donde  Alonso agoniza, alucina y recupera la locura de soñar despierto:</w:t>
      </w:r>
    </w:p>
    <w:p w:rsidR="00AA170E" w:rsidRDefault="00500785">
      <w:r>
        <w:t>“Alonso  no quiso aguar</w:t>
      </w:r>
      <w:r>
        <w:t xml:space="preserve">dar más tiempo a poner en acción sus sueños, considerando lo que  él sentía que hacía falta hacer en el mundo: los agravios que pensaba deshacer, entuertos que enderezar, sinrazones que enmendar, y abusos que mejorar y deudas que satisfacer. </w:t>
      </w:r>
    </w:p>
    <w:p w:rsidR="00AA170E" w:rsidRDefault="00500785">
      <w:r>
        <w:t>Y así, conver</w:t>
      </w:r>
      <w:r>
        <w:t>tido en un Robín Hood, y sin que nadie le viese, una mañana, antes del día, que era uno de los calurosos del mes de julio, se armó de todas sus armas, subió sobre Rocinante, tomó su lanza, y, por la puerta grandiosas de un corral, salió al campo con grandí</w:t>
      </w:r>
      <w:r>
        <w:t>simo contento y alborozo de ver con cuánta facilidad había dado principio a su buen deseo.”</w:t>
      </w:r>
    </w:p>
    <w:sectPr w:rsidR="00AA17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785"/>
    <w:rsid w:val="00AA17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B36269-26C9-4DA2-8FEB-B5068187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3E476-33AF-4764-A1D5-FFAF7C9C8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2026-02-04T15:50:00Z</dcterms:modified>
  <cp:category/>
</cp:coreProperties>
</file>