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65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</w:tcBorders>
          </w:tcPr>
          <w:p>
            <w:pPr>
              <w:spacing w:before="40" w:after="0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5FA98A"/>
                <w:sz w:val="20"/>
              </w:rPr>
              <w:t>03 / MODULE THREE　·　W16 課前學習單 PRE-TEST</w:t>
            </w:r>
          </w:p>
          <w:p>
            <w:pPr>
              <w:spacing w:before="40" w:after="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36"/>
              </w:rPr>
              <w:t>模組活動三：環境化學解讀與 AI 查證</w:t>
            </w:r>
          </w:p>
          <w:p>
            <w:pPr>
              <w:spacing w:before="0" w:after="0"/>
            </w:pPr>
            <w:r>
              <w:rPr>
                <w:rFonts w:ascii="Microsoft JhengHei" w:hAnsi="Microsoft JhengHei" w:cs="Microsoft JhengHei" w:eastAsia="Microsoft JhengHei"/>
                <w:i/>
                <w:color w:val="B9C7D8"/>
                <w:sz w:val="20"/>
              </w:rPr>
              <w:t>Environmental Chemistry × Generative AI — Hualien Air Quality PBL · Pre-test</w:t>
            </w:r>
          </w:p>
          <w:p>
            <w:pPr>
              <w:spacing w:before="60" w:after="60"/>
            </w:pPr>
            <w:r>
              <w:rPr>
                <w:rFonts w:ascii="Microsoft JhengHei" w:hAnsi="Microsoft JhengHei" w:cs="Microsoft JhengHei" w:eastAsia="Microsoft JhengHei"/>
                <w:color w:val="FFFFFF"/>
                <w:sz w:val="22"/>
              </w:rPr>
              <w:t>上課前先確認：你知道 AI 幻覺有哪幾種、什麼叫可查證的主張、去哪裡查，以及一個測站能代表誰</w:t>
            </w:r>
          </w:p>
        </w:tc>
      </w:tr>
    </w:tbl>
    <w:p>
      <w:pPr>
        <w:spacing w:after="0"/>
      </w:pPr>
    </w:p>
    <w:tbl>
      <w:tblPr>
        <w:tblStyle w:val="TableGrid"/>
        <w:tblW w:type="dxa" w:w="9865"/>
        <w:tblLook w:firstColumn="1" w:firstRow="1" w:lastColumn="0" w:lastRow="0" w:noHBand="0" w:noVBand="1" w:val="04A0"/>
        <w:tblLayout w:type="fixed"/>
      </w:tblPr>
      <w:tblGrid>
        <w:gridCol w:w="1360"/>
        <w:gridCol w:w="3572"/>
        <w:gridCol w:w="1360"/>
        <w:gridCol w:w="3572"/>
      </w:tblGrid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課程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環境化學（NRES20050）｜115 學年度第 1 學期</w:t>
            </w:r>
          </w:p>
        </w:tc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週次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W16　第十六週</w:t>
            </w:r>
          </w:p>
        </w:tc>
      </w:tr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模組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模組活動三：環境化學解讀與 AI 查證</w:t>
            </w:r>
          </w:p>
        </w:tc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上課日期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2026/12/21（一）（課堂一開始作答）</w:t>
            </w:r>
          </w:p>
        </w:tc>
      </w:tr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授課／助教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楊悠娟 副教授／游豐兆 博士生</w:t>
            </w:r>
          </w:p>
        </w:tc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作答時間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20 分鐘（基礎 10 分鐘＋進階 10 分鐘）</w:t>
            </w:r>
          </w:p>
        </w:tc>
      </w:tr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繳交方式</w:t>
            </w:r>
          </w:p>
        </w:tc>
        <w:tc>
          <w:tcPr>
            <w:tcW w:type="dxa" w:w="3572"/>
            <w:gridSpan w:val="3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課堂作答 20 分鐘</w:t>
            </w:r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（基礎題約 10 分鐘、進階題約 10 分鐘），紙本或平板填寫皆可。作答完成後以手機</w:t>
            </w:r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拍照或掃描成 PDF</w:t>
            </w:r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，當堂上傳 e 學苑「W16 課前學習單」繳交區：https://elearn4.ndhu.edu.tw/moodle/course/view.php?id=17380（以東華學號登入）。</w:t>
            </w:r>
          </w:p>
        </w:tc>
      </w:tr>
    </w:tbl>
    <w:p>
      <w:pPr>
        <w:spacing w:after="0"/>
      </w:pPr>
    </w:p>
    <w:tbl>
      <w:tblPr>
        <w:tblStyle w:val="TableGrid"/>
        <w:tblW w:type="dxa" w:w="9865"/>
        <w:tblLook w:firstColumn="1" w:firstRow="1" w:lastColumn="0" w:lastRow="0" w:noHBand="0" w:noVBand="1" w:val="04A0"/>
        <w:tblLayout w:type="fixed"/>
      </w:tblPr>
      <w:tblGrid>
        <w:gridCol w:w="2494"/>
        <w:gridCol w:w="3685"/>
        <w:gridCol w:w="3685"/>
      </w:tblGrid>
      <w:tr>
        <w:trPr>
          <w:trHeight w:val="510" w:hRule="atLeast"/>
        </w:trPr>
        <w:tc>
          <w:tcPr>
            <w:tcW w:type="dxa" w:w="2494"/>
            <w:shd w:val="clear" w:color="auto" w:fill="F3F9FB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3"/>
              </w:rPr>
              <w:t>組別：第＿＿＿組</w:t>
            </w:r>
          </w:p>
        </w:tc>
        <w:tc>
          <w:tcPr>
            <w:tcW w:type="dxa" w:w="3685"/>
            <w:shd w:val="clear" w:color="auto" w:fill="F3F9FB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3"/>
              </w:rPr>
              <w:t>學號：</w:t>
            </w:r>
          </w:p>
        </w:tc>
        <w:tc>
          <w:tcPr>
            <w:tcW w:type="dxa" w:w="3685"/>
            <w:shd w:val="clear" w:color="auto" w:fill="F3F9FB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3"/>
              </w:rPr>
              <w:t>姓名：</w:t>
            </w:r>
          </w:p>
        </w:tc>
      </w:tr>
    </w:tbl>
    <w:p>
      <w:pPr>
        <w:spacing w:after="0"/>
      </w:pPr>
    </w:p>
    <w:tbl>
      <w:tblPr>
        <w:tblStyle w:val="TableGrid"/>
        <w:tblW w:type="dxa" w:w="9865"/>
        <w:tblLook w:firstColumn="1" w:firstRow="1" w:lastColumn="0" w:lastRow="0" w:noHBand="0" w:noVBand="1" w:val="04A0"/>
        <w:tblLayout w:type="fixed"/>
      </w:tblPr>
      <w:tblGrid>
        <w:gridCol w:w="1927"/>
        <w:gridCol w:w="3969"/>
        <w:gridCol w:w="3969"/>
      </w:tblGrid>
      <w:tr>
        <w:tc>
          <w:tcPr>
            <w:tcW w:type="dxa" w:w="19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100 分</w:t>
            </w:r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br/>
              <w:t>總分</w:t>
            </w:r>
          </w:p>
        </w:tc>
        <w:tc>
          <w:tcPr>
            <w:tcW w:type="dxa" w:w="396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★ 基礎題 8 題</w:t>
            </w:r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br/>
              <w:t>每題 8 分，共 64 分｜約 10 分鐘</w:t>
            </w:r>
          </w:p>
        </w:tc>
        <w:tc>
          <w:tcPr>
            <w:tcW w:type="dxa" w:w="396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★★ 進階題 3 題</w:t>
            </w:r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br/>
              <w:t>每題 12 分，共 36 分｜約 10 分鐘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BF4E6"/>
            <w:tcBorders>
              <w:top w:val="single" w:sz="8" w:color="C99A3E"/>
              <w:left w:val="single" w:sz="8" w:color="C99A3E"/>
              <w:bottom w:val="single" w:sz="8" w:color="C99A3E"/>
              <w:right w:val="single" w:sz="8" w:color="C99A3E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6B4A12"/>
                <w:sz w:val="22"/>
              </w:rPr>
              <w:t>作答說明</w:t>
            </w:r>
            <w:r>
              <w:rPr>
                <w:rFonts w:ascii="Microsoft JhengHei" w:hAnsi="Microsoft JhengHei" w:cs="Microsoft JhengHei" w:eastAsia="Microsoft JhengHei"/>
                <w:b w:val="0"/>
                <w:color w:val="6B4A12"/>
                <w:sz w:val="22"/>
              </w:rPr>
              <w:t xml:space="preserve">　① 前測用來了解你的先備知識，並與課後學習單（後測）對照學習成效，請依</w:t>
            </w:r>
            <w:r>
              <w:rPr>
                <w:rFonts w:ascii="Microsoft JhengHei" w:hAnsi="Microsoft JhengHei" w:cs="Microsoft JhengHei" w:eastAsia="Microsoft JhengHei"/>
                <w:b/>
                <w:color w:val="6B4A12"/>
                <w:sz w:val="22"/>
              </w:rPr>
              <w:t>目前所知</w:t>
            </w:r>
            <w:r>
              <w:rPr>
                <w:rFonts w:ascii="Microsoft JhengHei" w:hAnsi="Microsoft JhengHei" w:cs="Microsoft JhengHei" w:eastAsia="Microsoft JhengHei"/>
                <w:b w:val="0"/>
                <w:color w:val="6B4A12"/>
                <w:sz w:val="22"/>
              </w:rPr>
              <w:t>誠實作答，不確定也盡量寫。② 作答期間</w:t>
            </w:r>
            <w:r>
              <w:rPr>
                <w:rFonts w:ascii="Microsoft JhengHei" w:hAnsi="Microsoft JhengHei" w:cs="Microsoft JhengHei" w:eastAsia="Microsoft JhengHei"/>
                <w:b/>
                <w:color w:val="6B4A12"/>
                <w:sz w:val="22"/>
              </w:rPr>
              <w:t>不使用 AI、不查網路、不討論</w:t>
            </w:r>
            <w:r>
              <w:rPr>
                <w:rFonts w:ascii="Microsoft JhengHei" w:hAnsi="Microsoft JhengHei" w:cs="Microsoft JhengHei" w:eastAsia="Microsoft JhengHei"/>
                <w:b w:val="0"/>
                <w:color w:val="6B4A12"/>
                <w:sz w:val="22"/>
              </w:rPr>
              <w:t>。③ 基礎題 ★ 每題 8 分（單選請圈選代號；填空請填在底線上）；進階題 ★★ 每題 12 分（簡答，寫 2–4 句即可）。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EAF3F6"/>
            <w:tcBorders>
              <w:top w:val="single" w:sz="8" w:color="1C7293"/>
              <w:left w:val="single" w:sz="8" w:color="1C7293"/>
              <w:bottom w:val="single" w:sz="8" w:color="1C7293"/>
              <w:right w:val="single" w:sz="8" w:color="1C7293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1E293B"/>
                <w:sz w:val="22"/>
              </w:rPr>
              <w:t>測驗範圍</w:t>
            </w:r>
            <w:r>
              <w:rPr>
                <w:rFonts w:ascii="Microsoft JhengHei" w:hAnsi="Microsoft JhengHei" w:cs="Microsoft JhengHei" w:eastAsia="Microsoft JhengHei"/>
                <w:b w:val="0"/>
                <w:color w:val="1E293B"/>
                <w:sz w:val="22"/>
              </w:rPr>
              <w:t xml:space="preserve">　AI 幻覺的四種類型、可查證的主張、查證來源（課本、測站基本資料 aqx_p_07、Google Scholar、NotebookLM）、測站類型與代表性、數據偏誤與環境正義、負責任使用 AI（對應課後學習單的任務，題目不重複）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1C7293"/>
        </w:rPr>
        <w:t xml:space="preserve"> ★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基礎題（單選／填空）　建議作答 10 分鐘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（8 題 × 8 分＝64 分）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1. </w:t>
      </w:r>
      <w:r>
        <w:rPr>
          <w:rFonts w:ascii="Microsoft JhengHei" w:hAnsi="Microsoft JhengHei" w:cs="Microsoft JhengHei" w:eastAsia="Microsoft JhengHei"/>
          <w:b w:val="0"/>
          <w:sz w:val="24"/>
        </w:rPr>
        <w:t>什麼是「AI 幻覺」？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AI 當機或沒有回應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AI 拒絕回答敏感問題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AI 說得流暢、有自信，內容卻與事實不符（例如捏造文獻、搞錯反應順序）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AI 畫出的圖顏色不好看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2. </w:t>
      </w:r>
      <w:r>
        <w:rPr>
          <w:rFonts w:ascii="Microsoft JhengHei" w:hAnsi="Microsoft JhengHei" w:cs="Microsoft JhengHei" w:eastAsia="Microsoft JhengHei"/>
          <w:b w:val="0"/>
          <w:sz w:val="24"/>
        </w:rPr>
        <w:t>你在 Prompt 寫「花蓮 NOₓ 早上 8 點最高」，AI 便順著解釋「通勤尖峰排放」；但你的數據其實是 19 時最高。這屬於哪一類幻覺？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照抄前提：Prompt 寫錯，AI 順著錯，不會質疑你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捏造文獻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機制錯誤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這不是幻覺，是你的資料有問題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3. </w:t>
      </w:r>
      <w:r>
        <w:rPr>
          <w:rFonts w:ascii="Microsoft JhengHei" w:hAnsi="Microsoft JhengHei" w:cs="Microsoft JhengHei" w:eastAsia="Microsoft JhengHei"/>
          <w:b w:val="0"/>
          <w:sz w:val="24"/>
        </w:rPr>
        <w:t>AI 回答中寫「根據陳某某（2019）對花蓮臭氧的研究……」，但你在 Google Scholar 搜不到這篇、DOI 也打不開。正確處置是？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AI 讀過的資料比我多，應該相信它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自己改個年份或作者後引用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判定為「無法證實」，不可引用；在查證表標記並寫下搜尋過程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直接刪掉，不用記錄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4. </w:t>
      </w:r>
      <w:r>
        <w:rPr>
          <w:rFonts w:ascii="Microsoft JhengHei" w:hAnsi="Microsoft JhengHei" w:cs="Microsoft JhengHei" w:eastAsia="Microsoft JhengHei"/>
          <w:b w:val="0"/>
          <w:sz w:val="24"/>
        </w:rPr>
        <w:t>下列哪一句是「可查證的主張」（可以被證實或推翻）？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臭氧的形成很複雜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NO₂ 受紫外光照射會光解成 NO 與 O 原子，O 再與 O₂ 結合成 O₃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空氣品質很重要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AI 的解釋很有道理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5. </w:t>
      </w:r>
      <w:r>
        <w:rPr>
          <w:rFonts w:ascii="Microsoft JhengHei" w:hAnsi="Microsoft JhengHei" w:cs="Microsoft JhengHei" w:eastAsia="Microsoft JhengHei"/>
          <w:b w:val="0"/>
          <w:sz w:val="24"/>
        </w:rPr>
        <w:t>要查「花蓮站是哪一種測站（一般／交通／工業）、地址在哪」，最直接的來源是？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課本大氣化學章節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環境部開放資料「空氣品質監測站基本資料」aqx_p_07（或空氣品質監測網測站介紹頁）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Google Scholar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直接問 AI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6. </w:t>
      </w:r>
      <w:r>
        <w:rPr>
          <w:rFonts w:ascii="Microsoft JhengHei" w:hAnsi="Microsoft JhengHei" w:cs="Microsoft JhengHei" w:eastAsia="Microsoft JhengHei"/>
          <w:b w:val="0"/>
          <w:sz w:val="24"/>
        </w:rPr>
        <w:t>花蓮站是位於花蓮市中正路的「一般站」。這一站的數據最能代表？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花蓮市區居民生活環境的空氣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整個花蓮縣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和平水泥專業區周邊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全臺灣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7. </w:t>
      </w:r>
      <w:r>
        <w:rPr>
          <w:rFonts w:ascii="Microsoft JhengHei" w:hAnsi="Microsoft JhengHei" w:cs="Microsoft JhengHei" w:eastAsia="Microsoft JhengHei"/>
          <w:b w:val="0"/>
          <w:sz w:val="24"/>
        </w:rPr>
        <w:t>關於 NotebookLM 的特性，下列何者正確？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會自動上網找所有相關資料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只根據你匯入的文件回答，適合當查證對照；但仍要回到原文核對頁碼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不會出錯，可以直接引用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可以取代課本與期刊文獻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8. </w:t>
      </w:r>
      <w:r>
        <w:rPr>
          <w:rFonts w:ascii="Microsoft JhengHei" w:hAnsi="Microsoft JhengHei" w:cs="Microsoft JhengHei" w:eastAsia="Microsoft JhengHei"/>
          <w:b w:val="0"/>
          <w:sz w:val="24"/>
        </w:rPr>
        <w:t>AI 說：「NO ＋ O₃ 是生成臭氧的反應。」正確的判定是？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✔ 正確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△ 部分正確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✘ 幻覺（機制錯誤）：NO ＋ O₃ → NO₂ ＋ O₂ 是「消耗」O₃ 的滴定反應；生成 O₃ 的是 O ＋ O₂ ＋ M → O₃ ＋ M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無法查證</w:t>
      </w: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2E7D5B"/>
        </w:rPr>
        <w:t xml:space="preserve"> ★★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進階題（簡答）　建議作答 10 分鐘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（3 題 × 12 分＝36 分）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9. </w:t>
      </w:r>
      <w:r>
        <w:rPr>
          <w:rFonts w:ascii="Microsoft JhengHei" w:hAnsi="Microsoft JhengHei" w:cs="Microsoft JhengHei" w:eastAsia="Microsoft JhengHei"/>
          <w:b w:val="0"/>
          <w:sz w:val="24"/>
        </w:rPr>
        <w:t>請讀下面這段 AI 回答，拆成</w:t>
      </w:r>
      <w:r>
        <w:rPr>
          <w:rFonts w:ascii="Microsoft JhengHei" w:hAnsi="Microsoft JhengHei" w:cs="Microsoft JhengHei" w:eastAsia="Microsoft JhengHei"/>
          <w:b/>
          <w:sz w:val="24"/>
        </w:rPr>
        <w:t>至少三條</w:t>
      </w:r>
      <w:r>
        <w:rPr>
          <w:rFonts w:ascii="Microsoft JhengHei" w:hAnsi="Microsoft JhengHei" w:cs="Microsoft JhengHei" w:eastAsia="Microsoft JhengHei"/>
          <w:b w:val="0"/>
          <w:sz w:val="24"/>
        </w:rPr>
        <w:t>可查證的主張，並在每條後面標出要去哪裡查（課本／你的數據／aqx_p_07 測站資料／Scholar）：</w:t>
        <w:br/>
        <w:t>「花蓮</w:t>
      </w:r>
      <w:r>
        <w:rPr>
          <w:rFonts w:ascii="Microsoft JhengHei" w:hAnsi="Microsoft JhengHei" w:cs="Microsoft JhengHei" w:eastAsia="Microsoft JhengHei"/>
          <w:b/>
          <w:sz w:val="24"/>
        </w:rPr>
        <w:t>春季</w:t>
      </w:r>
      <w:r>
        <w:rPr>
          <w:rFonts w:ascii="Microsoft JhengHei" w:hAnsi="Microsoft JhengHei" w:cs="Microsoft JhengHei" w:eastAsia="Microsoft JhengHei"/>
          <w:b w:val="0"/>
          <w:sz w:val="24"/>
        </w:rPr>
        <w:t>日照強，</w:t>
      </w:r>
      <w:r>
        <w:rPr>
          <w:rFonts w:ascii="Microsoft JhengHei" w:hAnsi="Microsoft JhengHei" w:cs="Microsoft JhengHei" w:eastAsia="Microsoft JhengHei"/>
          <w:b/>
          <w:sz w:val="24"/>
        </w:rPr>
        <w:t>汽車排放大量 NOₓ</w:t>
      </w:r>
      <w:r>
        <w:rPr>
          <w:rFonts w:ascii="Microsoft JhengHei" w:hAnsi="Microsoft JhengHei" w:cs="Microsoft JhengHei" w:eastAsia="Microsoft JhengHei"/>
          <w:b w:val="0"/>
          <w:sz w:val="24"/>
        </w:rPr>
        <w:t>，在</w:t>
      </w:r>
      <w:r>
        <w:rPr>
          <w:rFonts w:ascii="Microsoft JhengHei" w:hAnsi="Microsoft JhengHei" w:cs="Microsoft JhengHei" w:eastAsia="Microsoft JhengHei"/>
          <w:b/>
          <w:sz w:val="24"/>
        </w:rPr>
        <w:t>早上 8 點達到最高</w:t>
      </w:r>
      <w:r>
        <w:rPr>
          <w:rFonts w:ascii="Microsoft JhengHei" w:hAnsi="Microsoft JhengHei" w:cs="Microsoft JhengHei" w:eastAsia="Microsoft JhengHei"/>
          <w:b w:val="0"/>
          <w:sz w:val="24"/>
        </w:rPr>
        <w:t>，光解後於</w:t>
      </w:r>
      <w:r>
        <w:rPr>
          <w:rFonts w:ascii="Microsoft JhengHei" w:hAnsi="Microsoft JhengHei" w:cs="Microsoft JhengHei" w:eastAsia="Microsoft JhengHei"/>
          <w:b/>
          <w:sz w:val="24"/>
        </w:rPr>
        <w:t>下午 1–3 點生成 O₃ 峰值</w:t>
      </w:r>
      <w:r>
        <w:rPr>
          <w:rFonts w:ascii="Microsoft JhengHei" w:hAnsi="Microsoft JhengHei" w:cs="Microsoft JhengHei" w:eastAsia="Microsoft JhengHei"/>
          <w:b w:val="0"/>
          <w:sz w:val="24"/>
        </w:rPr>
        <w:t xml:space="preserve">，因此 </w:t>
      </w:r>
      <w:r>
        <w:rPr>
          <w:rFonts w:ascii="Microsoft JhengHei" w:hAnsi="Microsoft JhengHei" w:cs="Microsoft JhengHei" w:eastAsia="Microsoft JhengHei"/>
          <w:b/>
          <w:sz w:val="24"/>
        </w:rPr>
        <w:t>NOₓ 與 O₃ 呈明顯負相關</w:t>
      </w:r>
      <w:r>
        <w:rPr>
          <w:rFonts w:ascii="Microsoft JhengHei" w:hAnsi="Microsoft JhengHei" w:cs="Microsoft JhengHei" w:eastAsia="Microsoft JhengHei"/>
          <w:b w:val="0"/>
          <w:sz w:val="24"/>
        </w:rPr>
        <w:t>。」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（12 分）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10. </w:t>
      </w:r>
      <w:r>
        <w:rPr>
          <w:rFonts w:ascii="Microsoft JhengHei" w:hAnsi="Microsoft JhengHei" w:cs="Microsoft JhengHei" w:eastAsia="Microsoft JhengHei"/>
          <w:b w:val="0"/>
          <w:sz w:val="24"/>
        </w:rPr>
        <w:t>數據偏誤與環境正義：你的資料只有花蓮站</w:t>
      </w:r>
      <w:r>
        <w:rPr>
          <w:rFonts w:ascii="Microsoft JhengHei" w:hAnsi="Microsoft JhengHei" w:cs="Microsoft JhengHei" w:eastAsia="Microsoft JhengHei"/>
          <w:b/>
          <w:sz w:val="24"/>
        </w:rPr>
        <w:t>一站</w:t>
      </w:r>
      <w:r>
        <w:rPr>
          <w:rFonts w:ascii="Microsoft JhengHei" w:hAnsi="Microsoft JhengHei" w:cs="Microsoft JhengHei" w:eastAsia="Microsoft JhengHei"/>
          <w:b w:val="0"/>
          <w:sz w:val="24"/>
        </w:rPr>
        <w:t>、</w:t>
      </w:r>
      <w:r>
        <w:rPr>
          <w:rFonts w:ascii="Microsoft JhengHei" w:hAnsi="Microsoft JhengHei" w:cs="Microsoft JhengHei" w:eastAsia="Microsoft JhengHei"/>
          <w:b/>
          <w:sz w:val="24"/>
        </w:rPr>
        <w:t>30 天</w:t>
      </w:r>
      <w:r>
        <w:rPr>
          <w:rFonts w:ascii="Microsoft JhengHei" w:hAnsi="Microsoft JhengHei" w:cs="Microsoft JhengHei" w:eastAsia="Microsoft JhengHei"/>
          <w:b w:val="0"/>
          <w:sz w:val="24"/>
        </w:rPr>
        <w:t>、</w:t>
      </w:r>
      <w:r>
        <w:rPr>
          <w:rFonts w:ascii="Microsoft JhengHei" w:hAnsi="Microsoft JhengHei" w:cs="Microsoft JhengHei" w:eastAsia="Microsoft JhengHei"/>
          <w:b/>
          <w:sz w:val="24"/>
        </w:rPr>
        <w:t>秋季</w:t>
      </w:r>
      <w:r>
        <w:rPr>
          <w:rFonts w:ascii="Microsoft JhengHei" w:hAnsi="Microsoft JhengHei" w:cs="Microsoft JhengHei" w:eastAsia="Microsoft JhengHei"/>
          <w:b w:val="0"/>
          <w:sz w:val="24"/>
        </w:rPr>
        <w:t>，O₃ 有 6 筆缺值，NO₂ 以 1 ppb 為最小單位記錄。請寫出</w:t>
      </w:r>
      <w:r>
        <w:rPr>
          <w:rFonts w:ascii="Microsoft JhengHei" w:hAnsi="Microsoft JhengHei" w:cs="Microsoft JhengHei" w:eastAsia="Microsoft JhengHei"/>
          <w:b/>
          <w:sz w:val="24"/>
        </w:rPr>
        <w:t>兩個</w:t>
      </w:r>
      <w:r>
        <w:rPr>
          <w:rFonts w:ascii="Microsoft JhengHei" w:hAnsi="Microsoft JhengHei" w:cs="Microsoft JhengHei" w:eastAsia="Microsoft JhengHei"/>
          <w:b w:val="0"/>
          <w:sz w:val="24"/>
        </w:rPr>
        <w:t>這些限制會如何影響 AI 推論的例子，以及</w:t>
      </w:r>
      <w:r>
        <w:rPr>
          <w:rFonts w:ascii="Microsoft JhengHei" w:hAnsi="Microsoft JhengHei" w:cs="Microsoft JhengHei" w:eastAsia="Microsoft JhengHei"/>
          <w:b/>
          <w:sz w:val="24"/>
        </w:rPr>
        <w:t>一個</w:t>
      </w:r>
      <w:r>
        <w:rPr>
          <w:rFonts w:ascii="Microsoft JhengHei" w:hAnsi="Microsoft JhengHei" w:cs="Microsoft JhengHei" w:eastAsia="Microsoft JhengHei"/>
          <w:b w:val="0"/>
          <w:sz w:val="24"/>
        </w:rPr>
        <w:t>「誰的空氣沒有被測站看見」的例子。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（12 分）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11. </w:t>
      </w:r>
      <w:r>
        <w:rPr>
          <w:rFonts w:ascii="Microsoft JhengHei" w:hAnsi="Microsoft JhengHei" w:cs="Microsoft JhengHei" w:eastAsia="Microsoft JhengHei"/>
          <w:b w:val="0"/>
          <w:sz w:val="24"/>
        </w:rPr>
        <w:t>負責任地使用 AI：請寫出你在期末「花蓮在地環境數據 AI 協作解讀報告書」中會遵守的</w:t>
      </w:r>
      <w:r>
        <w:rPr>
          <w:rFonts w:ascii="Microsoft JhengHei" w:hAnsi="Microsoft JhengHei" w:cs="Microsoft JhengHei" w:eastAsia="Microsoft JhengHei"/>
          <w:b/>
          <w:sz w:val="24"/>
        </w:rPr>
        <w:t>三條</w:t>
      </w:r>
      <w:r>
        <w:rPr>
          <w:rFonts w:ascii="Microsoft JhengHei" w:hAnsi="Microsoft JhengHei" w:cs="Microsoft JhengHei" w:eastAsia="Microsoft JhengHei"/>
          <w:b w:val="0"/>
          <w:sz w:val="24"/>
        </w:rPr>
        <w:t xml:space="preserve"> AI 使用守則（提示：標示來源、查證、金鑰與個資、不竄改數據）。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（12 分）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C99A3E"/>
        </w:rPr>
        <w:t xml:space="preserve"> ☑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課前準備自我勾選（不計分，請誠實勾選）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我已備妥上週畫的三張圖（24 小時折線圖、NOₓ–O₃ 散佈圖、日變化雙軸圖）與讀圖數字（O₃／NO₂ 最高、最低時刻與數值、r 值）。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我能登入 Google Scholar 與 NotebookLM（Google 帳號）。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我已帶課本（大氣化學第 8–12 章），知道 O₃ 生成與 NO 滴定的反應式在哪幾頁。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我已瀏覽教學懶人包「模組活動三」頁面，知道今天要填「AI 推論查證表」。</w:t>
      </w:r>
    </w:p>
    <w:tbl>
      <w:tblPr>
        <w:tblStyle w:val="TableGrid"/>
        <w:tblW w:type="dxa" w:w="9865"/>
        <w:tblLook w:firstColumn="1" w:firstRow="1" w:lastColumn="0" w:lastRow="0" w:noHBand="0" w:noVBand="1" w:val="04A0"/>
        <w:tblLayout w:type="fixed"/>
      </w:tblPr>
      <w:tblGrid>
        <w:gridCol w:w="3345"/>
        <w:gridCol w:w="1587"/>
        <w:gridCol w:w="1587"/>
        <w:gridCol w:w="3345"/>
      </w:tblGrid>
      <w:tr>
        <w:tc>
          <w:tcPr>
            <w:tcW w:type="dxa" w:w="3345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評分</w:t>
            </w:r>
          </w:p>
        </w:tc>
        <w:tc>
          <w:tcPr>
            <w:tcW w:type="dxa" w:w="1587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基礎題（64）</w:t>
            </w:r>
          </w:p>
        </w:tc>
        <w:tc>
          <w:tcPr>
            <w:tcW w:type="dxa" w:w="1587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進階題（36）</w:t>
            </w:r>
          </w:p>
        </w:tc>
        <w:tc>
          <w:tcPr>
            <w:tcW w:type="dxa" w:w="3345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總分（100）／評分者</w:t>
            </w:r>
          </w:p>
        </w:tc>
      </w:tr>
      <w:tr>
        <w:trPr>
          <w:trHeight w:val="567" w:hRule="atLeast"/>
        </w:trPr>
        <w:tc>
          <w:tcPr>
            <w:tcW w:type="dxa" w:w="334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助教批改欄（學生不填）</w:t>
            </w:r>
          </w:p>
        </w:tc>
        <w:tc>
          <w:tcPr>
            <w:tcW w:type="dxa" w:w="1587"/>
          </w:tcPr>
          <w:p/>
        </w:tc>
        <w:tc>
          <w:tcPr>
            <w:tcW w:type="dxa" w:w="1587"/>
          </w:tcPr>
          <w:p/>
        </w:tc>
        <w:tc>
          <w:tcPr>
            <w:tcW w:type="dxa" w:w="3345"/>
          </w:tcPr>
          <w:p/>
        </w:tc>
      </w:tr>
    </w:tbl>
    <w:p>
      <w:pPr>
        <w:spacing w:before="160" w:after="0"/>
        <w:jc w:val="center"/>
      </w:pPr>
      <w:r>
        <w:rPr>
          <w:rFonts w:ascii="Microsoft JhengHei" w:hAnsi="Microsoft JhengHei" w:cs="Microsoft JhengHei" w:eastAsia="Microsoft JhengHei"/>
          <w:color w:val="64748B"/>
          <w:sz w:val="18"/>
        </w:rPr>
        <w:t>國立東華大學 自然資源與環境學系｜環境化學 NRES20050｜115-1「生成式 AI 融入專業課程」計畫</w:t>
      </w:r>
    </w:p>
    <w:sectPr w:rsidR="00FC693F" w:rsidRPr="0006063C" w:rsidSect="00034616">
      <w:footerReference w:type="default" r:id="rId9"/>
      <w:pgSz w:w="11906" w:h="16838"/>
      <w:pgMar w:top="907" w:right="1020" w:bottom="1020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cs="Microsoft JhengHei" w:eastAsia="Microsoft JhengHei"/>
        <w:color w:val="64748B"/>
        <w:sz w:val="18"/>
      </w:rPr>
      <w:t xml:space="preserve">NDHU 自資系 游豐兆 博士生製作｜指導教授 楊悠娟 副教授　｜　環境化學 W16 課前學習單（前測）　｜　第 </w:t>
    </w:r>
    <w:r>
      <w:rPr>
        <w:rFonts w:ascii="Microsoft JhengHei" w:hAnsi="Microsoft JhengHei" w:cs="Microsoft JhengHei" w:eastAsia="Microsoft JhengHei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Microsoft JhengHei" w:hAnsi="Microsoft JhengHei" w:cs="Microsoft JhengHei" w:eastAsia="Microsoft JhengHei"/>
        <w:color w:val="64748B"/>
        <w:sz w:val="18"/>
      </w:rPr>
      <w:t xml:space="preserve"> 頁／共 </w:t>
    </w:r>
    <w:r>
      <w:rPr>
        <w:rFonts w:ascii="Microsoft JhengHei" w:hAnsi="Microsoft JhengHei" w:cs="Microsoft JhengHei" w:eastAsia="Microsoft JhengHei"/>
        <w:color w:val="64748B"/>
        <w:sz w:val="18"/>
      </w:rPr>
      <w:fldChar w:fldCharType="begin"/>
      <w:instrText xml:space="preserve">NUMPAGES</w:instrText>
      <w:fldChar w:fldCharType="end"/>
    </w:r>
    <w:r>
      <w:rPr>
        <w:rFonts w:ascii="Microsoft JhengHei" w:hAnsi="Microsoft JhengHei" w:cs="Microsoft JhengHei" w:eastAsia="Microsoft JhengHei"/>
        <w:color w:val="64748B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環境化學 W16 課前學習單（前測）</dc:title>
  <dc:subject/>
  <dc:creator>游豐兆 博士生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