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hope your year and DSC-WAV projects are off to good starts! As mentioned (long ago), at mid-semester, we would be sending you some material to help students more formally consider code review.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Below we’ve included an email for you to send out to your student teams to introduce the code review process and resources.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Please remind your students to save their code review checklists and style guide documents throughout the semester, as we would like to see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plan to conduct  faculty interviews to ask about student implementation of the checklist, so it would be helpful if you could check in with your students about the code review process at least once (~2 weeks after sending out the following email).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spacing w:after="0" w:afterAutospacing="0"/>
      </w:pPr>
      <w:r w:rsidDel="00000000" w:rsidR="00000000" w:rsidRPr="00000000">
        <w:rPr>
          <w:b w:val="1"/>
          <w:rtl w:val="0"/>
        </w:rPr>
        <w:t xml:space="preserve">Email to send to student:</w:t>
      </w:r>
      <w:r w:rsidDel="00000000" w:rsidR="00000000" w:rsidRPr="00000000">
        <w:rPr>
          <w:rtl w:val="0"/>
        </w:rPr>
        <w:t xml:space="preserve"> This is copied below for your reference. Feel free to update/edit it as needed. This email references: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i w:val="1"/>
          <w:rtl w:val="0"/>
        </w:rPr>
        <w:t xml:space="preserve">List of Action Items</w:t>
      </w:r>
      <w:r w:rsidDel="00000000" w:rsidR="00000000" w:rsidRPr="00000000">
        <w:rPr>
          <w:i w:val="1"/>
          <w:rtl w:val="0"/>
        </w:rPr>
        <w:t xml:space="preserve">:</w:t>
      </w:r>
      <w:r w:rsidDel="00000000" w:rsidR="00000000" w:rsidRPr="00000000">
        <w:rPr>
          <w:rtl w:val="0"/>
        </w:rPr>
        <w:t xml:space="preserve"> These are things we would like each team to attend to (e.g., create a style guide, agree on a process for review, designate roles for recurring tasks)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i w:val="1"/>
          <w:rtl w:val="0"/>
        </w:rPr>
        <w:t xml:space="preserve">Style Guide Considerations:</w:t>
      </w:r>
      <w:r w:rsidDel="00000000" w:rsidR="00000000" w:rsidRPr="00000000">
        <w:rPr>
          <w:rtl w:val="0"/>
        </w:rPr>
        <w:t xml:space="preserve"> This is a list of things that students might want to consider adding to their style guide. It also includes links to style guides that others have created to inspire students.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i w:val="1"/>
          <w:rtl w:val="0"/>
        </w:rPr>
        <w:t xml:space="preserve">Code Review Checklist:</w:t>
      </w:r>
      <w:r w:rsidDel="00000000" w:rsidR="00000000" w:rsidRPr="00000000">
        <w:rPr>
          <w:i w:val="1"/>
          <w:rtl w:val="0"/>
        </w:rPr>
        <w:t xml:space="preserve"> </w:t>
      </w:r>
      <w:r w:rsidDel="00000000" w:rsidR="00000000" w:rsidRPr="00000000">
        <w:rPr>
          <w:rtl w:val="0"/>
        </w:rPr>
        <w:t xml:space="preserve">This is a document that students can (and hopefully will) use to conduct the code review. (We would like to get copies of these at the end of the semester, so really encourage the students to use these each time they conduct a code review.) This might need some adaptation depending on the teams (e.g., if teams are not using GitHub).</w:t>
      </w:r>
    </w:p>
    <w:p w:rsidR="00000000" w:rsidDel="00000000" w:rsidP="00000000" w:rsidRDefault="00000000" w:rsidRPr="00000000" w14:paraId="0000000F">
      <w:pPr>
        <w:numPr>
          <w:ilvl w:val="1"/>
          <w:numId w:val="1"/>
        </w:numPr>
        <w:spacing w:after="240" w:before="0" w:beforeAutospacing="0" w:lineRule="auto"/>
        <w:ind w:left="1440" w:hanging="360"/>
      </w:pPr>
      <w:r w:rsidDel="00000000" w:rsidR="00000000" w:rsidRPr="00000000">
        <w:rPr>
          <w:b w:val="1"/>
          <w:i w:val="1"/>
          <w:rtl w:val="0"/>
        </w:rPr>
        <w:t xml:space="preserve">Code Review Example Movie:</w:t>
      </w:r>
      <w:r w:rsidDel="00000000" w:rsidR="00000000" w:rsidRPr="00000000">
        <w:rPr>
          <w:i w:val="1"/>
          <w:rtl w:val="0"/>
        </w:rPr>
        <w:t xml:space="preserve"> </w:t>
      </w:r>
      <w:r w:rsidDel="00000000" w:rsidR="00000000" w:rsidRPr="00000000">
        <w:rPr>
          <w:rtl w:val="0"/>
        </w:rPr>
        <w:t xml:space="preserve">This is a quick movie that Regina (my RA) has put together where she reviews some code from one of her undergraduate projects using the checklist. It might help clarify how to use the checklist and things to attend to during the code review.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Thank you</w:t>
      </w:r>
    </w:p>
    <w:p w:rsidR="00000000" w:rsidDel="00000000" w:rsidP="00000000" w:rsidRDefault="00000000" w:rsidRPr="00000000" w14:paraId="00000012">
      <w:pPr>
        <w:rPr/>
      </w:pPr>
      <w:r w:rsidDel="00000000" w:rsidR="00000000" w:rsidRPr="00000000">
        <w:rPr>
          <w:rtl w:val="0"/>
        </w:rPr>
        <w:t xml:space="preserve">Regina, Chelsey, &amp; Andy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Hi all,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hope your fall is off to a great start! With the hope to encourage good code review habits, we’ve created some resources for you all to use in your projects.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First, we’ve created a </w:t>
      </w:r>
      <w:hyperlink r:id="rId6">
        <w:r w:rsidDel="00000000" w:rsidR="00000000" w:rsidRPr="00000000">
          <w:rPr>
            <w:color w:val="1155cc"/>
            <w:u w:val="single"/>
            <w:rtl w:val="0"/>
          </w:rPr>
          <w:t xml:space="preserve">list of action items</w:t>
        </w:r>
      </w:hyperlink>
      <w:r w:rsidDel="00000000" w:rsidR="00000000" w:rsidRPr="00000000">
        <w:rPr>
          <w:rtl w:val="0"/>
        </w:rPr>
        <w:t xml:space="preserve">. As you’ve already started work on your projects, it is important to work with your team to:</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Create a style guide document with basic formatting rules and naming conventions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Some ideas for what should be included, along with examples, can be found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Agree on a basic process for writing code and conducting code review</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Designate roles for larger and/or recurring tasks</w:t>
      </w:r>
    </w:p>
    <w:p w:rsidR="00000000" w:rsidDel="00000000" w:rsidP="00000000" w:rsidRDefault="00000000" w:rsidRPr="00000000" w14:paraId="00000020">
      <w:pPr>
        <w:rPr/>
      </w:pPr>
      <w:r w:rsidDel="00000000" w:rsidR="00000000" w:rsidRPr="00000000">
        <w:rPr>
          <w:rtl w:val="0"/>
        </w:rPr>
        <w:t xml:space="preserve">More details and other action items are included in the first linked document.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Once you’ve established some group norms and are working on the scripting portion of your projects, it’s good practice to regularly review your code. We’ve created a </w:t>
      </w:r>
      <w:hyperlink r:id="rId8">
        <w:r w:rsidDel="00000000" w:rsidR="00000000" w:rsidRPr="00000000">
          <w:rPr>
            <w:color w:val="1155cc"/>
            <w:u w:val="single"/>
            <w:rtl w:val="0"/>
          </w:rPr>
          <w:t xml:space="preserve">checklist</w:t>
        </w:r>
      </w:hyperlink>
      <w:r w:rsidDel="00000000" w:rsidR="00000000" w:rsidRPr="00000000">
        <w:rPr>
          <w:rtl w:val="0"/>
        </w:rPr>
        <w:t xml:space="preserve"> that will help identify areas to focus your reviews on. Please be sure to save all of your checklists for each round of code review you complete. Here is an </w:t>
      </w:r>
      <w:hyperlink r:id="rId9">
        <w:r w:rsidDel="00000000" w:rsidR="00000000" w:rsidRPr="00000000">
          <w:rPr>
            <w:color w:val="1155cc"/>
            <w:u w:val="single"/>
            <w:rtl w:val="0"/>
          </w:rPr>
          <w:t xml:space="preserve">example</w:t>
        </w:r>
      </w:hyperlink>
      <w:r w:rsidDel="00000000" w:rsidR="00000000" w:rsidRPr="00000000">
        <w:rPr>
          <w:rtl w:val="0"/>
        </w:rPr>
        <w:t xml:space="preserve"> of how to use this checklist.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9HJrVnY6QNsBWFIBNIbXCCuxh3nUwfQ/view?usp=sharing" TargetMode="External"/><Relationship Id="rId5" Type="http://schemas.openxmlformats.org/officeDocument/2006/relationships/styles" Target="styles.xml"/><Relationship Id="rId6" Type="http://schemas.openxmlformats.org/officeDocument/2006/relationships/hyperlink" Target="https://docs.google.com/document/d/1HNymIR2fKyaVpUSAEDW7E-n_hSzPIo9ZdZfI6t1uxOY/edit?usp=sharing" TargetMode="External"/><Relationship Id="rId7" Type="http://schemas.openxmlformats.org/officeDocument/2006/relationships/hyperlink" Target="https://docs.google.com/document/d/11EW2g1vk14gWbDJnAMta3gb-lwbjCCHb8MfgqBZylY4/edit?usp=sharing" TargetMode="External"/><Relationship Id="rId8" Type="http://schemas.openxmlformats.org/officeDocument/2006/relationships/hyperlink" Target="https://docs.google.com/document/d/1WbOGQLwPB-2bTHo1cc-RtxwYpRSefoKihGc2yiRoXg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