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CRONOGRAMA DE ATIVIDADES 2012                           </w:t>
      </w:r>
      <w:r>
        <w:object w:dxaOrig="2713" w:dyaOrig="1296">
          <v:rect xmlns:o="urn:schemas-microsoft-com:office:office" xmlns:v="urn:schemas-microsoft-com:vml" id="rectole0000000000" style="width:135.650000pt;height:6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Disciplina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PREPARAÇÃO PEDAGÓGICA SMA 5839- 2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12/03: Orientações Gerais e Textos 1 e 2. LEITURA textos 6 e 7. RESUMO (R1) textos 1 e 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19/03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Entrega de R1. Discussão dos textos  6 e 7. Trabalho em Grupo (TG1) sobre os textos  6 e 7 ( Estudo Dirigido dos textos 6 e 7). Ler textos  8 e 9.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26/03: Discussão dos textos  8 e 9. TG2 ( ED dos textos 8 e 9). Ler textos 10, 13 e 14.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O TG2 será individual e entregue no dia 09/04 ou via e-mail ( as questões do TG2 estão no site).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09/04: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Discussão dos textos 10, 13 e 14.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TG 3 ( Textos 10, 13 e 14)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Ler texto 15.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 R2= texto 15 ( pode ser realizado em forma de mapa conceitual de acordo com a página 24 do texto e Figura 1.1 ).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16/04: 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Entrega de R2.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Leitura e orientações  sobre os textos 15, 19 e 20. LER Texto 21. R2= texto 21.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23/04: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Entrega de R2.  Discussão dos textos 22 e 23. Ler texto 25. R3= Resumo dos textos 22, 23 e 25.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07/05: Entrega de R3.  Orientações sobre o texto 27. R4= texto 27.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Leitura e orientações dos textos 28 e 29. (Ver grelha p.31 do texto 29).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21/05: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Entrega de R4.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Redação de uma proposta de avaliação (TG3)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14/05: Não haverá aula.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28/05: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Elaboração do Plano de Ensino (PE) = TF e Individual. Ler texto  32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11/06: Elaboração do Plano de  Ensino ( PE)= TF e Individual . Discussão do texto 32.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18/06: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Palestra: Texto Kenski ou texto  sobre Interdisciplinaridade e Transversalidade ou  O Ensino Superior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25/06: Última data de entrega do TF. Avaliação da disciplina, por escrito.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alunos  que ficarem para Recuperação deverão entrar em contato com a Profª,  via e-mail</w:t>
      </w:r>
      <w:r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548DD4"/>
            <w:spacing w:val="0"/>
            <w:position w:val="0"/>
            <w:sz w:val="22"/>
            <w:u w:val="single"/>
            <w:shd w:fill="auto" w:val="clear"/>
          </w:rPr>
          <w:t xml:space="preserve">zaza@icmc.usp.br</w:t>
        </w:r>
      </w:hyperlink>
      <w:r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zazausp@gmail.com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Profª Drª Rosaly Mara Senapeschi Garita ( Zaza).Dep. De Matemática- ICMC- USP - Sala: 3158 F:   73- 33738172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Mode="External" Target="mailto:zazausp@gmail.com" Id="docRId3" Type="http://schemas.openxmlformats.org/officeDocument/2006/relationships/hyperlink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Mode="External" Target="mailto:zaza@icmc.usp.br" Id="docRId2" Type="http://schemas.openxmlformats.org/officeDocument/2006/relationships/hyperlink"/><Relationship Target="numbering.xml" Id="docRId4" Type="http://schemas.openxmlformats.org/officeDocument/2006/relationships/numbering"/></Relationships>
</file>