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Will be helpful if program can seperate the relationship which doesn’t have is_a or related_to </w:t>
      </w:r>
    </w:p>
    <w:p>
      <w:pPr/>
      <w:r>
        <w:rPr>
          <w:rFonts w:ascii="Helvetica" w:hAnsi="Helvetica" w:cs="Helvetica"/>
          <w:sz w:val="24"/>
          <w:sz-cs w:val="24"/>
        </w:rPr>
        <w:t xml:space="preserve">2. fRAT the last query is not executed</w:t>
      </w:r>
    </w:p>
    <w:p>
      <w:pPr/>
      <w:r>
        <w:rPr>
          <w:rFonts w:ascii="Helvetica" w:hAnsi="Helvetica" w:cs="Helvetica"/>
          <w:sz w:val="24"/>
          <w:sz-cs w:val="24"/>
        </w:rPr>
        <w:t xml:space="preserve">3. Take a path two for empty solutions in fRAT. (Ie path 2)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