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CardPaymentTransaction126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CardPaymentTransaction126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SaleReferenceIdentification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&lt;SaleRefId&gt;::Max35Text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TransactionIdentification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TransactionIdentifier1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::TransactionIdentifier1</w:t>
            </w:r>
            <w:r/>
            <w:r>
              <w:t>&lt;br&gt;See MDR for sub elements and &lt;a href="#TransactionIdentifier1"&gt;TransactionIdentifier1&lt;/a&gt;&lt;br/&gt;</w:t>
            </w:r>
            <w:r>
              <w:rPr>
                <w:i/>
              </w:rPr>
              <w:t>&lt;TxId&gt;::TransactionIdentifier1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POIIdentification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GenericIdentification32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::GenericIdentification32</w:t>
            </w:r>
            <w:r/>
            <w:r>
              <w:t>&lt;br&gt;See MDR for sub elements and &lt;a href="#GenericIdentification32"&gt;GenericIdentification32&lt;/a&gt;&lt;br/&gt;</w:t>
            </w:r>
            <w:r>
              <w:rPr>
                <w:i/>
              </w:rPr>
              <w:t>&lt;POIId&gt;::GenericIdentification32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CurrencyConversion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::CurrencyConversion28</w:t>
            </w:r>
            <w:r/>
            <w:r/>
            <w:r>
              <w:rPr>
                <w:i/>
              </w:rPr>
              <w:t>&lt;CcyConvs&gt;::CurrencyConversion28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Result of a requested currency conversion.</w:t>
            </w:r>
            <w:r>
              <w:t xml:space="preserve">- </w:t>
            </w:r>
            <w:r>
              <w:rPr>
                <w:b/>
              </w:rPr>
              <w:t>ODCC: Allowed</w:t>
            </w:r>
            <w:r>
              <w:t xml:space="preserve"> : </w:t>
            </w:r>
            <w:r>
              <w:rPr>
                <w:i/>
              </w:rPr>
              <w:t>Dynamic currency conversion may be offered to the cardholder.</w:t>
            </w:r>
            <w:r/>
            <w:r>
              <w:t xml:space="preserve">- </w:t>
            </w:r>
            <w:r>
              <w:rPr>
                <w:b/>
              </w:rPr>
              <w:t>DCCA: Assumed</w:t>
            </w:r>
            <w:r>
              <w:t xml:space="preserve"> : </w:t>
            </w:r>
            <w:r>
              <w:rPr>
                <w:i/>
              </w:rPr>
              <w:t>Transaction authorised with dynamic currency conversion.</w:t>
            </w:r>
            <w:r/>
            <w:r>
              <w:t xml:space="preserve">- </w:t>
            </w:r>
            <w:r>
              <w:rPr>
                <w:b/>
              </w:rPr>
              <w:t>ICRD: InvalidCard</w:t>
            </w:r>
            <w:r>
              <w:t xml:space="preserve"> : </w:t>
            </w:r>
            <w:r>
              <w:rPr>
                <w:i/>
              </w:rPr>
              <w:t>The card is not valid for dynamic currency conversion.</w:t>
            </w:r>
            <w:r/>
            <w:r>
              <w:t xml:space="preserve">- </w:t>
            </w:r>
            <w:r>
              <w:rPr>
                <w:b/>
              </w:rPr>
              <w:t>IMER: InvalidMerchant</w:t>
            </w:r>
            <w:r>
              <w:t xml:space="preserve"> : </w:t>
            </w:r>
            <w:r>
              <w:rPr>
                <w:i/>
              </w:rPr>
              <w:t>The card acceptor has not been recognised.</w:t>
            </w:r>
            <w:r/>
            <w:r>
              <w:t xml:space="preserve">- </w:t>
            </w:r>
            <w:r>
              <w:rPr>
                <w:b/>
              </w:rPr>
              <w:t>IPRD: InvalidProduct</w:t>
            </w:r>
            <w:r>
              <w:t xml:space="preserve"> : </w:t>
            </w:r>
            <w:r>
              <w:rPr>
                <w:i/>
              </w:rPr>
              <w:t>Dynamic currency conversion service cannot be offered for this card product.</w:t>
            </w:r>
            <w:r/>
            <w:r>
              <w:t xml:space="preserve">- </w:t>
            </w:r>
            <w:r>
              <w:rPr>
                <w:b/>
              </w:rPr>
              <w:t>IRAT: NoRate</w:t>
            </w:r>
            <w:r>
              <w:t xml:space="preserve"> : </w:t>
            </w:r>
            <w:r>
              <w:rPr>
                <w:i/>
              </w:rPr>
              <w:t>Exchange rates are not available.</w:t>
            </w:r>
            <w:r/>
            <w:r>
              <w:t xml:space="preserve">- </w:t>
            </w:r>
            <w:r>
              <w:rPr>
                <w:b/>
              </w:rPr>
              <w:t>NDCC: NotAvailable</w:t>
            </w:r>
            <w:r>
              <w:t xml:space="preserve"> : </w:t>
            </w:r>
            <w:r>
              <w:rPr>
                <w:i/>
              </w:rPr>
              <w:t>Dynamic currency conversion is not available for other reason.</w:t>
            </w:r>
            <w:r/>
            <w:r>
              <w:t xml:space="preserve">- </w:t>
            </w:r>
            <w:r>
              <w:rPr>
                <w:b/>
              </w:rPr>
              <w:t>REST: Restriction</w:t>
            </w:r>
            <w:r>
              <w:t xml:space="preserve"> : </w:t>
            </w:r>
            <w:r>
              <w:rPr>
                <w:i/>
              </w:rPr>
              <w:t>Conversion accepted for the requested amount exclusively.</w:t>
            </w:r>
            <w:r/>
            <w:r>
              <w:t xml:space="preserve">- </w:t>
            </w:r>
            <w:r>
              <w:rPr>
                <w:b/>
              </w:rPr>
              <w:t>CATG: Catalogue</w:t>
            </w:r>
            <w:r>
              <w:t xml:space="preserve"> : </w:t>
            </w:r>
            <w:r>
              <w:rPr>
                <w:i/>
              </w:rPr>
              <w:t>Conversion accepted for a range of amounts.</w:t>
            </w:r>
            <w:r/>
            <w:r/>
            <w:r>
              <w:rPr>
                <w:i/>
              </w:rPr>
            </w:r>
            <w:r>
              <w:rPr>
                <w:i/>
              </w:rPr>
              <w:t>::CurrencyConversionResponse3Code</w:t>
            </w:r>
            <w:r/>
            <w:r>
              <w:t>&lt;br/&gt;Result of a requested currency conversion.&lt;br/&gt;- &lt;b&gt;ODCC: Allowed&lt;/b&gt; : &lt;i&gt;Dynamic currency conversion may be offered to the cardholder.&lt;/i&gt;&lt;br/&gt;- &lt;b&gt;DCCA: Assumed&lt;/b&gt; : &lt;i&gt;Transaction authorised with dynamic currency conversion.&lt;/i&gt;&lt;br/&gt;- &lt;b&gt;ICRD: InvalidCard&lt;/b&gt; : &lt;i&gt;The card is not valid for dynamic currency conversion.&lt;/i&gt;&lt;br/&gt;- &lt;b&gt;IMER: InvalidMerchant&lt;/b&gt; : &lt;i&gt;The card acceptor has not been recognised.&lt;/i&gt;&lt;br/&gt;- &lt;b&gt;IPRD: InvalidProduct&lt;/b&gt; : &lt;i&gt;Dynamic currency conversion service cannot be offered for this card product.&lt;/i&gt;&lt;br/&gt;- &lt;b&gt;IRAT: NoRate&lt;/b&gt; : &lt;i&gt;Exchange rates are not available.&lt;/i&gt;&lt;br/&gt;- &lt;b&gt;NDCC: NotAvailable&lt;/b&gt; : &lt;i&gt;Dynamic currency conversion is not available for other reason.&lt;/i&gt;&lt;br/&gt;- &lt;b&gt;REST: Restriction&lt;/b&gt; : &lt;i&gt;Conversion accepted for the requested amount exclusively.&lt;/i&gt;&lt;br/&gt;- &lt;b&gt;CATG: Catalogue&lt;/b&gt; : &lt;i&gt;Conversion accepted for a range of amounts.&lt;/i&gt;&lt;br/&gt;</w:t>
            </w:r>
            <w:r>
              <w:rPr>
                <w:i/>
              </w:rPr>
              <w:t>&lt;Rslt&gt;::CurrencyConversionResponse3Code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ResultReason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&lt;RsltRsn&gt;::Max35Text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ConversionDetails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::CurrencyConversion26</w:t>
            </w:r>
            <w:r/>
            <w:r/>
            <w:r>
              <w:rPr>
                <w:i/>
              </w:rPr>
              <w:t>&lt;ConvsDtls&gt;::CurrencyConversion26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CurrencyConversionIdentification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&lt;CcyConvsId&gt;::Max35Text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TargetCurrency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::CurrencyDetails3</w:t>
            </w:r>
            <w:r/>
            <w:r/>
            <w:r>
              <w:rPr>
                <w:i/>
              </w:rPr>
              <w:t>&lt;TrgtCcy&gt;::CurrencyDetails3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AlphaCode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&lt;AlphaCd&gt;::ActiveCurrencyCode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NumericCode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::Exact3NumericText</w:t>
            </w:r>
            <w:r/>
            <w:r/>
            <w:r>
              <w:rPr>
                <w:i/>
              </w:rPr>
              <w:t>&lt;NmrcCd&gt;::Exact3NumericText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Decimal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&lt;Dcml&gt;::Number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ResultingAmount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&lt;RsltgAmt&gt;::ImpliedCurrencyAndAmount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ExchangeRate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::PercentageRate</w:t>
            </w:r>
            <w:r/>
            <w:r/>
            <w:r>
              <w:rPr>
                <w:i/>
              </w:rPr>
              <w:t>&lt;XchgRate&gt;::PercentageRate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InvertedExchangeRate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::PercentageRate</w:t>
            </w:r>
            <w:r/>
            <w:r/>
            <w:r>
              <w:rPr>
                <w:i/>
              </w:rPr>
              <w:t>&lt;NvrtdXchgRate&gt;::PercentageRate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QuotationDate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&lt;QtnDt&gt;::ISODateTime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ValidFrom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&lt;VldFr&gt;::ISODateTime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ValidUntil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&lt;VldUntil&gt;::ISODateTime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SourceCurrency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::CurrencyDetails2</w:t>
            </w:r>
            <w:r/>
            <w:r/>
            <w:r>
              <w:rPr>
                <w:i/>
              </w:rPr>
              <w:t>&lt;SrcCcy&gt;::CurrencyDetails2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AlphaCode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::ActiveCurrencyCode</w:t>
            </w:r>
            <w:r/>
            <w:r/>
            <w:r>
              <w:rPr>
                <w:i/>
              </w:rPr>
              <w:t>&lt;AlphaCd&gt;::ActiveCurrencyCode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NumericCode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::Exact3NumericText</w:t>
            </w:r>
            <w:r/>
            <w:r/>
            <w:r>
              <w:rPr>
                <w:i/>
              </w:rPr>
              <w:t>&lt;NmrcCd&gt;::Exact3NumericText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Decimal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&lt;Dcml&gt;::Number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&lt;Nm&gt;::Max35Text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ApplicableBinRange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R</w:t>
            </w:r>
            <w:r/>
            <w:r>
              <w:rPr>
                <w:i/>
              </w:rPr>
            </w:r>
            <w:r>
              <w:rPr>
                <w:i/>
              </w:rPr>
              <w:t>::BinRange1</w:t>
            </w:r>
            <w:r/>
            <w:r>
              <w:t>Range of Bin for which the conversion ispossible. &lt;br/&gt;</w:t>
            </w:r>
            <w:r>
              <w:rPr>
                <w:i/>
              </w:rPr>
              <w:t>&lt;AplblBinRg&gt;::BinRange1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LowerBin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::Max15NumericText</w:t>
            </w:r>
            <w:r/>
            <w:r/>
            <w:r>
              <w:rPr>
                <w:i/>
              </w:rPr>
              <w:t>&lt;LwrBin&gt;::Max15NumericText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HigherBin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::Max15NumericText</w:t>
            </w:r>
            <w:r/>
            <w:r/>
            <w:r>
              <w:rPr>
                <w:i/>
              </w:rPr>
              <w:t>&lt;HghrBin&gt;::Max15NumericText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OriginalAmount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::OriginalAmountDetails1</w:t>
            </w:r>
            <w:r/>
            <w:r/>
            <w:r>
              <w:rPr>
                <w:i/>
              </w:rPr>
              <w:t>&lt;OrgnlAmt&gt;::OriginalAmountDetails1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ActualAmount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Actual amount to be converted &lt;br/&gt;</w:t>
            </w:r>
            <w:r>
              <w:rPr>
                <w:i/>
              </w:rPr>
              <w:t>&lt;ActlAmt&gt;::ImpliedCurrencyAndAmount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MinimumAmount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Minimum amount for conversion (in caseof range of amounts) &lt;br/&gt;</w:t>
            </w:r>
            <w:r>
              <w:rPr>
                <w:i/>
              </w:rPr>
              <w:t>&lt;MinAmt&gt;::ImpliedCurrencyAndAmount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MaximumAmount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M</w:t>
            </w:r>
            <w:r/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>
              <w:t>Maximum amount for conversion (in case of range of amounts) &lt;br/&gt;</w:t>
            </w:r>
            <w:r>
              <w:rPr>
                <w:i/>
              </w:rPr>
              <w:t>&lt;MaxAmt&gt;::ImpliedCurrencyAndAmount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CommissionDetails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::Commission19</w:t>
            </w:r>
            <w:r/>
            <w:r/>
            <w:r>
              <w:rPr>
                <w:i/>
              </w:rPr>
              <w:t>&lt;ComssnDtls&gt;::Commission19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Amount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::ImpliedCurrencyAndAmount</w:t>
            </w:r>
            <w:r/>
            <w:r/>
            <w:r>
              <w:rPr>
                <w:i/>
              </w:rPr>
              <w:t>&lt;Amt&gt;::ImpliedCurrencyAndAmount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&lt;AddtlInf&gt;::Max350Text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MarkUpDetails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::Commission18</w:t>
            </w:r>
            <w:r/>
            <w:r/>
            <w:r>
              <w:rPr>
                <w:i/>
              </w:rPr>
              <w:t>&lt;MrkUpDtls&gt;::Commission18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Rate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::PercentageRate</w:t>
            </w:r>
            <w:r/>
            <w:r/>
            <w:r>
              <w:rPr>
                <w:i/>
              </w:rPr>
              <w:t>&lt;Rate&gt;::PercentageRate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&lt;AddtlInf&gt;::Max350Text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DeclarationDetails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9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&lt;br&gt;See MDR for sub elements and &lt;a href="#ActionMessage10"&gt;ActionMessage10&lt;/a&gt;&lt;br/&gt;</w:t>
            </w:r>
            <w:r>
              <w:rPr>
                <w:i/>
              </w:rPr>
              <w:t>&lt;DclrtnDtls&gt;::ActionMessage10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TransactionIdentifier1" TargetMode="External"/><Relationship Id="rId8" Type="http://schemas.openxmlformats.org/officeDocument/2006/relationships/hyperlink" Target="#GenericIdentification32" TargetMode="External"/><Relationship Id="rId9" Type="http://schemas.openxmlformats.org/officeDocument/2006/relationships/hyperlink" Target="#ActionMessage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