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DataSetIdentification10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DataSetIdentification10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&lt;Nm&gt;::Max256Text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Category of data set.</w:t>
            </w:r>
            <w:r>
              <w:t xml:space="preserve">- </w:t>
            </w:r>
            <w:r>
              <w:rPr>
                <w:b/>
              </w:rPr>
              <w:t>AQPR: AcquirerParameters</w:t>
            </w:r>
            <w:r>
              <w:t xml:space="preserve"> : </w:t>
            </w:r>
            <w:r>
              <w:rPr>
                <w:i/>
              </w:rPr>
              <w:t>Acquirer specific configuration parameters for the point of interaction (POI) system.</w:t>
            </w:r>
            <w:r/>
            <w:r>
              <w:t xml:space="preserve">- </w:t>
            </w:r>
            <w:r>
              <w:rPr>
                <w:b/>
              </w:rPr>
              <w:t>APPR: ApplicationParameters</w:t>
            </w:r>
            <w:r>
              <w:t xml:space="preserve"> : </w:t>
            </w:r>
            <w:r>
              <w:rPr>
                <w:i/>
              </w:rPr>
              <w:t>Payment application specific configuration parameters for the point of interaction (POI) system.</w:t>
            </w:r>
            <w:r/>
            <w:r>
              <w:t xml:space="preserve">- </w:t>
            </w:r>
            <w:r>
              <w:rPr>
                <w:b/>
              </w:rPr>
              <w:t>TXCP: BatchCapture</w:t>
            </w:r>
            <w:r>
              <w:t xml:space="preserve"> : </w:t>
            </w:r>
            <w:r>
              <w:rPr>
                <w:i/>
              </w:rPr>
              <w:t>Batch upload of transaction data (data capture of a group of transactions).</w:t>
            </w:r>
            <w:r/>
            <w:r>
              <w:t xml:space="preserve">- </w:t>
            </w:r>
            <w:r>
              <w:rPr>
                <w:b/>
              </w:rPr>
              <w:t>AKCP: CaptureResponse</w:t>
            </w:r>
            <w:r>
              <w:t xml:space="preserve"> : </w:t>
            </w:r>
            <w:r>
              <w:rPr>
                <w:i/>
              </w:rPr>
              <w:t>Batch download response for the batch capture of transactions.</w:t>
            </w:r>
            <w:r/>
            <w:r>
              <w:t xml:space="preserve">- </w:t>
            </w:r>
            <w:r>
              <w:rPr>
                <w:b/>
              </w:rPr>
              <w:t>DLGT: DelegationData</w:t>
            </w:r>
            <w:r>
              <w:t xml:space="preserve"> : </w:t>
            </w:r>
            <w:r>
              <w:rPr>
                <w:i/>
              </w:rPr>
              <w:t>Data needed to create a terminal management sub-domain.</w:t>
            </w:r>
            <w:r/>
            <w:r>
              <w:t xml:space="preserve">- </w:t>
            </w:r>
            <w:r>
              <w:rPr>
                <w:b/>
              </w:rPr>
              <w:t>MGTP: ManagementPlan</w:t>
            </w:r>
            <w:r>
              <w:t xml:space="preserve"> : </w:t>
            </w:r>
            <w:r>
              <w:rPr>
                <w:i/>
              </w:rPr>
              <w:t>Configuration of management plan in the point of interaction.</w:t>
            </w:r>
            <w:r/>
            <w:r>
              <w:t xml:space="preserve">- </w:t>
            </w:r>
            <w:r>
              <w:rPr>
                <w:b/>
              </w:rPr>
              <w:t>MRPR: MerchantParameters</w:t>
            </w:r>
            <w:r>
              <w:t xml:space="preserve"> : </w:t>
            </w:r>
            <w:r>
              <w:rPr>
                <w:i/>
              </w:rPr>
              <w:t>Merchant configuration parameters for the point of interaction (POI).</w:t>
            </w:r>
            <w:r/>
            <w:r>
              <w:t xml:space="preserve">- </w:t>
            </w:r>
            <w:r>
              <w:rPr>
                <w:b/>
              </w:rPr>
              <w:t>SCPR: SecurityParameters</w:t>
            </w:r>
            <w:r>
              <w:t xml:space="preserve"> : </w:t>
            </w:r>
            <w:r>
              <w:rPr>
                <w:i/>
              </w:rPr>
              <w:t>Point of interaction parameters related to the security of software application and application protocol.</w:t>
            </w:r>
            <w:r/>
            <w:r>
              <w:t xml:space="preserve">- </w:t>
            </w:r>
            <w:r>
              <w:rPr>
                <w:b/>
              </w:rPr>
              <w:t>SWPK: SoftwareModule</w:t>
            </w:r>
            <w:r>
              <w:t xml:space="preserve"> : </w:t>
            </w:r>
            <w:r>
              <w:rPr>
                <w:i/>
              </w:rPr>
              <w:t>Software module.</w:t>
            </w:r>
            <w:r/>
            <w:r>
              <w:t xml:space="preserve">- </w:t>
            </w:r>
            <w:r>
              <w:rPr>
                <w:b/>
              </w:rPr>
              <w:t>STRP: StatusReport</w:t>
            </w:r>
            <w:r>
              <w:t xml:space="preserve"> : </w:t>
            </w:r>
            <w:r>
              <w:rPr>
                <w:i/>
              </w:rPr>
              <w:t>Report of software configuration and parameter status.</w:t>
            </w:r>
            <w:r/>
            <w:r>
              <w:t xml:space="preserve">- </w:t>
            </w:r>
            <w:r>
              <w:rPr>
                <w:b/>
              </w:rPr>
              <w:t>TRPR: TerminalParameters</w:t>
            </w:r>
            <w:r>
              <w:t xml:space="preserve"> : </w:t>
            </w:r>
            <w:r>
              <w:rPr>
                <w:i/>
              </w:rPr>
              <w:t>Point of interaction parameters attached to the terminal as serial number or physical capabilities.</w:t>
            </w:r>
            <w:r/>
            <w:r>
              <w:t xml:space="preserve">- </w:t>
            </w:r>
            <w:r>
              <w:rPr>
                <w:b/>
              </w:rPr>
              <w:t>VDPR: VendorParameters</w:t>
            </w:r>
            <w:r>
              <w:t xml:space="preserve"> : </w:t>
            </w:r>
            <w:r>
              <w:rPr>
                <w:i/>
              </w:rPr>
              <w:t>Point of interaction parameters defined by the manufacturer for instance the PIN verification capabilities.</w:t>
            </w:r>
            <w:r/>
            <w:r>
              <w:t xml:space="preserve">- </w:t>
            </w:r>
            <w:r>
              <w:rPr>
                <w:b/>
              </w:rPr>
              <w:t>PARA: Parameters</w:t>
            </w:r>
            <w:r>
              <w:t xml:space="preserve"> : </w:t>
            </w:r>
            <w:r>
              <w:rPr>
                <w:i/>
              </w:rPr>
              <w:t>Any combination of configuration parameters for the point of interaction (POI).</w:t>
            </w:r>
            <w:r/>
            <w:r>
              <w:t xml:space="preserve">- </w:t>
            </w:r>
            <w:r>
              <w:rPr>
                <w:b/>
              </w:rPr>
              <w:t>TMSP: TMSProtocolParameters</w:t>
            </w:r>
            <w:r>
              <w:t xml:space="preserve"> : </w:t>
            </w:r>
            <w:r>
              <w:rPr>
                <w:i/>
              </w:rPr>
              <w:t>Configuration parameters for the TMS protocol.</w:t>
            </w:r>
            <w:r/>
            <w:r>
              <w:t xml:space="preserve">- </w:t>
            </w:r>
            <w:r>
              <w:rPr>
                <w:b/>
              </w:rPr>
              <w:t>CRTF: CertificateParameters</w:t>
            </w:r>
            <w:r>
              <w:t xml:space="preserve"> : </w:t>
            </w:r>
            <w:r>
              <w:rPr>
                <w:i/>
              </w:rPr>
              <w:t>Certificate provided by a terminal manager.</w:t>
            </w:r>
            <w:r/>
            <w:r>
              <w:t xml:space="preserve">- </w:t>
            </w:r>
            <w:r>
              <w:rPr>
                <w:b/>
              </w:rPr>
              <w:t>LOGF: LogFile</w:t>
            </w:r>
            <w:r>
              <w:t xml:space="preserve"> : </w:t>
            </w:r>
            <w:r>
              <w:rPr>
                <w:i/>
              </w:rPr>
              <w:t>Any repository used for recording log traces.</w:t>
            </w:r>
            <w:r/>
            <w:r>
              <w:t xml:space="preserve">- </w:t>
            </w:r>
            <w:r>
              <w:rPr>
                <w:b/>
              </w:rPr>
              <w:t>CMRQ: CertificateManagementRequest</w:t>
            </w:r>
            <w:r>
              <w:t xml:space="preserve"> : </w:t>
            </w:r>
            <w:r>
              <w:rPr>
                <w:i/>
              </w:rPr>
              <w:t>Trigger for CertificateManagementRequest.</w:t>
            </w:r>
            <w:r/>
            <w:r>
              <w:t xml:space="preserve">- </w:t>
            </w:r>
            <w:r>
              <w:rPr>
                <w:b/>
              </w:rPr>
              <w:t>MDFL: MediaFile</w:t>
            </w:r>
            <w:r>
              <w:t xml:space="preserve"> : </w:t>
            </w:r>
            <w:r>
              <w:rPr>
                <w:i/>
              </w:rPr>
              <w:t>Media file managed by an application of the POI.</w:t>
            </w:r>
            <w:r/>
            <w:r>
              <w:t xml:space="preserve">- </w:t>
            </w:r>
            <w:r>
              <w:rPr>
                <w:b/>
              </w:rPr>
              <w:t>CONF: ConfigurationFile</w:t>
            </w:r>
            <w:r>
              <w:t xml:space="preserve"> : </w:t>
            </w:r>
            <w:r>
              <w:rPr>
                <w:i/>
              </w:rPr>
              <w:t>Configuration file relevant for the POI.</w:t>
            </w:r>
            <w:r/>
            <w:r>
              <w:t xml:space="preserve">- </w:t>
            </w:r>
            <w:r>
              <w:rPr>
                <w:b/>
              </w:rPr>
              <w:t>RPFL: ReportFile</w:t>
            </w:r>
            <w:r>
              <w:t xml:space="preserve"> : </w:t>
            </w:r>
            <w:r>
              <w:rPr>
                <w:i/>
              </w:rPr>
              <w:t>Report file generated by the POI.</w:t>
            </w:r>
            <w:r/>
            <w:r>
              <w:t xml:space="preserve">- </w:t>
            </w:r>
            <w:r>
              <w:rPr>
                <w:b/>
              </w:rPr>
              <w:t>SAPR: SaleToPOIProtocolParameters</w:t>
            </w:r>
            <w:r>
              <w:t xml:space="preserve"> : </w:t>
            </w:r>
            <w:r>
              <w:rPr>
                <w:i/>
              </w:rPr>
              <w:t>Parameters related to the Sale to POI protocol.</w:t>
            </w:r>
            <w:r/>
            <w:r>
              <w:t xml:space="preserve">- </w:t>
            </w:r>
            <w:r>
              <w:rPr>
                <w:b/>
              </w:rPr>
              <w:t>SPRP: ServiceProviderParameters</w:t>
            </w:r>
            <w:r>
              <w:t xml:space="preserve"> : </w:t>
            </w:r>
            <w:r>
              <w:rPr>
                <w:i/>
              </w:rPr>
              <w:t>Service Provider specific parameters for the point of interaction (POI) system.</w:t>
            </w:r>
            <w:r/>
            <w:r/>
            <w:r>
              <w:rPr>
                <w:i/>
              </w:rPr>
            </w:r>
            <w:r>
              <w:rPr>
                <w:i/>
              </w:rPr>
              <w:t>::DataSetCategory18Code</w:t>
            </w:r>
            <w:r/>
            <w:r>
              <w:t>&lt;br/&gt;Category of data set.&lt;br/&gt;- &lt;b&gt;AQPR: AcquirerParameters&lt;/b&gt; : &lt;i&gt;Acquirer specific configuration parameters for the point of interaction (POI) system.&lt;/i&gt;&lt;br/&gt;- &lt;b&gt;APPR: ApplicationParameters&lt;/b&gt; : &lt;i&gt;Payment application specific configuration parameters for the point of interaction (POI) system.&lt;/i&gt;&lt;br/&gt;- &lt;b&gt;TXCP: BatchCapture&lt;/b&gt; : &lt;i&gt;Batch upload of transaction data (data capture of a group of transactions).&lt;/i&gt;&lt;br/&gt;- &lt;b&gt;AKCP: CaptureResponse&lt;/b&gt; : &lt;i&gt;Batch download response for the batch capture of transactions.&lt;/i&gt;&lt;br/&gt;- &lt;b&gt;DLGT: DelegationData&lt;/b&gt; : &lt;i&gt;Data needed to create a terminal management sub-domain.&lt;/i&gt;&lt;br/&gt;- &lt;b&gt;MGTP: ManagementPlan&lt;/b&gt; : &lt;i&gt;Configuration of management plan in the point of interaction.&lt;/i&gt;&lt;br/&gt;- &lt;b&gt;MRPR: MerchantParameters&lt;/b&gt; : &lt;i&gt;Merchant configuration parameters for the point of interaction (POI).&lt;/i&gt;&lt;br/&gt;- &lt;b&gt;SCPR: SecurityParameters&lt;/b&gt; : &lt;i&gt;Point of interaction parameters related to the security of software application and application protocol.&lt;/i&gt;&lt;br/&gt;- &lt;b&gt;SWPK: SoftwareModule&lt;/b&gt; : &lt;i&gt;Software module.&lt;/i&gt;&lt;br/&gt;- &lt;b&gt;STRP: StatusReport&lt;/b&gt; : &lt;i&gt;Report of software configuration and parameter status.&lt;/i&gt;&lt;br/&gt;- &lt;b&gt;TRPR: TerminalParameters&lt;/b&gt; : &lt;i&gt;Point of interaction parameters attached to the terminal as serial number or physical capabilities.&lt;/i&gt;&lt;br/&gt;- &lt;b&gt;VDPR: VendorParameters&lt;/b&gt; : &lt;i&gt;Point of interaction parameters defined by the manufacturer for instance the PIN verification capabilities.&lt;/i&gt;&lt;br/&gt;- &lt;b&gt;PARA: Parameters&lt;/b&gt; : &lt;i&gt;Any combination of configuration parameters for the point of interaction (POI).&lt;/i&gt;&lt;br/&gt;- &lt;b&gt;TMSP: TMSProtocolParameters&lt;/b&gt; : &lt;i&gt;Configuration parameters for the TMS protocol.&lt;/i&gt;&lt;br/&gt;- &lt;b&gt;CRTF: CertificateParameters&lt;/b&gt; : &lt;i&gt;Certificate provided by a terminal manager.&lt;/i&gt;&lt;br/&gt;- &lt;b&gt;LOGF: LogFile&lt;/b&gt; : &lt;i&gt;Any repository used for recording log traces.&lt;/i&gt;&lt;br/&gt;- &lt;b&gt;CMRQ: CertificateManagementRequest&lt;/b&gt; : &lt;i&gt;Trigger for CertificateManagementRequest.&lt;/i&gt;&lt;br/&gt;- &lt;b&gt;MDFL: MediaFile&lt;/b&gt; : &lt;i&gt;Media file managed by an application of the POI.&lt;/i&gt;&lt;br/&gt;- &lt;b&gt;CONF: ConfigurationFile&lt;/b&gt; : &lt;i&gt;Configuration file relevant for the POI.&lt;/i&gt;&lt;br/&gt;- &lt;b&gt;RPFL: ReportFile&lt;/b&gt; : &lt;i&gt;Report file generated by the POI.&lt;/i&gt;&lt;br/&gt;- &lt;b&gt;SAPR: SaleToPOIProtocolParameters&lt;/b&gt; : &lt;i&gt;Parameters related to the Sale to POI protocol.&lt;/i&gt;&lt;br/&gt;- &lt;b&gt;SPRP: ServiceProviderParameters&lt;/b&gt; : &lt;i&gt;Service Provider specific parameters for the point of interaction (POI) system.&lt;/i&gt;&lt;br/&gt;</w:t>
            </w:r>
            <w:r>
              <w:rPr>
                <w:i/>
              </w:rPr>
              <w:t>&lt;Tp&gt;::DataSetCategory18Code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&lt;Vrsn&gt;::Max256Text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