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DetailedAmount4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DetailedAmount4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Label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&lt;Labl&gt;::Max140Text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