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GenericIdentification32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GenericIdentification32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Identification of the type of entity involved in a transaction.</w:t>
            </w:r>
            <w:r>
              <w:t xml:space="preserve">- </w:t>
            </w:r>
            <w:r>
              <w:rPr>
                <w:b/>
              </w:rPr>
              <w:t>OPOI: OriginatingPOI</w:t>
            </w:r>
            <w:r>
              <w:t xml:space="preserve"> : </w:t>
            </w:r>
            <w:r>
              <w:rPr>
                <w:i/>
              </w:rPr>
              <w:t>Point Of Interaction initiating the card payment transaction.</w:t>
            </w:r>
            <w:r/>
            <w:r>
              <w:t xml:space="preserve">- </w:t>
            </w:r>
            <w:r>
              <w:rPr>
                <w:b/>
              </w:rPr>
              <w:t>MERC: Merchant</w:t>
            </w:r>
            <w:r>
              <w:t xml:space="preserve"> : </w:t>
            </w:r>
            <w:r>
              <w:rPr>
                <w:i/>
              </w:rPr>
              <w:t>Merchant providing goods and service in the card payment transaction.</w:t>
            </w:r>
            <w:r/>
            <w:r>
              <w:t xml:space="preserve">- </w:t>
            </w:r>
            <w:r>
              <w:rPr>
                <w:b/>
              </w:rPr>
              <w:t>ACCP: Acceptor</w:t>
            </w:r>
            <w:r>
              <w:t xml:space="preserve"> : </w:t>
            </w:r>
            <w:r>
              <w:rPr>
                <w:i/>
              </w:rPr>
              <w:t>Card acceptor, party accepting the card and presenting transaction data to the acquirer.</w:t>
            </w:r>
            <w:r/>
            <w:r>
              <w:t xml:space="preserve">- </w:t>
            </w:r>
            <w:r>
              <w:rPr>
                <w:b/>
              </w:rPr>
              <w:t>ITAG: IntermediaryAgent</w:t>
            </w:r>
            <w:r>
              <w:t xml:space="preserve"> : </w:t>
            </w:r>
            <w:r>
              <w:rPr>
                <w:i/>
              </w:rPr>
              <w:t>Party acting on behalf of other parties to process or forward data to other parties.</w:t>
            </w:r>
            <w:r/>
            <w:r>
              <w:t xml:space="preserve">- </w:t>
            </w:r>
            <w:r>
              <w:rPr>
                <w:b/>
              </w:rPr>
              <w:t>ACQR: Acquirer</w:t>
            </w:r>
            <w:r>
              <w:t xml:space="preserve"> : </w:t>
            </w:r>
            <w:r>
              <w:rPr>
                <w:i/>
              </w:rPr>
              <w:t>Entity acquiring card transactions.</w:t>
            </w:r>
            <w:r/>
            <w:r>
              <w:t xml:space="preserve">- </w:t>
            </w:r>
            <w:r>
              <w:rPr>
                <w:b/>
              </w:rPr>
              <w:t>CISS: CardIssuer</w:t>
            </w:r>
            <w:r>
              <w:t xml:space="preserve"> : </w:t>
            </w:r>
            <w:r>
              <w:rPr>
                <w:i/>
              </w:rPr>
              <w:t>Party that issues cards.</w:t>
            </w:r>
            <w:r/>
            <w:r>
              <w:t xml:space="preserve">- </w:t>
            </w:r>
            <w:r>
              <w:rPr>
                <w:b/>
              </w:rPr>
              <w:t>DLIS: DelegateIssuer</w:t>
            </w:r>
            <w:r>
              <w:t xml:space="preserve"> : </w:t>
            </w:r>
            <w:r>
              <w:rPr>
                <w:i/>
              </w:rPr>
              <w:t>Party to whom the card issuer delegates to authorise card payment transactions.</w:t>
            </w:r>
            <w:r/>
            <w:r/>
            <w:r>
              <w:rPr>
                <w:i/>
              </w:rPr>
            </w:r>
            <w:r>
              <w:rPr>
                <w:i/>
              </w:rPr>
              <w:t>::PartyType3Code</w:t>
            </w:r>
            <w:r/>
            <w:r>
              <w:t>&lt;br/&gt;Identification of the type of entity involved in a transaction.&lt;br/&gt;- &lt;b&gt;OPOI: OriginatingPOI&lt;/b&gt; : &lt;i&gt;Point Of Interaction initiating the card payment transaction.&lt;/i&gt;&lt;br/&gt;- &lt;b&gt;MERC: Merchant&lt;/b&gt; : &lt;i&gt;Merchant providing goods and service in the card payment transaction.&lt;/i&gt;&lt;br/&gt;- &lt;b&gt;ACCP: Acceptor&lt;/b&gt; : &lt;i&gt;Card acceptor, party accepting the card and presenting transaction data to the acquirer.&lt;/i&gt;&lt;br/&gt;- &lt;b&gt;ITAG: IntermediaryAgent&lt;/b&gt; : &lt;i&gt;Party acting on behalf of other parties to process or forward data to other parties.&lt;/i&gt;&lt;br/&gt;- &lt;b&gt;ACQR: Acquirer&lt;/b&gt; : &lt;i&gt;Entity acquiring card transactions.&lt;/i&gt;&lt;br/&gt;- &lt;b&gt;CISS: CardIssuer&lt;/b&gt; : &lt;i&gt;Party that issues cards.&lt;/i&gt;&lt;br/&gt;- &lt;b&gt;DLIS: DelegateIssuer&lt;/b&gt; : &lt;i&gt;Party to whom the card issuer delegates to authorise card payment transactions.&lt;/i&gt;&lt;br/&gt;</w:t>
            </w:r>
            <w:r>
              <w:rPr>
                <w:i/>
              </w:rPr>
              <w:t>&lt;Tp&gt;::PartyType3Code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Issuer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Entity assigning an identification (for example merchant, acceptor, acquirer, tax authority, etc.).</w:t>
            </w:r>
            <w:r>
              <w:t xml:space="preserve">- </w:t>
            </w:r>
            <w:r>
              <w:rPr>
                <w:b/>
              </w:rPr>
              <w:t>MERC: Merchant</w:t>
            </w:r>
            <w:r>
              <w:t xml:space="preserve"> : </w:t>
            </w:r>
            <w:r>
              <w:rPr>
                <w:i/>
              </w:rPr>
              <w:t>Merchant providing goods and service in the card payment transaction.</w:t>
            </w:r>
            <w:r/>
            <w:r>
              <w:t xml:space="preserve">- </w:t>
            </w:r>
            <w:r>
              <w:rPr>
                <w:b/>
              </w:rPr>
              <w:t>ACCP: Acceptor</w:t>
            </w:r>
            <w:r>
              <w:t xml:space="preserve"> : </w:t>
            </w:r>
            <w:r>
              <w:rPr>
                <w:i/>
              </w:rPr>
              <w:t>Card acceptor, party accepting the card and presenting transaction data to the acquirer.</w:t>
            </w:r>
            <w:r/>
            <w:r>
              <w:t xml:space="preserve">- </w:t>
            </w:r>
            <w:r>
              <w:rPr>
                <w:b/>
              </w:rPr>
              <w:t>ITAG: IntermediaryAgent</w:t>
            </w:r>
            <w:r>
              <w:t xml:space="preserve"> : </w:t>
            </w:r>
            <w:r>
              <w:rPr>
                <w:i/>
              </w:rPr>
              <w:t>Party acting on behalf of other parties to process or forward data to other parties.</w:t>
            </w:r>
            <w:r/>
            <w:r>
              <w:t xml:space="preserve">- </w:t>
            </w:r>
            <w:r>
              <w:rPr>
                <w:b/>
              </w:rPr>
              <w:t>ACQR: Acquirer</w:t>
            </w:r>
            <w:r>
              <w:t xml:space="preserve"> : </w:t>
            </w:r>
            <w:r>
              <w:rPr>
                <w:i/>
              </w:rPr>
              <w:t>Entity acquiring card transactions.</w:t>
            </w:r>
            <w:r/>
            <w:r>
              <w:t xml:space="preserve">- </w:t>
            </w:r>
            <w:r>
              <w:rPr>
                <w:b/>
              </w:rPr>
              <w:t>CISS: CardIssuer</w:t>
            </w:r>
            <w:r>
              <w:t xml:space="preserve"> : </w:t>
            </w:r>
            <w:r>
              <w:rPr>
                <w:i/>
              </w:rPr>
              <w:t>Party that issues cards.</w:t>
            </w:r>
            <w:r/>
            <w:r>
              <w:t xml:space="preserve">- </w:t>
            </w:r>
            <w:r>
              <w:rPr>
                <w:b/>
              </w:rPr>
              <w:t>TAXH: TaxAuthority</w:t>
            </w:r>
            <w:r>
              <w:t xml:space="preserve"> : </w:t>
            </w:r>
            <w:r>
              <w:rPr>
                <w:i/>
              </w:rPr>
              <w:t>Tax authority.</w:t>
            </w:r>
            <w:r/>
            <w:r/>
            <w:r>
              <w:rPr>
                <w:i/>
              </w:rPr>
            </w:r>
            <w:r>
              <w:rPr>
                <w:i/>
              </w:rPr>
              <w:t>::PartyType4Code</w:t>
            </w:r>
            <w:r/>
            <w:r>
              <w:t>&lt;br/&gt;Entity assigning an identification (for example merchant, acceptor, acquirer, tax authority, etc.).&lt;br/&gt;- &lt;b&gt;MERC: Merchant&lt;/b&gt; : &lt;i&gt;Merchant providing goods and service in the card payment transaction.&lt;/i&gt;&lt;br/&gt;- &lt;b&gt;ACCP: Acceptor&lt;/b&gt; : &lt;i&gt;Card acceptor, party accepting the card and presenting transaction data to the acquirer.&lt;/i&gt;&lt;br/&gt;- &lt;b&gt;ITAG: IntermediaryAgent&lt;/b&gt; : &lt;i&gt;Party acting on behalf of other parties to process or forward data to other parties.&lt;/i&gt;&lt;br/&gt;- &lt;b&gt;ACQR: Acquirer&lt;/b&gt; : &lt;i&gt;Entity acquiring card transactions.&lt;/i&gt;&lt;br/&gt;- &lt;b&gt;CISS: CardIssuer&lt;/b&gt; : &lt;i&gt;Party that issues cards.&lt;/i&gt;&lt;br/&gt;- &lt;b&gt;TAXH: TaxAuthority&lt;/b&gt; : &lt;i&gt;Tax authority.&lt;/i&gt;&lt;br/&gt;</w:t>
            </w:r>
            <w:r>
              <w:rPr>
                <w:i/>
              </w:rPr>
              <w:t>&lt;Issr&gt;::PartyType4Code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ShortName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&lt;ShrtNm&gt;::Max35Text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