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PostalAddress2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PostalAddress2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StreetName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&lt;StrtNm&gt;::Max70Text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PostCodeIdentification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::Max16Text</w:t>
            </w:r>
            <w:r/>
            <w:r/>
            <w:r>
              <w:rPr>
                <w:i/>
              </w:rPr>
              <w:t>&lt;PstCdId&gt;::Max16Text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TownName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&lt;TwnNm&gt;::Max35Text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CountrySubDivision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&lt;CtrySubDvsn&gt;::Max35Text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Country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::CountryCode</w:t>
            </w:r>
            <w:r/>
            <w:r/>
            <w:r>
              <w:rPr>
                <w:i/>
              </w:rPr>
              <w:t>&lt;Ctry&gt;::CountryCode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