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SaleToPOIDeviceRequest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SaleToPOIDeviceRequest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be: SDDR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>
              <w:t>Value must be: 8.0 &lt;br/&gt;</w:t>
            </w:r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DeviceRequest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::DeviceRequest6</w:t>
            </w:r>
            <w:r/>
            <w:r/>
            <w:r>
              <w:rPr>
                <w:i/>
              </w:rPr>
              <w:t>&lt;DvcReq&gt;::DeviceRequest6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ServiceContent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/>
            <w:r>
              <w:t>List of specific services for DeviceRequest.</w:t>
            </w:r>
            <w:r>
              <w:t xml:space="preserve">- </w:t>
            </w:r>
            <w:r>
              <w:rPr>
                <w:b/>
              </w:rPr>
              <w:t>DDYQ: DeviceDisplayRequest</w:t>
            </w:r>
            <w:r>
              <w:t xml:space="preserve"> : </w:t>
            </w:r>
            <w:r>
              <w:rPr>
                <w:i/>
              </w:rPr>
              <w:t>One System requests the other to display a message for cashier or customer.</w:t>
            </w:r>
            <w:r/>
            <w:r>
              <w:t xml:space="preserve">- </w:t>
            </w:r>
            <w:r>
              <w:rPr>
                <w:b/>
              </w:rPr>
              <w:t>DINQ: DeviceInputRequest</w:t>
            </w:r>
            <w:r>
              <w:t xml:space="preserve"> : </w:t>
            </w:r>
            <w:r>
              <w:rPr>
                <w:i/>
              </w:rPr>
              <w:t xml:space="preserve">One system requests to the other System to get data input. </w:t>
            </w:r>
            <w:r/>
            <w:r>
              <w:t xml:space="preserve">- </w:t>
            </w:r>
            <w:r>
              <w:rPr>
                <w:b/>
              </w:rPr>
              <w:t>DPRQ: DevicePrintRequest</w:t>
            </w:r>
            <w:r>
              <w:t xml:space="preserve"> : </w:t>
            </w:r>
            <w:r>
              <w:rPr>
                <w:i/>
              </w:rPr>
              <w:t>One system requests to the other System to print data.</w:t>
            </w:r>
            <w:r/>
            <w:r>
              <w:t xml:space="preserve">- </w:t>
            </w:r>
            <w:r>
              <w:rPr>
                <w:b/>
              </w:rPr>
              <w:t>DSOQ: DevicePlaySoundRequest</w:t>
            </w:r>
            <w:r>
              <w:t xml:space="preserve"> : </w:t>
            </w:r>
            <w:r>
              <w:rPr>
                <w:i/>
              </w:rPr>
              <w:t>One system requests to the Other System to play a sound.</w:t>
            </w:r>
            <w:r/>
            <w:r>
              <w:t xml:space="preserve">- </w:t>
            </w:r>
            <w:r>
              <w:rPr>
                <w:b/>
              </w:rPr>
              <w:t>DSIQ: DeviceSecureInputRequest</w:t>
            </w:r>
            <w:r>
              <w:t xml:space="preserve"> : </w:t>
            </w:r>
            <w:r>
              <w:rPr>
                <w:i/>
              </w:rPr>
              <w:t>One system requests to the Other System to securely get data input (e.g. for PIN).</w:t>
            </w:r>
            <w:r/>
            <w:r>
              <w:t xml:space="preserve">- </w:t>
            </w:r>
            <w:r>
              <w:rPr>
                <w:b/>
              </w:rPr>
              <w:t>DCIQ: DeviceInitialisationCardReaderRequest</w:t>
            </w:r>
            <w:r>
              <w:t xml:space="preserve"> : </w:t>
            </w:r>
            <w:r>
              <w:rPr>
                <w:i/>
              </w:rPr>
              <w:t>Service to send parameters to use when card reader initializes a new communication with the card.</w:t>
            </w:r>
            <w:r/>
            <w:r>
              <w:t xml:space="preserve">- </w:t>
            </w:r>
            <w:r>
              <w:rPr>
                <w:b/>
              </w:rPr>
              <w:t>DCAQ: DeviceSendApplicationProtocolDataUnitCardReaderRequest</w:t>
            </w:r>
            <w:r>
              <w:t xml:space="preserve"> : </w:t>
            </w:r>
            <w:r>
              <w:rPr>
                <w:i/>
              </w:rPr>
              <w:t>A service to send commands to a card.</w:t>
            </w:r>
            <w:r/>
            <w:r>
              <w:t xml:space="preserve">- </w:t>
            </w:r>
            <w:r>
              <w:rPr>
                <w:b/>
              </w:rPr>
              <w:t>DCPQ: DevicePowerOffCardReaderRequest</w:t>
            </w:r>
            <w:r>
              <w:t xml:space="preserve"> : </w:t>
            </w:r>
            <w:r>
              <w:rPr>
                <w:i/>
              </w:rPr>
              <w:t>The Sale system requests to the POI System to power off the card reader.</w:t>
            </w:r>
            <w:r/>
            <w:r>
              <w:t xml:space="preserve">- </w:t>
            </w:r>
            <w:r>
              <w:rPr>
                <w:b/>
              </w:rPr>
              <w:t>DCOQ: DeviceTransmissionMessageRequest</w:t>
            </w:r>
            <w:r>
              <w:t xml:space="preserve"> : </w:t>
            </w:r>
            <w:r>
              <w:rPr>
                <w:i/>
              </w:rPr>
              <w:t>The Sale system requests to the POI System to transmit a message (for instance to a mobile server).</w:t>
            </w:r>
            <w:r/>
            <w:r>
              <w:t xml:space="preserve">- </w:t>
            </w:r>
            <w:r>
              <w:rPr>
                <w:b/>
              </w:rPr>
              <w:t>DINO: DeviceInputNotification</w:t>
            </w:r>
            <w:r>
              <w:t xml:space="preserve"> : </w:t>
            </w:r>
            <w:r>
              <w:rPr>
                <w:i/>
              </w:rPr>
              <w:t>One system sends a notification to the POI System to update a input request.</w:t>
            </w:r>
            <w:r/>
            <w:r/>
            <w:r>
              <w:rPr>
                <w:i/>
              </w:rPr>
            </w:r>
            <w:r>
              <w:rPr>
                <w:i/>
              </w:rPr>
              <w:t>::RetailerService8Code</w:t>
            </w:r>
            <w:r/>
            <w:r>
              <w:t xml:space="preserve"> &lt;br/&gt;&lt;br/&gt;List of specific services for DeviceRequest.&lt;br/&gt;- &lt;b&gt;DDYQ: DeviceDisplayRequest&lt;/b&gt; : &lt;i&gt;One System requests the other to display a message for cashier or customer.&lt;/i&gt;&lt;br/&gt;- &lt;b&gt;DINQ: DeviceInputRequest&lt;/b&gt; : &lt;i&gt;One system requests to the other System to get data input. &lt;/i&gt;&lt;br/&gt;- &lt;b&gt;DPRQ: DevicePrintRequest&lt;/b&gt; : &lt;i&gt;One system requests to the other System to print data.&lt;/i&gt;&lt;br/&gt;- &lt;b&gt;DSOQ: DevicePlaySoundRequest&lt;/b&gt; : &lt;i&gt;One system requests to the Other System to play a sound.&lt;/i&gt;&lt;br/&gt;- &lt;b&gt;DSIQ: DeviceSecureInputRequest&lt;/b&gt; : &lt;i&gt;One system requests to the Other System to securely get data input (e.g. for PIN).&lt;/i&gt;&lt;br/&gt;- &lt;b&gt;DCIQ: DeviceInitialisationCardReaderRequest&lt;/b&gt; : &lt;i&gt;Service to send parameters to use when card reader initializes a new communication with the card.&lt;/i&gt;&lt;br/&gt;- &lt;b&gt;DCAQ: DeviceSendApplicationProtocolDataUnitCardReaderRequest&lt;/b&gt; : &lt;i&gt;A service to send commands to a card.&lt;/i&gt;&lt;br/&gt;- &lt;b&gt;DCPQ: DevicePowerOffCardReaderRequest&lt;/b&gt; : &lt;i&gt;The Sale system requests to the POI System to power off the card reader.&lt;/i&gt;&lt;br/&gt;- &lt;b&gt;DCOQ: DeviceTransmissionMessageRequest&lt;/b&gt; : &lt;i&gt;The Sale system requests to the POI System to transmit a message (for instance to a mobile server).&lt;/i&gt;&lt;br/&gt;- &lt;b&gt;DINO: DeviceInputNotification&lt;/b&gt; : &lt;i&gt;One system sends a notification to the POI System to update a input request.&lt;/i&gt;&lt;br/&gt;</w:t>
            </w:r>
            <w:r>
              <w:rPr>
                <w:i/>
              </w:rPr>
              <w:t>&lt;SvcCntt&gt;::RetailerService8Code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DisplayRequest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C1,C2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::DeviceDisplayRequest5</w:t>
            </w:r>
            <w:r/>
            <w:r/>
            <w:r>
              <w:rPr>
                <w:i/>
              </w:rPr>
              <w:t>&lt;DispReq&gt;::DeviceDisplayRequest5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DisplayOutput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ActionMessage10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::ActionMessage10</w:t>
            </w:r>
            <w:r/>
            <w:r>
              <w:t>See MDR for sub elements and &lt;a href="#ActionMessage10"&gt;ActionMessage10&lt;/a&gt;&lt;br/&gt;</w:t>
            </w:r>
            <w:r>
              <w:rPr>
                <w:i/>
              </w:rPr>
              <w:t>&lt;DispOutpt&gt;::ActionMessage10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InputRequest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C3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::DeviceInputRequest5</w:t>
            </w:r>
            <w:r/>
            <w:r/>
            <w:r>
              <w:rPr>
                <w:i/>
              </w:rPr>
              <w:t>&lt;InptReq&gt;::DeviceInputRequest5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DisplayOutput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ActionMessage10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::ActionMessage10</w:t>
            </w:r>
            <w:r/>
            <w:r>
              <w:t>See MDR for sub elements and &lt;a href="#ActionMessage10"&gt;ActionMessage10&lt;/a&gt;&lt;br/&gt;</w:t>
            </w:r>
            <w:r>
              <w:rPr>
                <w:i/>
              </w:rPr>
              <w:t>&lt;DispOutpt&gt;::ActionMessage10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InputData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::InputData5</w:t>
            </w:r>
            <w:r/>
            <w:r/>
            <w:r>
              <w:rPr>
                <w:i/>
              </w:rPr>
              <w:t>&lt;InptData&gt;::InputData5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DeviceType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Type of the Logical device located on a Sale Terminal or a POI Terminal, in term of class of information to output (display, print or store), or input (keyboard) for the Cashier </w:t>
              <w:br/>
              <w:br/>
              <w:t>or the Customer.</w:t>
            </w:r>
            <w:r>
              <w:t xml:space="preserve">- </w:t>
            </w:r>
            <w:r>
              <w:rPr>
                <w:b/>
              </w:rPr>
              <w:t>CHIN: CashierInput</w:t>
            </w:r>
            <w:r>
              <w:t xml:space="preserve"> : </w:t>
            </w:r>
            <w:r>
              <w:rPr>
                <w:i/>
              </w:rPr>
              <w:t xml:space="preserve">Any kind of keyboard allowing all or part of the commands </w:t>
              <w:tab/>
              <w:t>of the Input message request from the Sale System to the POI System (InputCommand data element). The output device attached to this input device is the CashierDisplay device.</w:t>
            </w:r>
            <w:r/>
            <w:r>
              <w:t xml:space="preserve">- </w:t>
            </w:r>
            <w:r>
              <w:rPr>
                <w:b/>
              </w:rPr>
              <w:t>CUIN: CustomerInput</w:t>
            </w:r>
            <w:r>
              <w:t xml:space="preserve"> : </w:t>
            </w:r>
            <w:r>
              <w:rPr>
                <w:i/>
              </w:rPr>
              <w:t xml:space="preserve">Any kind of keyboard allowing all or part of the commands </w:t>
              <w:tab/>
              <w:t>of the Input message request from the Sale System to the POI System (InputCommand data element).</w:t>
            </w:r>
            <w:r/>
            <w:r/>
            <w:r>
              <w:rPr>
                <w:i/>
              </w:rPr>
            </w:r>
            <w:r>
              <w:rPr>
                <w:i/>
              </w:rPr>
              <w:t>::SaleCapabilities2Code</w:t>
            </w:r>
            <w:r/>
            <w:r>
              <w:t xml:space="preserve">&lt;br/&gt;Type of the Logical device located on a Sale Terminal or a POI Terminal, in term of class of information to output (display, print or store), or input (keyboard) for the Cashier </w:t>
              <w:br/>
              <w:br/>
              <w:t xml:space="preserve">or the Customer.&lt;br/&gt;- &lt;b&gt;CHIN: CashierInput&lt;/b&gt; : &lt;i&gt;Any kind of keyboard allowing all or part of the commands </w:t>
              <w:tab/>
              <w:t xml:space="preserve">of the Input message request from the Sale System to the POI System (InputCommand data element). The output device attached to this input device is the CashierDisplay device.&lt;/i&gt;&lt;br/&gt;- &lt;b&gt;CUIN: CustomerInput&lt;/b&gt; : &lt;i&gt;Any kind of keyboard allowing all or part of the commands </w:t>
              <w:tab/>
              <w:t>of the Input message request from the Sale System to the POI System (InputCommand data element).&lt;/i&gt;&lt;br/&gt;</w:t>
            </w:r>
            <w:r>
              <w:rPr>
                <w:i/>
              </w:rPr>
              <w:t>&lt;DvcTp&gt;::SaleCapabilities2Code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InformationQualifier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Qualification of the information to sent to an output logical device, to display or print to the Cashier or the Customer.</w:t>
            </w:r>
            <w:r>
              <w:t xml:space="preserve">- </w:t>
            </w:r>
            <w:r>
              <w:rPr>
                <w:b/>
              </w:rPr>
              <w:t>CUSA: CustomerAssistance</w:t>
            </w:r>
            <w:r>
              <w:t xml:space="preserve"> : </w:t>
            </w:r>
            <w:r>
              <w:rPr>
                <w:i/>
              </w:rPr>
              <w:t>Input of the Cardholder POI interface which can be entered by the Cashier to assist the Customer.</w:t>
            </w:r>
            <w:r/>
            <w:r>
              <w:t xml:space="preserve">- </w:t>
            </w:r>
            <w:r>
              <w:rPr>
                <w:b/>
              </w:rPr>
              <w:t>DISP: Display</w:t>
            </w:r>
            <w:r>
              <w:t xml:space="preserve"> : </w:t>
            </w:r>
            <w:r>
              <w:rPr>
                <w:i/>
              </w:rPr>
              <w:t>Standard display interface.</w:t>
            </w:r>
            <w:r/>
            <w:r>
              <w:t xml:space="preserve">- </w:t>
            </w:r>
            <w:r>
              <w:rPr>
                <w:b/>
              </w:rPr>
              <w:t>DOCT: Document</w:t>
            </w:r>
            <w:r>
              <w:t xml:space="preserve"> : </w:t>
            </w:r>
            <w:r>
              <w:rPr>
                <w:i/>
              </w:rPr>
              <w:t>When the POI System wants to print specific document (check, dynamic currency conversion ...). Used by the Sale System when the printer is not located on the Sale System.</w:t>
            </w:r>
            <w:r/>
            <w:r>
              <w:t xml:space="preserve">- </w:t>
            </w:r>
            <w:r>
              <w:rPr>
                <w:b/>
              </w:rPr>
              <w:t>ERRO: Error</w:t>
            </w:r>
            <w:r>
              <w:t xml:space="preserve"> : </w:t>
            </w:r>
            <w:r>
              <w:rPr>
                <w:i/>
              </w:rPr>
              <w:t>The information is related to an error situation occurring on the message sender.</w:t>
            </w:r>
            <w:r/>
            <w:r>
              <w:t xml:space="preserve">- </w:t>
            </w:r>
            <w:r>
              <w:rPr>
                <w:b/>
              </w:rPr>
              <w:t>INPT: Input</w:t>
            </w:r>
            <w:r>
              <w:t xml:space="preserve"> : </w:t>
            </w:r>
            <w:r>
              <w:rPr>
                <w:i/>
              </w:rPr>
              <w:t>Answer to a question or information to be entered by the Cashier or the Customer, at the request of the POI Terminal or the Sale Terminal.</w:t>
            </w:r>
            <w:r/>
            <w:r>
              <w:t xml:space="preserve">- </w:t>
            </w:r>
            <w:r>
              <w:rPr>
                <w:b/>
              </w:rPr>
              <w:t>POIR: POIReplication</w:t>
            </w:r>
            <w:r>
              <w:t xml:space="preserve"> : </w:t>
            </w:r>
            <w:r>
              <w:rPr>
                <w:i/>
              </w:rPr>
              <w:t>Information displayed on the Cardholder POI interface, replicated on the Cashier interface.</w:t>
            </w:r>
            <w:r/>
            <w:r>
              <w:t xml:space="preserve">- </w:t>
            </w:r>
            <w:r>
              <w:rPr>
                <w:b/>
              </w:rPr>
              <w:t>RCPT: Receipt</w:t>
            </w:r>
            <w:r>
              <w:t xml:space="preserve"> : </w:t>
            </w:r>
            <w:r>
              <w:rPr>
                <w:i/>
              </w:rPr>
              <w:t>Where you print the Payment receipt that could be located on the Sale System or in some cases a restricted Sale ticket on the POI Terminal.</w:t>
            </w:r>
            <w:r/>
            <w:r>
              <w:t xml:space="preserve">- </w:t>
            </w:r>
            <w:r>
              <w:rPr>
                <w:b/>
              </w:rPr>
              <w:t>SOND: Sound</w:t>
            </w:r>
            <w:r>
              <w:t xml:space="preserve"> : </w:t>
            </w:r>
            <w:r>
              <w:rPr>
                <w:i/>
              </w:rPr>
              <w:t>Standard sound interface.</w:t>
            </w:r>
            <w:r/>
            <w:r>
              <w:t xml:space="preserve">- </w:t>
            </w:r>
            <w:r>
              <w:rPr>
                <w:b/>
              </w:rPr>
              <w:t>STAT: Status</w:t>
            </w:r>
            <w:r>
              <w:t xml:space="preserve"> : </w:t>
            </w:r>
            <w:r>
              <w:rPr>
                <w:i/>
              </w:rPr>
              <w:t>The information is a new state on which the message sender is entering. For instance, during a payment, the POI could display to the Cashier that POI request an authorisation to the host acquirer.</w:t>
            </w:r>
            <w:r/>
            <w:r>
              <w:t xml:space="preserve">- </w:t>
            </w:r>
            <w:r>
              <w:rPr>
                <w:b/>
              </w:rPr>
              <w:t>VCHR: Voucher</w:t>
            </w:r>
            <w:r>
              <w:t xml:space="preserve"> : </w:t>
            </w:r>
            <w:r>
              <w:rPr>
                <w:i/>
              </w:rPr>
              <w:t>Coupons, voucher or special ticket generated by the POI or the Sale System and to be printed.</w:t>
            </w:r>
            <w:r/>
            <w:r/>
            <w:r>
              <w:rPr>
                <w:i/>
              </w:rPr>
            </w:r>
            <w:r>
              <w:rPr>
                <w:i/>
              </w:rPr>
              <w:t>::InformationQualify1Code</w:t>
            </w:r>
            <w:r/>
            <w:r>
              <w:t>&lt;br/&gt;Qualification of the information to sent to an output logical device, to display or print to the Cashier or the Customer.&lt;br/&gt;- &lt;b&gt;CUSA: CustomerAssistance&lt;/b&gt; : &lt;i&gt;Input of the Cardholder POI interface which can be entered by the Cashier to assist the Customer.&lt;/i&gt;&lt;br/&gt;- &lt;b&gt;DISP: Display&lt;/b&gt; : &lt;i&gt;Standard display interface.&lt;/i&gt;&lt;br/&gt;- &lt;b&gt;DOCT: Document&lt;/b&gt; : &lt;i&gt;When the POI System wants to print specific document (check, dynamic currency conversion ...). Used by the Sale System when the printer is not located on the Sale System.&lt;/i&gt;&lt;br/&gt;- &lt;b&gt;ERRO: Error&lt;/b&gt; : &lt;i&gt;The information is related to an error situation occurring on the message sender.&lt;/i&gt;&lt;br/&gt;- &lt;b&gt;INPT: Input&lt;/b&gt; : &lt;i&gt;Answer to a question or information to be entered by the Cashier or the Customer, at the request of the POI Terminal or the Sale Terminal.&lt;/i&gt;&lt;br/&gt;- &lt;b&gt;POIR: POIReplication&lt;/b&gt; : &lt;i&gt;Information displayed on the Cardholder POI interface, replicated on the Cashier interface.&lt;/i&gt;&lt;br/&gt;- &lt;b&gt;RCPT: Receipt&lt;/b&gt; : &lt;i&gt;Where you print the Payment receipt that could be located on the Sale System or in some cases a restricted Sale ticket on the POI Terminal.&lt;/i&gt;&lt;br/&gt;- &lt;b&gt;SOND: Sound&lt;/b&gt; : &lt;i&gt;Standard sound interface.&lt;/i&gt;&lt;br/&gt;- &lt;b&gt;STAT: Status&lt;/b&gt; : &lt;i&gt;The information is a new state on which the message sender is entering. For instance, during a payment, the POI could display to the Cashier that POI request an authorisation to the host acquirer.&lt;/i&gt;&lt;br/&gt;- &lt;b&gt;VCHR: Voucher&lt;/b&gt; : &lt;i&gt;Coupons, voucher or special ticket generated by the POI or the Sale System and to be printed.&lt;/i&gt;&lt;br/&gt;</w:t>
            </w:r>
            <w:r>
              <w:rPr>
                <w:i/>
              </w:rPr>
              <w:t>&lt;InfQlfr&gt;::InformationQualify1Code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InputCommand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requested input</w:t>
            </w:r>
            <w:r>
              <w:t xml:space="preserve">- </w:t>
            </w:r>
            <w:r>
              <w:rPr>
                <w:b/>
              </w:rPr>
              <w:t>DCSG: DecimalString</w:t>
            </w:r>
            <w:r>
              <w:t xml:space="preserve"> : </w:t>
            </w:r>
            <w:r>
              <w:rPr>
                <w:i/>
              </w:rPr>
              <w:t>Wait for a string of digit characters with a decimal point, the length range could be specified.</w:t>
            </w:r>
            <w:r/>
            <w:r>
              <w:t xml:space="preserve">- </w:t>
            </w:r>
            <w:r>
              <w:rPr>
                <w:b/>
              </w:rPr>
              <w:t>DGSG: DigitString</w:t>
            </w:r>
            <w:r>
              <w:t xml:space="preserve"> : </w:t>
            </w:r>
            <w:r>
              <w:rPr>
                <w:i/>
              </w:rPr>
              <w:t>Wait for a string of digit characters.</w:t>
            </w:r>
            <w:r/>
            <w:r>
              <w:t xml:space="preserve">- </w:t>
            </w:r>
            <w:r>
              <w:rPr>
                <w:b/>
              </w:rPr>
              <w:t>GAKY: GetAnyKey</w:t>
            </w:r>
            <w:r>
              <w:t xml:space="preserve"> : </w:t>
            </w:r>
            <w:r>
              <w:rPr>
                <w:i/>
              </w:rPr>
              <w:t>Wait for a key pressed on the Terminal, to be able to read the message displayed on the Terminal.</w:t>
            </w:r>
            <w:r/>
            <w:r>
              <w:t xml:space="preserve">- </w:t>
            </w:r>
            <w:r>
              <w:rPr>
                <w:b/>
              </w:rPr>
              <w:t>GCNF: GetConfirmation</w:t>
            </w:r>
            <w:r>
              <w:t xml:space="preserve"> : </w:t>
            </w:r>
            <w:r>
              <w:rPr>
                <w:i/>
              </w:rPr>
              <w:t>Wait for a confirmation Yes (Y) or No (N) on the Sale System. Wait for a confirmation (Valid or Cancel button) on the POI Terminal. The result of the command is a Boolean: True or False.</w:t>
            </w:r>
            <w:r/>
            <w:r>
              <w:t xml:space="preserve">- </w:t>
            </w:r>
            <w:r>
              <w:rPr>
                <w:b/>
              </w:rPr>
              <w:t>GFKY: GetFunctionKey</w:t>
            </w:r>
            <w:r>
              <w:t xml:space="preserve"> : </w:t>
            </w:r>
            <w:r>
              <w:rPr>
                <w:i/>
              </w:rPr>
              <w:t>Wait for a function key pressed on the Terminal: From POI, Valid, Clear, Correct, Generic Function key number. From Sale, Generic Function key.</w:t>
            </w:r>
            <w:r/>
            <w:r>
              <w:t xml:space="preserve">- </w:t>
            </w:r>
            <w:r>
              <w:rPr>
                <w:b/>
              </w:rPr>
              <w:t>GMNE: GetMenuEntry</w:t>
            </w:r>
            <w:r>
              <w:t xml:space="preserve"> : </w:t>
            </w:r>
            <w:r>
              <w:rPr>
                <w:i/>
              </w:rPr>
              <w:t>To choose an entry among a list of entries (all of them are not necessary selectable). The OutputFormat has to be MenuEntry.</w:t>
            </w:r>
            <w:r/>
            <w:r>
              <w:t xml:space="preserve">- </w:t>
            </w:r>
            <w:r>
              <w:rPr>
                <w:b/>
              </w:rPr>
              <w:t>PSWD: Password</w:t>
            </w:r>
            <w:r>
              <w:t xml:space="preserve"> : </w:t>
            </w:r>
            <w:r>
              <w:rPr>
                <w:i/>
              </w:rPr>
              <w:t>Request to enter a password with masked characters while typing the password.</w:t>
            </w:r>
            <w:r/>
            <w:r>
              <w:t xml:space="preserve">- </w:t>
            </w:r>
            <w:r>
              <w:rPr>
                <w:b/>
              </w:rPr>
              <w:t>SITE: SiteManager</w:t>
            </w:r>
            <w:r>
              <w:t xml:space="preserve"> : </w:t>
            </w:r>
            <w:r>
              <w:rPr>
                <w:i/>
              </w:rPr>
              <w:t>Wait for a confirmation Yes (Y) or No (N) of the Site Manager on the Sale System.</w:t>
            </w:r>
            <w:r/>
            <w:r>
              <w:t xml:space="preserve">- </w:t>
            </w:r>
            <w:r>
              <w:rPr>
                <w:b/>
              </w:rPr>
              <w:t>TXSG: TextString</w:t>
            </w:r>
            <w:r>
              <w:t xml:space="preserve"> : </w:t>
            </w:r>
            <w:r>
              <w:rPr>
                <w:i/>
              </w:rPr>
              <w:t>Wait for a string of alphanumeric characters.</w:t>
            </w:r>
            <w:r/>
            <w:r>
              <w:t xml:space="preserve">- </w:t>
            </w:r>
            <w:r>
              <w:rPr>
                <w:b/>
              </w:rPr>
              <w:t>HTML: XHTMLText</w:t>
            </w:r>
            <w:r>
              <w:t xml:space="preserve"> : </w:t>
            </w:r>
            <w:r>
              <w:rPr>
                <w:i/>
              </w:rPr>
              <w:t>Wait for a XHTML data.</w:t>
            </w:r>
            <w:r/>
            <w:r>
              <w:t xml:space="preserve">- </w:t>
            </w:r>
            <w:r>
              <w:rPr>
                <w:b/>
              </w:rPr>
              <w:t>SIGN: Signature</w:t>
            </w:r>
            <w:r>
              <w:t xml:space="preserve"> : </w:t>
            </w:r>
            <w:r>
              <w:rPr>
                <w:i/>
              </w:rPr>
              <w:t>Request to wait for signature.</w:t>
            </w:r>
            <w:r/>
            <w:r/>
            <w:r>
              <w:rPr>
                <w:i/>
              </w:rPr>
            </w:r>
            <w:r>
              <w:rPr>
                <w:i/>
              </w:rPr>
              <w:t>::InputCommand1Code</w:t>
            </w:r>
            <w:r/>
            <w:r>
              <w:t>&lt;br/&gt;Type of requested input&lt;br/&gt;- &lt;b&gt;DCSG: DecimalString&lt;/b&gt; : &lt;i&gt;Wait for a string of digit characters with a decimal point, the length range could be specified.&lt;/i&gt;&lt;br/&gt;- &lt;b&gt;DGSG: DigitString&lt;/b&gt; : &lt;i&gt;Wait for a string of digit characters.&lt;/i&gt;&lt;br/&gt;- &lt;b&gt;GAKY: GetAnyKey&lt;/b&gt; : &lt;i&gt;Wait for a key pressed on the Terminal, to be able to read the message displayed on the Terminal.&lt;/i&gt;&lt;br/&gt;- &lt;b&gt;GCNF: GetConfirmation&lt;/b&gt; : &lt;i&gt;Wait for a confirmation Yes (Y) or No (N) on the Sale System. Wait for a confirmation (Valid or Cancel button) on the POI Terminal. The result of the command is a Boolean: True or False.&lt;/i&gt;&lt;br/&gt;- &lt;b&gt;GFKY: GetFunctionKey&lt;/b&gt; : &lt;i&gt;Wait for a function key pressed on the Terminal: From POI, Valid, Clear, Correct, Generic Function key number. From Sale, Generic Function key.&lt;/i&gt;&lt;br/&gt;- &lt;b&gt;GMNE: GetMenuEntry&lt;/b&gt; : &lt;i&gt;To choose an entry among a list of entries (all of them are not necessary selectable). The OutputFormat has to be MenuEntry.&lt;/i&gt;&lt;br/&gt;- &lt;b&gt;PSWD: Password&lt;/b&gt; : &lt;i&gt;Request to enter a password with masked characters while typing the password.&lt;/i&gt;&lt;br/&gt;- &lt;b&gt;SITE: SiteManager&lt;/b&gt; : &lt;i&gt;Wait for a confirmation Yes (Y) or No (N) of the Site Manager on the Sale System.&lt;/i&gt;&lt;br/&gt;- &lt;b&gt;TXSG: TextString&lt;/b&gt; : &lt;i&gt;Wait for a string of alphanumeric characters.&lt;/i&gt;&lt;br/&gt;- &lt;b&gt;HTML: XHTMLText&lt;/b&gt; : &lt;i&gt;Wait for a XHTML data.&lt;/i&gt;&lt;br/&gt;- &lt;b&gt;SIGN: Signature&lt;/b&gt; : &lt;i&gt;Request to wait for signature.&lt;/i&gt;&lt;br/&gt;</w:t>
            </w:r>
            <w:r>
              <w:rPr>
                <w:i/>
              </w:rPr>
              <w:t>&lt;InptCmd&gt;::InputCommand1Code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NotifyCardInputFlag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Flag of notification of card to be entered in the POI card reader. &lt;br/&gt;</w:t>
            </w:r>
            <w:r>
              <w:rPr>
                <w:i/>
              </w:rPr>
              <w:t>&lt;NtfyCardInptFlg&gt;::TrueFalseIndicator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MaximumInputTime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&lt;MaxInptTm&gt;::Number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InputText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ActionMessage10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::ActionMessage10</w:t>
            </w:r>
            <w:r/>
            <w:r>
              <w:t>See MDR for sub elements and &lt;a href="#ActionMessage10"&gt;ActionMessage10&lt;/a&gt;&lt;br/&gt;</w:t>
            </w:r>
            <w:r>
              <w:rPr>
                <w:i/>
              </w:rPr>
              <w:t>&lt;InptTxt&gt;::ActionMessage10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ImmediateResponseFlag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Flag to request Immediate response without waiting for the completion of the command. default False. &lt;br/&gt;</w:t>
            </w:r>
            <w:r>
              <w:rPr>
                <w:i/>
              </w:rPr>
              <w:t>&lt;ImdtRspnFlg&gt;::TrueFalseIndicator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WaitUserValidationFlag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Flag to confirm by the user the entered characters, when the maximum allowed length is reached. default False. &lt;br/&gt;</w:t>
            </w:r>
            <w:r>
              <w:rPr>
                <w:i/>
              </w:rPr>
              <w:t>&lt;WaitUsrVldtnFlg&gt;::TrueFalseIndicator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BeepKeyFlag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Flag to indicate that when the user presses a key, a beep has to begenerated. default True. &lt;br/&gt;</w:t>
            </w:r>
            <w:r>
              <w:rPr>
                <w:i/>
              </w:rPr>
              <w:t>&lt;BeepKeyFlg&gt;::TrueFalseIndicator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GlobalCorrectionFlag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C17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Flag to correct all characters (True) or just the last one (False). default False. &lt;br/&gt;</w:t>
            </w:r>
            <w:r>
              <w:rPr>
                <w:i/>
              </w:rPr>
              <w:t>&lt;GblCrrctnFlg&gt;::TrueFalseIndicator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DisableCancelFlag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C19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Flag to deactivate the "Cancel" function key. default False. &lt;br/&gt;</w:t>
            </w:r>
            <w:r>
              <w:rPr>
                <w:i/>
              </w:rPr>
              <w:t>&lt;DsblCclFlg&gt;::TrueFalseIndicator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DisableCorrectFlag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C18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Flag to deactivate the "Correct" function key. default False. &lt;br/&gt;</w:t>
            </w:r>
            <w:r>
              <w:rPr>
                <w:i/>
              </w:rPr>
              <w:t>&lt;DsblCrrctFlg&gt;::TrueFalseIndicator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DisableValidFlag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C20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Flag to disable the "Valid" function key. default False. &lt;br/&gt;</w:t>
            </w:r>
            <w:r>
              <w:rPr>
                <w:i/>
              </w:rPr>
              <w:t>&lt;DsblVldFlg&gt;::TrueFalseIndicator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MenuBackFlag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Flag to enable the "Back" function key to go the upper level. default True. &lt;br/&gt;</w:t>
            </w:r>
            <w:r>
              <w:rPr>
                <w:i/>
              </w:rPr>
              <w:t>&lt;MenuBckFlg&gt;::TrueFalseIndicator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PrintRequest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C4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::DevicePrintRequest5</w:t>
            </w:r>
            <w:r/>
            <w:r/>
            <w:r>
              <w:rPr>
                <w:i/>
              </w:rPr>
              <w:t>&lt;PrtReq&gt;::DevicePrintRequest5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DocumentQualifier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Specifies a type of financial or commercial document.</w:t>
            </w:r>
            <w:r>
              <w:t xml:space="preserve">- </w:t>
            </w:r>
            <w:r>
              <w:rPr>
                <w:b/>
              </w:rPr>
              <w:t>JNRL: Journal</w:t>
            </w:r>
            <w:r>
              <w:t xml:space="preserve"> : </w:t>
            </w:r>
            <w:r>
              <w:rPr>
                <w:i/>
              </w:rPr>
              <w:t>When the POI or the Sale System wants to store a message on the journal printer or electronic journal of the Sale Terminal (it is sometimes a Sale Logging/Journal Printer).</w:t>
            </w:r>
            <w:r/>
            <w:r>
              <w:t xml:space="preserve">- </w:t>
            </w:r>
            <w:r>
              <w:rPr>
                <w:b/>
              </w:rPr>
              <w:t>CRCP: CustomerReceipt</w:t>
            </w:r>
            <w:r>
              <w:t xml:space="preserve"> : </w:t>
            </w:r>
            <w:r>
              <w:rPr>
                <w:i/>
              </w:rPr>
              <w:t>When the Sale System requires</w:t>
              <w:tab/>
              <w:t>the POI system to print the Customer receipt.</w:t>
            </w:r>
            <w:r/>
            <w:r>
              <w:t xml:space="preserve">- </w:t>
            </w:r>
            <w:r>
              <w:rPr>
                <w:b/>
              </w:rPr>
              <w:t>HRCP: CashierReceipt</w:t>
            </w:r>
            <w:r>
              <w:t xml:space="preserve"> : </w:t>
            </w:r>
            <w:r>
              <w:rPr>
                <w:i/>
              </w:rPr>
              <w:t>When the Sale system print the Cashier copy of the Payment receipt.</w:t>
            </w:r>
            <w:r/>
            <w:r>
              <w:t xml:space="preserve">- </w:t>
            </w:r>
            <w:r>
              <w:rPr>
                <w:b/>
              </w:rPr>
              <w:t>SRCP: SaleReceipt</w:t>
            </w:r>
            <w:r>
              <w:t xml:space="preserve"> : </w:t>
            </w:r>
            <w:r>
              <w:rPr>
                <w:i/>
              </w:rPr>
              <w:t>When the Sale System requires the POI system to print the Sale receipt.</w:t>
            </w:r>
            <w:r/>
            <w:r>
              <w:t xml:space="preserve">- </w:t>
            </w:r>
            <w:r>
              <w:rPr>
                <w:b/>
              </w:rPr>
              <w:t>RPIN: RelatedPaymentInstruction</w:t>
            </w:r>
            <w:r>
              <w:t xml:space="preserve"> : </w:t>
            </w:r>
            <w:r>
              <w:rPr>
                <w:i/>
              </w:rPr>
              <w:t>Document is a linked payment instruction to which the current payment instruction is related, for example, in a cover scenario.</w:t>
            </w:r>
            <w:r/>
            <w:r>
              <w:t xml:space="preserve">- </w:t>
            </w:r>
            <w:r>
              <w:rPr>
                <w:b/>
              </w:rPr>
              <w:t>VCHR: Voucher</w:t>
            </w:r>
            <w:r>
              <w:t xml:space="preserve"> : </w:t>
            </w:r>
            <w:r>
              <w:rPr>
                <w:i/>
              </w:rPr>
              <w:t>Document is an electronic payment document.</w:t>
            </w:r>
            <w:r/>
            <w:r/>
            <w:r>
              <w:rPr>
                <w:i/>
              </w:rPr>
            </w:r>
            <w:r>
              <w:rPr>
                <w:i/>
              </w:rPr>
              <w:t>::DocumentType7Code</w:t>
            </w:r>
            <w:r/>
            <w:r>
              <w:t>&lt;br/&gt;Specifies a type of financial or commercial document.&lt;br/&gt;- &lt;b&gt;JNRL: Journal&lt;/b&gt; : &lt;i&gt;When the POI or the Sale System wants to store a message on the journal printer or electronic journal of the Sale Terminal (it is sometimes a Sale Logging/Journal Printer).&lt;/i&gt;&lt;br/&gt;- &lt;b&gt;CRCP: CustomerReceipt&lt;/b&gt; : &lt;i&gt;When the Sale System requires</w:t>
              <w:tab/>
              <w:t>the POI system to print the Customer receipt.&lt;/i&gt;&lt;br/&gt;- &lt;b&gt;HRCP: CashierReceipt&lt;/b&gt; : &lt;i&gt;When the Sale system print the Cashier copy of the Payment receipt.&lt;/i&gt;&lt;br/&gt;- &lt;b&gt;SRCP: SaleReceipt&lt;/b&gt; : &lt;i&gt;When the Sale System requires the POI system to print the Sale receipt.&lt;/i&gt;&lt;br/&gt;- &lt;b&gt;RPIN: RelatedPaymentInstruction&lt;/b&gt; : &lt;i&gt;Document is a linked payment instruction to which the current payment instruction is related, for example, in a cover scenario.&lt;/i&gt;&lt;br/&gt;- &lt;b&gt;VCHR: Voucher&lt;/b&gt; : &lt;i&gt;Document is an electronic payment document.&lt;/i&gt;&lt;br/&gt;</w:t>
            </w:r>
            <w:r>
              <w:rPr>
                <w:i/>
              </w:rPr>
              <w:t>&lt;DocQlfr&gt;::DocumentType7Code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ResponseMode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t>Message response awaited by the initiator of the Request.</w:t>
            </w:r>
            <w:r>
              <w:t xml:space="preserve">- </w:t>
            </w:r>
            <w:r>
              <w:rPr>
                <w:b/>
              </w:rPr>
              <w:t>SEND: EndOfPlay</w:t>
            </w:r>
            <w:r>
              <w:t xml:space="preserve"> : </w:t>
            </w:r>
            <w:r>
              <w:rPr>
                <w:i/>
              </w:rPr>
              <w:t>The Response is required at the end of play.</w:t>
            </w:r>
            <w:r/>
            <w:r>
              <w:t xml:space="preserve">- </w:t>
            </w:r>
            <w:r>
              <w:rPr>
                <w:b/>
              </w:rPr>
              <w:t>IMMD: Immediate</w:t>
            </w:r>
            <w:r>
              <w:t xml:space="preserve"> : </w:t>
            </w:r>
            <w:r>
              <w:rPr>
                <w:i/>
              </w:rPr>
              <w:t>The Message Response is immediate, after taking into account the request.</w:t>
            </w:r>
            <w:r/>
            <w:r>
              <w:t xml:space="preserve">- </w:t>
            </w:r>
            <w:r>
              <w:rPr>
                <w:b/>
              </w:rPr>
              <w:t>NREQ: NotRequired</w:t>
            </w:r>
            <w:r>
              <w:t xml:space="preserve"> : </w:t>
            </w:r>
            <w:r>
              <w:rPr>
                <w:i/>
              </w:rPr>
              <w:t>The Message Response is not required, except in case of error.</w:t>
            </w:r>
            <w:r/>
            <w:r>
              <w:t xml:space="preserve">- </w:t>
            </w:r>
            <w:r>
              <w:rPr>
                <w:b/>
              </w:rPr>
              <w:t>PEND: PrintEnd</w:t>
            </w:r>
            <w:r>
              <w:t xml:space="preserve"> : </w:t>
            </w:r>
            <w:r>
              <w:rPr>
                <w:i/>
              </w:rPr>
              <w:t>The Print Response is required at the end of print.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::ResponseMode2Code</w:t>
            </w:r>
            <w:r/>
            <w:r>
              <w:t>Value of ResponseMode "SEND" (Sound End) is forbidden in case of PrintRequest. &lt;br/&gt;&lt;br/&gt;Message response awaited by the initiator of the Request.&lt;br/&gt;- &lt;b&gt;SEND: EndOfPlay&lt;/b&gt; : &lt;i&gt;The Response is required at the end of play.&lt;/i&gt;&lt;br/&gt;- &lt;b&gt;IMMD: Immediate&lt;/b&gt; : &lt;i&gt;The Message Response is immediate, after taking into account the request.&lt;/i&gt;&lt;br/&gt;- &lt;b&gt;NREQ: NotRequired&lt;/b&gt; : &lt;i&gt;The Message Response is not required, except in case of error.&lt;/i&gt;&lt;br/&gt;- &lt;b&gt;PEND: PrintEnd&lt;/b&gt; : &lt;i&gt;The Print Response is required at the end of print.&lt;/i&gt;&lt;br/&gt;</w:t>
            </w:r>
            <w:r>
              <w:rPr>
                <w:i/>
              </w:rPr>
              <w:t>&lt;RspnMd&gt;::ResponseMode2Code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IntegratedPrintFlag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 &lt;br/&gt;</w:t>
            </w:r>
            <w:r>
              <w:rPr>
                <w:i/>
              </w:rPr>
              <w:t>&lt;IntgrtdPrtFlg&gt;::TrueFalseIndicator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RequiredSignatureFlag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False &lt;br/&gt;</w:t>
            </w:r>
            <w:r>
              <w:rPr>
                <w:i/>
              </w:rPr>
              <w:t>&lt;ReqrdSgntrFlg&gt;::TrueFalseIndicator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OutputContent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ActionMessage10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::ActionMessage10</w:t>
            </w:r>
            <w:r/>
            <w:r>
              <w:t>See MDR for sub elements and &lt;a href="#ActionMessage10"&gt;ActionMessage10&lt;/a&gt;&lt;br/&gt;</w:t>
            </w:r>
            <w:r>
              <w:rPr>
                <w:i/>
              </w:rPr>
              <w:t>&lt;OutptCntt&gt;::ActionMessage10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PlayResourceRequest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C5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::DevicePlayResourceRequest1</w:t>
            </w:r>
            <w:r/>
            <w:r/>
            <w:r>
              <w:rPr>
                <w:i/>
              </w:rPr>
              <w:t>&lt;PlayRsrcReq&gt;::DevicePlayResourceRequest1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ResponseMode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t>Message response awaited by the initiator of the Request.</w:t>
            </w:r>
            <w:r>
              <w:t xml:space="preserve">- </w:t>
            </w:r>
            <w:r>
              <w:rPr>
                <w:b/>
              </w:rPr>
              <w:t>SEND: EndOfPlay</w:t>
            </w:r>
            <w:r>
              <w:t xml:space="preserve"> : </w:t>
            </w:r>
            <w:r>
              <w:rPr>
                <w:i/>
              </w:rPr>
              <w:t>The Response is required at the end of play.</w:t>
            </w:r>
            <w:r/>
            <w:r>
              <w:t xml:space="preserve">- </w:t>
            </w:r>
            <w:r>
              <w:rPr>
                <w:b/>
              </w:rPr>
              <w:t>IMMD: Immediate</w:t>
            </w:r>
            <w:r>
              <w:t xml:space="preserve"> : </w:t>
            </w:r>
            <w:r>
              <w:rPr>
                <w:i/>
              </w:rPr>
              <w:t>The Message Response is immediate, after taking into account the request.</w:t>
            </w:r>
            <w:r/>
            <w:r>
              <w:t xml:space="preserve">- </w:t>
            </w:r>
            <w:r>
              <w:rPr>
                <w:b/>
              </w:rPr>
              <w:t>NREQ: NotRequired</w:t>
            </w:r>
            <w:r>
              <w:t xml:space="preserve"> : </w:t>
            </w:r>
            <w:r>
              <w:rPr>
                <w:i/>
              </w:rPr>
              <w:t>The Message Response is not required, except in case of error.</w:t>
            </w:r>
            <w:r/>
            <w:r>
              <w:t xml:space="preserve">- </w:t>
            </w:r>
            <w:r>
              <w:rPr>
                <w:b/>
              </w:rPr>
              <w:t>PEND: PrintEnd</w:t>
            </w:r>
            <w:r>
              <w:t xml:space="preserve"> : </w:t>
            </w:r>
            <w:r>
              <w:rPr>
                <w:i/>
              </w:rPr>
              <w:t>The Print Response is required at the end of print.</w:t>
            </w:r>
            <w:r/>
            <w:r/>
            <w:r>
              <w:rPr>
                <w:i/>
              </w:rPr>
            </w:r>
            <w:r>
              <w:rPr>
                <w:i/>
              </w:rPr>
              <w:t>::ResponseMode2Code</w:t>
            </w:r>
            <w:r/>
            <w:r>
              <w:t>Value of ResponseMode "SEND" (Sound End) is forbidden in case of PrintRequest. &lt;br/&gt;&lt;br/&gt;Message response awaited by the initiator of the Request.&lt;br/&gt;- &lt;b&gt;SEND: EndOfPlay&lt;/b&gt; : &lt;i&gt;The Response is required at the end of play.&lt;/i&gt;&lt;br/&gt;- &lt;b&gt;IMMD: Immediate&lt;/b&gt; : &lt;i&gt;The Message Response is immediate, after taking into account the request.&lt;/i&gt;&lt;br/&gt;- &lt;b&gt;NREQ: NotRequired&lt;/b&gt; : &lt;i&gt;The Message Response is not required, except in case of error.&lt;/i&gt;&lt;br/&gt;- &lt;b&gt;PEND: PrintEnd&lt;/b&gt; : &lt;i&gt;The Print Response is required at the end of print.&lt;/i&gt;&lt;br/&gt;</w:t>
            </w:r>
            <w:r>
              <w:rPr>
                <w:i/>
              </w:rPr>
              <w:t>&lt;RspnMd&gt;::ResponseMode2Code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ResourceAction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C23, C24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action to perform on a media resource.</w:t>
            </w:r>
            <w:r>
              <w:t xml:space="preserve">- </w:t>
            </w:r>
            <w:r>
              <w:rPr>
                <w:b/>
              </w:rPr>
              <w:t>PAUS: Pause</w:t>
            </w:r>
            <w:r>
              <w:t xml:space="preserve"> : </w:t>
            </w:r>
            <w:r>
              <w:rPr>
                <w:i/>
              </w:rPr>
              <w:t>Pause the media resource in progress as specified in the message.</w:t>
            </w:r>
            <w:r/>
            <w:r>
              <w:t xml:space="preserve">- </w:t>
            </w:r>
            <w:r>
              <w:rPr>
                <w:b/>
              </w:rPr>
              <w:t>STAS: Play</w:t>
            </w:r>
            <w:r>
              <w:t xml:space="preserve"> : </w:t>
            </w:r>
            <w:r>
              <w:rPr>
                <w:i/>
              </w:rPr>
              <w:t>Start the media resource as specified in the message.</w:t>
            </w:r>
            <w:r/>
            <w:r>
              <w:t xml:space="preserve">- </w:t>
            </w:r>
            <w:r>
              <w:rPr>
                <w:b/>
              </w:rPr>
              <w:t>LOOP: PlayInLoop</w:t>
            </w:r>
            <w:r>
              <w:t xml:space="preserve"> : </w:t>
            </w:r>
            <w:r>
              <w:rPr>
                <w:i/>
              </w:rPr>
              <w:t>Play in a loop the media resource as specified in the message.</w:t>
            </w:r>
            <w:r/>
            <w:r>
              <w:t xml:space="preserve">- </w:t>
            </w:r>
            <w:r>
              <w:rPr>
                <w:b/>
              </w:rPr>
              <w:t>RESU: Resume</w:t>
            </w:r>
            <w:r>
              <w:t xml:space="preserve"> : </w:t>
            </w:r>
            <w:r>
              <w:rPr>
                <w:i/>
              </w:rPr>
              <w:t>Resume the progress of the media resource as specified in the message.</w:t>
            </w:r>
            <w:r/>
            <w:r>
              <w:t xml:space="preserve">- </w:t>
            </w:r>
            <w:r>
              <w:rPr>
                <w:b/>
              </w:rPr>
              <w:t>DVOL: SetDefaultVolume</w:t>
            </w:r>
            <w:r>
              <w:t xml:space="preserve"> : </w:t>
            </w:r>
            <w:r>
              <w:rPr>
                <w:i/>
              </w:rPr>
              <w:t>Set the default volume of sounds.</w:t>
            </w:r>
            <w:r/>
            <w:r>
              <w:t xml:space="preserve">- </w:t>
            </w:r>
            <w:r>
              <w:rPr>
                <w:b/>
              </w:rPr>
              <w:t>STOS: Stop</w:t>
            </w:r>
            <w:r>
              <w:t xml:space="preserve"> : </w:t>
            </w:r>
            <w:r>
              <w:rPr>
                <w:i/>
              </w:rPr>
              <w:t>Stop the media resource in progress.</w:t>
            </w:r>
            <w:r/>
            <w:r/>
            <w:r>
              <w:rPr>
                <w:i/>
              </w:rPr>
            </w:r>
            <w:r>
              <w:rPr>
                <w:i/>
              </w:rPr>
              <w:t>::ResourceAction1Code</w:t>
            </w:r>
            <w:r/>
            <w:r>
              <w:t>&lt;br/&gt;Type of action to perform on a media resource.&lt;br/&gt;- &lt;b&gt;PAUS: Pause&lt;/b&gt; : &lt;i&gt;Pause the media resource in progress as specified in the message.&lt;/i&gt;&lt;br/&gt;- &lt;b&gt;STAS: Play&lt;/b&gt; : &lt;i&gt;Start the media resource as specified in the message.&lt;/i&gt;&lt;br/&gt;- &lt;b&gt;LOOP: PlayInLoop&lt;/b&gt; : &lt;i&gt;Play in a loop the media resource as specified in the message.&lt;/i&gt;&lt;br/&gt;- &lt;b&gt;RESU: Resume&lt;/b&gt; : &lt;i&gt;Resume the progress of the media resource as specified in the message.&lt;/i&gt;&lt;br/&gt;- &lt;b&gt;DVOL: SetDefaultVolume&lt;/b&gt; : &lt;i&gt;Set the default volume of sounds.&lt;/i&gt;&lt;br/&gt;- &lt;b&gt;STOS: Stop&lt;/b&gt; : &lt;i&gt;Stop the media resource in progress.&lt;/i&gt;&lt;br/&gt;</w:t>
            </w:r>
            <w:r>
              <w:rPr>
                <w:i/>
              </w:rPr>
              <w:t>&lt;RsrcActn&gt;::ResourceAction1Code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SoundVolume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C23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::PercentageRate</w:t>
            </w:r>
            <w:r/>
            <w:r/>
            <w:r>
              <w:rPr>
                <w:i/>
              </w:rPr>
              <w:t>&lt;SoundVol&gt;::PercentageRate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DisplayResolution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&lt;DispRsltn&gt;::Max35Text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Resource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C24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::ResourceContent1</w:t>
            </w:r>
            <w:r/>
            <w:r/>
            <w:r>
              <w:rPr>
                <w:i/>
              </w:rPr>
              <w:t>&lt;Rsrc&gt;::ResourceContent1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ResourceType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resource.</w:t>
            </w:r>
            <w:r>
              <w:t xml:space="preserve">- </w:t>
            </w:r>
            <w:r>
              <w:rPr>
                <w:b/>
              </w:rPr>
              <w:t>TEXT: TextToSpeech</w:t>
            </w:r>
            <w:r>
              <w:t xml:space="preserve"> : </w:t>
            </w:r>
            <w:r>
              <w:rPr>
                <w:i/>
              </w:rPr>
              <w:t>Voice synthesis.</w:t>
            </w:r>
            <w:r/>
            <w:r>
              <w:t xml:space="preserve">- </w:t>
            </w:r>
            <w:r>
              <w:rPr>
                <w:b/>
              </w:rPr>
              <w:t>URLI: UniformResourceIdentifier</w:t>
            </w:r>
            <w:r>
              <w:t xml:space="preserve"> : </w:t>
            </w:r>
            <w:r>
              <w:rPr>
                <w:i/>
              </w:rPr>
              <w:t>String of characters that unambiguously identifies a particular resource.</w:t>
            </w:r>
            <w:r/>
            <w:r/>
            <w:r>
              <w:rPr>
                <w:i/>
              </w:rPr>
            </w:r>
            <w:r>
              <w:rPr>
                <w:i/>
              </w:rPr>
              <w:t>::ResourceType1Code</w:t>
            </w:r>
            <w:r/>
            <w:r>
              <w:t>&lt;br/&gt;Type of resource.&lt;br/&gt;- &lt;b&gt;TEXT: TextToSpeech&lt;/b&gt; : &lt;i&gt;Voice synthesis.&lt;/i&gt;&lt;br/&gt;- &lt;b&gt;URLI: UniformResourceIdentifier&lt;/b&gt; : &lt;i&gt;String of characters that unambiguously identifies a particular resource.&lt;/i&gt;&lt;br/&gt;</w:t>
            </w:r>
            <w:r>
              <w:rPr>
                <w:i/>
              </w:rPr>
              <w:t>&lt;RsrcTp&gt;::ResourceType1Code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ResourceFormat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sound to play.</w:t>
            </w:r>
            <w:r>
              <w:t xml:space="preserve">- </w:t>
            </w:r>
            <w:r>
              <w:rPr>
                <w:b/>
              </w:rPr>
              <w:t>MSGR: MessageRef</w:t>
            </w:r>
            <w:r>
              <w:t xml:space="preserve"> : </w:t>
            </w:r>
            <w:r>
              <w:rPr>
                <w:i/>
              </w:rPr>
              <w:t>Reference of a preloaded text to play.</w:t>
            </w:r>
            <w:r/>
            <w:r>
              <w:t xml:space="preserve">- </w:t>
            </w:r>
            <w:r>
              <w:rPr>
                <w:b/>
              </w:rPr>
              <w:t>SNDR: SoundRef</w:t>
            </w:r>
            <w:r>
              <w:t xml:space="preserve"> : </w:t>
            </w:r>
            <w:r>
              <w:rPr>
                <w:i/>
              </w:rPr>
              <w:t>Preloaded sound File.</w:t>
            </w:r>
            <w:r/>
            <w:r>
              <w:t xml:space="preserve">- </w:t>
            </w:r>
            <w:r>
              <w:rPr>
                <w:b/>
              </w:rPr>
              <w:t>TEXT: Text</w:t>
            </w:r>
            <w:r>
              <w:t xml:space="preserve"> : </w:t>
            </w:r>
            <w:r>
              <w:rPr>
                <w:i/>
              </w:rPr>
              <w:t>Text to play.</w:t>
            </w:r>
            <w:r/>
            <w:r/>
            <w:r>
              <w:rPr>
                <w:i/>
              </w:rPr>
            </w:r>
            <w:r>
              <w:rPr>
                <w:i/>
              </w:rPr>
              <w:t>::SoundFormat1Code</w:t>
            </w:r>
            <w:r/>
            <w:r>
              <w:t>&lt;br/&gt;Type of sound to play.&lt;br/&gt;- &lt;b&gt;MSGR: MessageRef&lt;/b&gt; : &lt;i&gt;Reference of a preloaded text to play.&lt;/i&gt;&lt;br/&gt;- &lt;b&gt;SNDR: SoundRef&lt;/b&gt; : &lt;i&gt;Preloaded sound File.&lt;/i&gt;&lt;br/&gt;- &lt;b&gt;TEXT: Text&lt;/b&gt; : &lt;i&gt;Text to play.&lt;/i&gt;&lt;br/&gt;</w:t>
            </w:r>
            <w:r>
              <w:rPr>
                <w:i/>
              </w:rPr>
              <w:t>&lt;RsrcFrmt&gt;::SoundFormat1Code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Language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::LanguageCode</w:t>
            </w:r>
            <w:r/>
            <w:r/>
            <w:r>
              <w:rPr>
                <w:i/>
              </w:rPr>
              <w:t>&lt;Lang&gt;::LanguageCode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ResourceReference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::Max1025Text</w:t>
            </w:r>
            <w:r/>
            <w:r/>
            <w:r>
              <w:rPr>
                <w:i/>
              </w:rPr>
              <w:t>&lt;RsrcRef&gt;::Max1025Text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TimingSlot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Specifies the processing position.</w:t>
            </w:r>
            <w:r>
              <w:t xml:space="preserve">- </w:t>
            </w:r>
            <w:r>
              <w:rPr>
                <w:b/>
              </w:rPr>
              <w:t>AFTE: After</w:t>
            </w:r>
            <w:r>
              <w:t xml:space="preserve"> : </w:t>
            </w:r>
            <w:r>
              <w:rPr>
                <w:i/>
              </w:rPr>
              <w:t>Specifies that the transaction/instruction is to be executed after the linked transaction/instruction.</w:t>
            </w:r>
            <w:r/>
            <w:r>
              <w:t xml:space="preserve">- </w:t>
            </w:r>
            <w:r>
              <w:rPr>
                <w:b/>
              </w:rPr>
              <w:t>WITH: With</w:t>
            </w:r>
            <w:r>
              <w:t xml:space="preserve"> : </w:t>
            </w:r>
            <w:r>
              <w:rPr>
                <w:i/>
              </w:rPr>
              <w:t>Specifies that the transaction/instruction is to be executed with the linked transaction/instruction.</w:t>
            </w:r>
            <w:r/>
            <w:r>
              <w:t xml:space="preserve">- </w:t>
            </w:r>
            <w:r>
              <w:rPr>
                <w:b/>
              </w:rPr>
              <w:t>BEFO: Before</w:t>
            </w:r>
            <w:r>
              <w:t xml:space="preserve"> : </w:t>
            </w:r>
            <w:r>
              <w:rPr>
                <w:i/>
              </w:rPr>
              <w:t>Specifies that the transaction/instruction is to be executed before the linked transaction/instruction.</w:t>
            </w:r>
            <w:r/>
            <w:r>
              <w:t xml:space="preserve">- </w:t>
            </w:r>
            <w:r>
              <w:rPr>
                <w:b/>
              </w:rPr>
              <w:t>INFO: Information</w:t>
            </w:r>
            <w:r>
              <w:t xml:space="preserve"> : </w:t>
            </w:r>
            <w:r>
              <w:rPr>
                <w:i/>
              </w:rPr>
              <w:t>Specifies that the transactions/instructions are linked for information purposes only.</w:t>
            </w:r>
            <w:r/>
            <w:r/>
            <w:r>
              <w:rPr>
                <w:i/>
              </w:rPr>
            </w:r>
            <w:r>
              <w:rPr>
                <w:i/>
              </w:rPr>
              <w:t>::ProcessingPosition2Code</w:t>
            </w:r>
            <w:r/>
            <w:r>
              <w:t>&lt;br/&gt;Specifies the processing position.&lt;br/&gt;- &lt;b&gt;AFTE: After&lt;/b&gt; : &lt;i&gt;Specifies that the transaction/instruction is to be executed after the linked transaction/instruction.&lt;/i&gt;&lt;br/&gt;- &lt;b&gt;WITH: With&lt;/b&gt; : &lt;i&gt;Specifies that the transaction/instruction is to be executed with the linked transaction/instruction.&lt;/i&gt;&lt;br/&gt;- &lt;b&gt;BEFO: Before&lt;/b&gt; : &lt;i&gt;Specifies that the transaction/instruction is to be executed before the linked transaction/instruction.&lt;/i&gt;&lt;br/&gt;- &lt;b&gt;INFO: Information&lt;/b&gt; : &lt;i&gt;Specifies that the transactions/instructions are linked for information purposes only.&lt;/i&gt;&lt;br/&gt;</w:t>
            </w:r>
            <w:r>
              <w:rPr>
                <w:i/>
              </w:rPr>
              <w:t>&lt;TmgSlot&gt;::ProcessingPosition2Code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SecureInputRequest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C6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::DeviceSecureInputRequest5</w:t>
            </w:r>
            <w:r/>
            <w:r/>
            <w:r>
              <w:rPr>
                <w:i/>
              </w:rPr>
              <w:t>&lt;ScrInptReq&gt;::DeviceSecureInputRequest5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PINRequestType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PIN Service.</w:t>
            </w:r>
            <w:r>
              <w:t xml:space="preserve">- </w:t>
            </w:r>
            <w:r>
              <w:rPr>
                <w:b/>
              </w:rPr>
              <w:t>PIAE: PINAcquisitionEncryption</w:t>
            </w:r>
            <w:r>
              <w:t xml:space="preserve"> : </w:t>
            </w:r>
            <w:r>
              <w:rPr>
                <w:i/>
              </w:rPr>
              <w:t>The cardholder enters the PIN, the POI enciphers the PIN Block and provides it as a result to the Sale System.</w:t>
            </w:r>
            <w:r/>
            <w:r>
              <w:t xml:space="preserve">- </w:t>
            </w:r>
            <w:r>
              <w:rPr>
                <w:b/>
              </w:rPr>
              <w:t>PIAV: PINAcquisitionVerification</w:t>
            </w:r>
            <w:r>
              <w:t xml:space="preserve"> : </w:t>
            </w:r>
            <w:r>
              <w:rPr>
                <w:i/>
              </w:rPr>
              <w:t>The Cardholder enters the PIN and the POI verifies it.</w:t>
            </w:r>
            <w:r/>
            <w:r>
              <w:t xml:space="preserve">- </w:t>
            </w:r>
            <w:r>
              <w:rPr>
                <w:b/>
              </w:rPr>
              <w:t>PIVO: PINVerifyOnly</w:t>
            </w:r>
            <w:r>
              <w:t xml:space="preserve"> : </w:t>
            </w:r>
            <w:r>
              <w:rPr>
                <w:i/>
              </w:rPr>
              <w:t>The Sale System send a previous keyed PIN and the POI verifies it.</w:t>
            </w:r>
            <w:r/>
            <w:r/>
            <w:r>
              <w:rPr>
                <w:i/>
              </w:rPr>
            </w:r>
            <w:r>
              <w:rPr>
                <w:i/>
              </w:rPr>
              <w:t>::PINRequestType1Code</w:t>
            </w:r>
            <w:r/>
            <w:r>
              <w:t>&lt;br/&gt;Type of PIN Service.&lt;br/&gt;- &lt;b&gt;PIAE: PINAcquisitionEncryption&lt;/b&gt; : &lt;i&gt;The cardholder enters the PIN, the POI enciphers the PIN Block and provides it as a result to the Sale System.&lt;/i&gt;&lt;br/&gt;- &lt;b&gt;PIAV: PINAcquisitionVerification&lt;/b&gt; : &lt;i&gt;The Cardholder enters the PIN and the POI verifies it.&lt;/i&gt;&lt;br/&gt;- &lt;b&gt;PIVO: PINVerifyOnly&lt;/b&gt; : &lt;i&gt;The Sale System send a previous keyed PIN and the POI verifies it.&lt;/i&gt;&lt;br/&gt;</w:t>
            </w:r>
            <w:r>
              <w:rPr>
                <w:i/>
              </w:rPr>
              <w:t>&lt;PINReqTp&gt;::PINRequestType1Code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PINVerificationMethod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C25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&lt;PINVrfctnMtd&gt;::Max35Text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MaximumWaitingTime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C26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&lt;MaxWtgTm&gt;::Number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BeepKeyFlag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Flag to indicate that when the user presses a key, a beep has to begenerated. default True. &lt;br/&gt;</w:t>
            </w:r>
            <w:r>
              <w:rPr>
                <w:i/>
              </w:rPr>
              <w:t>&lt;BeepKeyFlg&gt;::TrueFalseIndicator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CardholderPIN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C27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::OnLinePIN10</w:t>
            </w:r>
            <w:r/>
            <w:r/>
            <w:r>
              <w:rPr>
                <w:i/>
              </w:rPr>
              <w:t>&lt;CrdhldrPIN&gt;::OnLinePIN10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EncryptedPINBlock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ContentInformationType35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::ContentInformationType35</w:t>
            </w:r>
            <w:r/>
            <w:r>
              <w:t>See MDR for sub elements and &lt;a href="#ContentInformationType35"&gt;ContentInformationType35&lt;/a&gt;&lt;br/&gt;</w:t>
            </w:r>
            <w:r>
              <w:rPr>
                <w:i/>
              </w:rPr>
              <w:t>&lt;NcrptdPINBlck&gt;::ContentInformationType35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PINFormat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PIN (Personal Identification Number) format used before encryption.</w:t>
            </w:r>
            <w:r>
              <w:t xml:space="preserve">- </w:t>
            </w:r>
            <w:r>
              <w:rPr>
                <w:b/>
              </w:rPr>
              <w:t>ISO0: ISO0</w:t>
            </w:r>
            <w:r>
              <w:t xml:space="preserve"> : </w:t>
            </w:r>
            <w:r>
              <w:rPr>
                <w:i/>
              </w:rPr>
              <w:t>PIN diversified with the card account number, conforming to the standard ISO 9564-2.</w:t>
            </w:r>
            <w:r/>
            <w:r>
              <w:t xml:space="preserve">- </w:t>
            </w:r>
            <w:r>
              <w:rPr>
                <w:b/>
              </w:rPr>
              <w:t>ISO1: ISO1</w:t>
            </w:r>
            <w:r>
              <w:t xml:space="preserve"> : </w:t>
            </w:r>
            <w:r>
              <w:rPr>
                <w:i/>
              </w:rPr>
              <w:t>PIN completed with random padding characters, conforming to the standard ISO 9564-2.</w:t>
            </w:r>
            <w:r/>
            <w:r>
              <w:t xml:space="preserve">- </w:t>
            </w:r>
            <w:r>
              <w:rPr>
                <w:b/>
              </w:rPr>
              <w:t>ISO2: ISO2</w:t>
            </w:r>
            <w:r>
              <w:t xml:space="preserve"> : </w:t>
            </w:r>
            <w:r>
              <w:rPr>
                <w:i/>
              </w:rPr>
              <w:t>PIN without diversification characters, conforming to the standard ISO 9564-2.</w:t>
            </w:r>
            <w:r/>
            <w:r>
              <w:t xml:space="preserve">- </w:t>
            </w:r>
            <w:r>
              <w:rPr>
                <w:b/>
              </w:rPr>
              <w:t>ISO3: ISO3</w:t>
            </w:r>
            <w:r>
              <w:t xml:space="preserve"> : </w:t>
            </w:r>
            <w:r>
              <w:rPr>
                <w:i/>
              </w:rPr>
              <w:t>PIN diversified with the card account number and random characters, conforming to the standard ISO 9564-2.</w:t>
            </w:r>
            <w:r/>
            <w:r>
              <w:t xml:space="preserve">- </w:t>
            </w:r>
            <w:r>
              <w:rPr>
                <w:b/>
              </w:rPr>
              <w:t>ISO4: ISO4</w:t>
            </w:r>
            <w:r>
              <w:t xml:space="preserve"> : </w:t>
            </w:r>
            <w:r>
              <w:rPr>
                <w:i/>
              </w:rPr>
              <w:t>PIN format used with AES encryption, conforming to the new ISO SC2 format.</w:t>
            </w:r>
            <w:r/>
            <w:r>
              <w:t xml:space="preserve">- </w:t>
            </w:r>
            <w:r>
              <w:rPr>
                <w:b/>
              </w:rPr>
              <w:t>ISO5: ISO5</w:t>
            </w:r>
            <w:r>
              <w:t xml:space="preserve"> : </w:t>
            </w:r>
            <w:r>
              <w:rPr>
                <w:i/>
              </w:rPr>
              <w:t>Alternative PIN format used with AES encryption, conforming to the new ISO SC2 format.</w:t>
            </w:r>
            <w:r/>
            <w:r/>
            <w:r>
              <w:rPr>
                <w:i/>
              </w:rPr>
            </w:r>
            <w:r>
              <w:rPr>
                <w:i/>
              </w:rPr>
              <w:t>::PINFormat3Code</w:t>
            </w:r>
            <w:r/>
            <w:r>
              <w:t>&lt;br/&gt;PIN (Personal Identification Number) format used before encryption.&lt;br/&gt;- &lt;b&gt;ISO0: ISO0&lt;/b&gt; : &lt;i&gt;PIN diversified with the card account number, conforming to the standard ISO 9564-2.&lt;/i&gt;&lt;br/&gt;- &lt;b&gt;ISO1: ISO1&lt;/b&gt; : &lt;i&gt;PIN completed with random padding characters, conforming to the standard ISO 9564-2.&lt;/i&gt;&lt;br/&gt;- &lt;b&gt;ISO2: ISO2&lt;/b&gt; : &lt;i&gt;PIN without diversification characters, conforming to the standard ISO 9564-2.&lt;/i&gt;&lt;br/&gt;- &lt;b&gt;ISO3: ISO3&lt;/b&gt; : &lt;i&gt;PIN diversified with the card account number and random characters, conforming to the standard ISO 9564-2.&lt;/i&gt;&lt;br/&gt;- &lt;b&gt;ISO4: ISO4&lt;/b&gt; : &lt;i&gt;PIN format used with AES encryption, conforming to the new ISO SC2 format.&lt;/i&gt;&lt;br/&gt;- &lt;b&gt;ISO5: ISO5&lt;/b&gt; : &lt;i&gt;Alternative PIN format used with AES encryption, conforming to the new ISO SC2 format.&lt;/i&gt;&lt;br/&gt;</w:t>
            </w:r>
            <w:r>
              <w:rPr>
                <w:i/>
              </w:rPr>
              <w:t>&lt;PINFrmt&gt;::PINFormat3Code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AdditionalInput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&lt;AddtlInpt&gt;::Max35Text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InitialisationCardReaderRequest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C7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::DeviceInitialisationCardReaderRequest5</w:t>
            </w:r>
            <w:r/>
            <w:r/>
            <w:r>
              <w:rPr>
                <w:i/>
              </w:rPr>
              <w:t>&lt;InitlstnCardRdrReq&gt;::DeviceInitialisationCardReaderRequest5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WarmResetFlag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/>
            <w:r>
              <w:rPr>
                <w:i/>
              </w:rPr>
              <w:t>&lt;WarmRstFlg&gt;::TrueFalseIndicator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ForceEntryMode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>
              <w:t xml:space="preserve">- </w:t>
            </w:r>
            <w:r>
              <w:rPr>
                <w:b/>
              </w:rPr>
              <w:t>SICC: SynchronousIntegratedCircuitCard</w:t>
            </w:r>
            <w:r>
              <w:t xml:space="preserve"> : </w:t>
            </w:r>
            <w:r>
              <w:rPr>
                <w:i/>
              </w:rPr>
              <w:t>Synchronous ICC - (Integrated Circuit Card) with contact.</w:t>
            </w:r>
            <w:r/>
            <w:r>
              <w:t xml:space="preserve">- </w:t>
            </w:r>
            <w:r>
              <w:rPr>
                <w:b/>
              </w:rPr>
              <w:t>UNKW: Unknown</w:t>
            </w:r>
            <w:r>
              <w:t xml:space="preserve"> : </w:t>
            </w:r>
            <w:r>
              <w:rPr>
                <w:i/>
              </w:rPr>
              <w:t>Unknown card reading capability.</w:t>
            </w:r>
            <w:r/>
            <w:r>
              <w:t xml:space="preserve">- </w:t>
            </w:r>
            <w:r>
              <w:rPr>
                <w:b/>
              </w:rPr>
              <w:t>QRCD: QRCode</w:t>
            </w:r>
            <w:r>
              <w:t xml:space="preserve"> : </w:t>
            </w:r>
            <w:r>
              <w:rPr>
                <w:i/>
              </w:rPr>
              <w:t>Quick response code.</w:t>
            </w:r>
            <w:r/>
            <w:r>
              <w:t xml:space="preserve">- </w:t>
            </w:r>
            <w:r>
              <w:rPr>
                <w:b/>
              </w:rPr>
              <w:t>OPTC: OpticalCode</w:t>
            </w:r>
            <w:r>
              <w:t xml:space="preserve"> : </w:t>
            </w:r>
            <w:r>
              <w:rPr>
                <w:i/>
              </w:rPr>
              <w:t>Optical coded reading capabilities (e.g. barcode, QR code, etc.)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::CardDataReading8Code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file.&lt;/i&gt;&lt;br/&gt;- &lt;b&gt;SICC: SynchronousIntegratedCircuitCard&lt;/b&gt; : &lt;i&gt;Synchronous ICC - (Integrated Circuit Card) with contact.&lt;/i&gt;&lt;br/&gt;- &lt;b&gt;UNKW: Unknown&lt;/b&gt; : &lt;i&gt;Unknown card reading capability.&lt;/i&gt;&lt;br/&gt;- &lt;b&gt;QRCD: QRCode&lt;/b&gt; : &lt;i&gt;Quick response code.&lt;/i&gt;&lt;br/&gt;- &lt;b&gt;OPTC: OpticalCode&lt;/b&gt; : &lt;i&gt;Optical coded reading capabilities (e.g. barcode, QR code, etc.)&lt;/i&gt;&lt;br/&gt;</w:t>
            </w:r>
            <w:r>
              <w:rPr>
                <w:i/>
              </w:rPr>
              <w:t>&lt;ForceNtryMd&gt;::CardDataReading8Code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LeaveCardFlag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/>
            <w:r>
              <w:rPr>
                <w:i/>
              </w:rPr>
              <w:t>&lt;LeavCardFlg&gt;::TrueFalseIndicator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MaximumWaitingTime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C26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&lt;MaxWtgTm&gt;::Number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DisplayOutput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ActionMessage10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::ActionMessage10</w:t>
            </w:r>
            <w:r/>
            <w:r>
              <w:t>See MDR for sub elements and &lt;a href="#ActionMessage10"&gt;ActionMessage10&lt;/a&gt;&lt;br/&gt;</w:t>
            </w:r>
            <w:r>
              <w:rPr>
                <w:i/>
              </w:rPr>
              <w:t>&lt;DispOutpt&gt;::ActionMessage10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CardReaderAPDURequest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C8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::DeviceSendApplicationProtocolDataUnitCardReaderRequest1</w:t>
            </w:r>
            <w:r/>
            <w:r/>
            <w:r>
              <w:rPr>
                <w:i/>
              </w:rPr>
              <w:t>&lt;CardRdrAPDUReq&gt;::DeviceSendApplicationProtocolDataUnitCardReaderRequest1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Class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::Min1Max256Binary</w:t>
            </w:r>
            <w:r/>
            <w:r/>
            <w:r>
              <w:rPr>
                <w:i/>
              </w:rPr>
              <w:t>&lt;Clss&gt;::Min1Max256Binary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Instruction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::Min1Max256Binary</w:t>
            </w:r>
            <w:r/>
            <w:r/>
            <w:r>
              <w:rPr>
                <w:i/>
              </w:rPr>
              <w:t>&lt;Instr&gt;::Min1Max256Binary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Parameter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::Min1Max256Binary</w:t>
            </w:r>
            <w:r/>
            <w:r/>
            <w:r>
              <w:rPr>
                <w:i/>
              </w:rPr>
              <w:t>&lt;Param1&gt;::Min1Max256Binary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Parameter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::Min1Max256Binary</w:t>
            </w:r>
            <w:r/>
            <w:r/>
            <w:r>
              <w:rPr>
                <w:i/>
              </w:rPr>
              <w:t>&lt;Param2&gt;::Min1Max256Binary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C28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::Min1Max256Binary</w:t>
            </w:r>
            <w:r/>
            <w:r/>
            <w:r>
              <w:rPr>
                <w:i/>
              </w:rPr>
              <w:t>&lt;Data&gt;::Min1Max256Binary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ExpectedLength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::Min1Max256Binary</w:t>
            </w:r>
            <w:r/>
            <w:r/>
            <w:r>
              <w:rPr>
                <w:i/>
              </w:rPr>
              <w:t>&lt;XpctdLngth&gt;::Min1Max256Binary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PowerOffCardReaderRequest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C9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::DevicePoweroffCardReaderRequest5</w:t>
            </w:r>
            <w:r/>
            <w:r/>
            <w:r>
              <w:rPr>
                <w:i/>
              </w:rPr>
              <w:t>&lt;PwrOffCardRdrReq&gt;::DevicePoweroffCardReaderRequest5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PowerOffMaximumWaitingTime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&lt;PwrOffMaxWtgTm&gt;::Number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DisplayOutput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ActionMessage10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::ActionMessage10</w:t>
            </w:r>
            <w:r/>
            <w:r>
              <w:t>See MDR for sub elements and &lt;a href="#ActionMessage10"&gt;ActionMessage10&lt;/a&gt;&lt;br/&gt;</w:t>
            </w:r>
            <w:r>
              <w:rPr>
                <w:i/>
              </w:rPr>
              <w:t>&lt;DispOutpt&gt;::ActionMessage10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TransmissionRequest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C10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::DeviceTransmitMessageRequest2</w:t>
            </w:r>
            <w:r/>
            <w:r/>
            <w:r>
              <w:rPr>
                <w:i/>
              </w:rPr>
              <w:t>&lt;TrnsmssnReq&gt;::DeviceTransmitMessageRequest2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DestinationAddress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NetworkParameters7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::NetworkParameters7</w:t>
            </w:r>
            <w:r/>
            <w:r>
              <w:t>See MDR for sub elements and &lt;a href="#NetworkParameters7"&gt;NetworkParameters7&lt;/a&gt;&lt;br/&gt;</w:t>
            </w:r>
            <w:r>
              <w:rPr>
                <w:i/>
              </w:rPr>
              <w:t>&lt;DstnAdr&gt;::NetworkParameters7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MaximumTransmissionTime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&lt;MaxTrnsmssnTm&gt;::Number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MaximumWaitingTime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C26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&lt;MaxWtgTm&gt;::Number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MessageToSend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::Max100KBinary</w:t>
            </w:r>
            <w:r/>
            <w:r/>
            <w:r>
              <w:rPr>
                <w:i/>
              </w:rPr>
              <w:t>&lt;MsgToSnd&gt;::Max100KBinary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InputNotification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C11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::DeviceInputNotification5</w:t>
            </w:r>
            <w:r/>
            <w:r/>
            <w:r>
              <w:rPr>
                <w:i/>
              </w:rPr>
              <w:t>&lt;InptNtfctn&gt;::DeviceInputNotification5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OutputContent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ActionMessage10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::ActionMessage10</w:t>
            </w:r>
            <w:r/>
            <w:r>
              <w:t>See MDR for sub elements and &lt;a href="#ActionMessage10"&gt;ActionMessage10&lt;/a&gt;&lt;br/&gt;</w:t>
            </w:r>
            <w:r>
              <w:rPr>
                <w:i/>
              </w:rPr>
              <w:t>&lt;OutptCntt&gt;::ActionMessage10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/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SecurityTrailer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See MDR for sub elements and &lt;a href="#ContentInformationType33"&gt;ContentInformationType33&lt;/a&gt;&lt;br/&gt;</w:t>
            </w:r>
            <w:r>
              <w:rPr>
                <w:i/>
              </w:rPr>
              <w:t>&lt;SctyTrlr&gt;::ContentInformationType33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CardPaymentContext30" TargetMode="External"/><Relationship Id="rId11" Type="http://schemas.openxmlformats.org/officeDocument/2006/relationships/hyperlink" Target="#ActionMessage10" TargetMode="External"/><Relationship Id="rId12" Type="http://schemas.openxmlformats.org/officeDocument/2006/relationships/hyperlink" Target="#ContentInformationType35" TargetMode="External"/><Relationship Id="rId13" Type="http://schemas.openxmlformats.org/officeDocument/2006/relationships/hyperlink" Target="#NetworkParameters7" TargetMode="External"/><Relationship Id="rId14" Type="http://schemas.openxmlformats.org/officeDocument/2006/relationships/hyperlink" Target="#ContentInformationType33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Relationship Id="rId9" Type="http://schemas.openxmlformats.org/officeDocument/2006/relationships/hyperlink" Target="#CardPaymentEnvironment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