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SaleToPOIReportRequest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SaleToPOIReportRequest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be: “SARQ”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ReportRequest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::ReportRequest6</w:t>
            </w:r>
            <w:r/>
            <w:r/>
            <w:r>
              <w:rPr>
                <w:i/>
              </w:rPr>
              <w:t>&lt;RptReq&gt;::ReportRequest6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ServiceContent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 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::RetailerService6Code</w:t>
            </w:r>
            <w:r/>
            <w:r>
              <w:t>Value must be one of the following values: RPTQ, RPAQ &lt;br/&gt;</w:t>
            </w:r>
            <w:r>
              <w:rPr>
                <w:i/>
              </w:rPr>
              <w:t>&lt;SvcCntt&gt;::RetailerService6Code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ReportTransactionRequest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::ReportTransactionRequest1</w:t>
            </w:r>
            <w:r/>
            <w:r/>
            <w:r>
              <w:rPr>
                <w:i/>
              </w:rPr>
              <w:t>&lt;RptTxReq&gt;::ReportTransactionRequest1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SearchCriteria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C</w:t>
            </w:r>
            <w:r/>
            <w:r>
              <w:rPr>
                <w:i/>
              </w:rPr>
            </w:r>
            <w:r>
              <w:rPr>
                <w:i/>
              </w:rPr>
              <w:t>::SearchCriteria1</w:t>
            </w:r>
            <w:r/>
            <w:r>
              <w:t>Contains one or more combined search criteria &lt;br/&gt;</w:t>
            </w:r>
            <w:r>
              <w:rPr>
                <w:i/>
              </w:rPr>
              <w:t>&lt;SchCrit&gt;::SearchCriteria1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SearchOr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L</w:t>
            </w:r>
            <w:r/>
            <w:r>
              <w:rPr>
                <w:i/>
              </w:rPr>
            </w:r>
            <w:r>
              <w:rPr>
                <w:i/>
              </w:rPr>
              <w:t>::SearchOr1</w:t>
            </w:r>
            <w:r/>
            <w:r>
              <w:t>List of criteria following the OR logic: transactions matching at least one of these criteria are eligible for inclusion in report response. &lt;br/&gt;</w:t>
            </w:r>
            <w:r>
              <w:rPr>
                <w:i/>
              </w:rPr>
              <w:t>&lt;SchOr&gt;::SearchOr1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SearchAnd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L</w:t>
            </w:r>
            <w:r/>
            <w:r>
              <w:rPr>
                <w:i/>
              </w:rPr>
            </w:r>
            <w:r>
              <w:rPr>
                <w:i/>
              </w:rPr>
              <w:t>::SearchAnd1</w:t>
            </w:r>
            <w:r/>
            <w:r>
              <w:t>List of criteria following the ANDlogic: transactions matching all ofthese criteria are eligible for inclusion in report response. The * is implementation dependant. &lt;br/&gt;</w:t>
            </w:r>
            <w:r>
              <w:rPr>
                <w:i/>
              </w:rPr>
              <w:t>&lt;SchAnd&gt;::SearchAnd1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Target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::Max500Text</w:t>
            </w:r>
            <w:r/>
            <w:r>
              <w:t>Identifier of target element to consider for this search criteria. This is a message relative path (i.e., inside themessage SaleToPOIResponse) with the XMLtags or attribute separated by thecharacter '/'. Each POI implementer will list the targets supported &lt;br/&gt;</w:t>
            </w:r>
            <w:r>
              <w:rPr>
                <w:i/>
              </w:rPr>
              <w:t>&lt;Trgt&gt;::Max500Text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Operator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C</w:t>
            </w:r>
            <w:r/>
            <w:r>
              <w:t>Code containing the operator used to indicate the relationship between a variable and a fixed value.</w:t>
            </w:r>
            <w:r>
              <w:t xml:space="preserve">- </w:t>
            </w:r>
            <w:r>
              <w:rPr>
                <w:b/>
              </w:rPr>
              <w:t>SMAL: SmallerThan</w:t>
            </w:r>
            <w:r>
              <w:t xml:space="preserve"> : </w:t>
            </w:r>
            <w:r>
              <w:rPr>
                <w:i/>
              </w:rPr>
              <w:t>Smaller than.</w:t>
            </w:r>
            <w:r/>
            <w:r>
              <w:t xml:space="preserve">- </w:t>
            </w:r>
            <w:r>
              <w:rPr>
                <w:b/>
              </w:rPr>
              <w:t>SMEQ: SmallerOrEqualTo</w:t>
            </w:r>
            <w:r>
              <w:t xml:space="preserve"> : </w:t>
            </w:r>
            <w:r>
              <w:rPr>
                <w:i/>
              </w:rPr>
              <w:t>Smaller or equal to.</w:t>
            </w:r>
            <w:r/>
            <w:r>
              <w:t xml:space="preserve">- </w:t>
            </w:r>
            <w:r>
              <w:rPr>
                <w:b/>
              </w:rPr>
              <w:t>GREA: GreaterThan</w:t>
            </w:r>
            <w:r>
              <w:t xml:space="preserve"> : </w:t>
            </w:r>
            <w:r>
              <w:rPr>
                <w:i/>
              </w:rPr>
              <w:t>Greater than.</w:t>
            </w:r>
            <w:r/>
            <w:r>
              <w:t xml:space="preserve">- </w:t>
            </w:r>
            <w:r>
              <w:rPr>
                <w:b/>
              </w:rPr>
              <w:t>GREQ: GreaterOrEqualTo</w:t>
            </w:r>
            <w:r>
              <w:t xml:space="preserve"> : </w:t>
            </w:r>
            <w:r>
              <w:rPr>
                <w:i/>
              </w:rPr>
              <w:t>Greater or equal to.</w:t>
            </w:r>
            <w:r/>
            <w:r>
              <w:t xml:space="preserve">- </w:t>
            </w:r>
            <w:r>
              <w:rPr>
                <w:b/>
              </w:rPr>
              <w:t>EQAL: EqualTo</w:t>
            </w:r>
            <w:r>
              <w:t xml:space="preserve"> : </w:t>
            </w:r>
            <w:r>
              <w:rPr>
                <w:i/>
              </w:rPr>
              <w:t>Equal to.</w:t>
            </w:r>
            <w:r/>
            <w:r/>
            <w:r>
              <w:rPr>
                <w:i/>
              </w:rPr>
            </w:r>
            <w:r>
              <w:rPr>
                <w:i/>
              </w:rPr>
              <w:t>::Operator1Code</w:t>
            </w:r>
            <w:r/>
            <w:r>
              <w:t>Comparison operator used to evaluate matching transactions. Comparison must be performed according to the type ofthe target element. &lt;br/&gt;&lt;br/&gt;Code containing the operator used to indicate the relationship between a variable and a fixed value.&lt;br/&gt;- &lt;b&gt;SMAL: SmallerThan&lt;/b&gt; : &lt;i&gt;Smaller than.&lt;/i&gt;&lt;br/&gt;- &lt;b&gt;SMEQ: SmallerOrEqualTo&lt;/b&gt; : &lt;i&gt;Smaller or equal to.&lt;/i&gt;&lt;br/&gt;- &lt;b&gt;GREA: GreaterThan&lt;/b&gt; : &lt;i&gt;Greater than.&lt;/i&gt;&lt;br/&gt;- &lt;b&gt;GREQ: GreaterOrEqualTo&lt;/b&gt; : &lt;i&gt;Greater or equal to.&lt;/i&gt;&lt;br/&gt;- &lt;b&gt;EQAL: EqualTo&lt;/b&gt; : &lt;i&gt;Equal to.&lt;/i&gt;&lt;br/&gt;</w:t>
            </w:r>
            <w:r>
              <w:rPr>
                <w:i/>
              </w:rPr>
              <w:t>&lt;Oprtr&gt;::Operator1Code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R</w:t>
            </w:r>
            <w:r/>
            <w:r>
              <w:rPr>
                <w:i/>
              </w:rPr>
            </w:r>
            <w:r>
              <w:rPr>
                <w:i/>
              </w:rPr>
              <w:t>::Max500Text</w:t>
            </w:r>
            <w:r/>
            <w:r>
              <w:t>Reference value to be used when evaluating against the target element value using the criteria operator. In case of a set of codes, the value of this field is a comma-separated string of the codes. &lt;br/&gt;</w:t>
            </w:r>
            <w:r>
              <w:rPr>
                <w:i/>
              </w:rPr>
              <w:t>&lt;Val&gt;::Max500Text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SearchOutputOrder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::SearchOutputOrder1</w:t>
            </w:r>
            <w:r/>
            <w:r>
              <w:t>Indicates ordering parameters of the resulting transaction reports &lt;br/&gt;</w:t>
            </w:r>
            <w:r>
              <w:rPr>
                <w:i/>
              </w:rPr>
              <w:t>&lt;SchOutptOrdr&gt;::SearchOutputOrder1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CriteriaOrder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L</w:t>
            </w:r>
            <w:r/>
            <w:r>
              <w:rPr>
                <w:i/>
              </w:rPr>
            </w:r>
            <w:r>
              <w:rPr>
                <w:i/>
              </w:rPr>
              <w:t>::CriteriaOrder1</w:t>
            </w:r>
            <w:r/>
            <w:r>
              <w:t>List of ordering criteria. These criteria are prioritized in decreasing order. Thus, first order criterion has maximum priority. &lt;br/&gt;</w:t>
            </w:r>
            <w:r>
              <w:rPr>
                <w:i/>
              </w:rPr>
              <w:t>&lt;CritOrdr&gt;::CriteriaOrder1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Target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::Max500Text</w:t>
            </w:r>
            <w:r/>
            <w:r>
              <w:t>Identifier of target element to consider for this search criteria. This is a message relative path (i.e., inside themessage SaleToPOIResponse) with the XMLtags or attribute separated by thecharacter '/'. Each POI implementer will list the targets supported &lt;br/&gt;</w:t>
            </w:r>
            <w:r>
              <w:rPr>
                <w:i/>
              </w:rPr>
              <w:t>&lt;Trgt&gt;::Max500Text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DescendingOrder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Default=FALSE. Indicates the direction in which this order criterion is used. True indicates descending. False indicates ascending. &lt;br/&gt;</w:t>
            </w:r>
            <w:r>
              <w:rPr>
                <w:i/>
              </w:rPr>
              <w:t>&lt;DscndgOrdr&gt;::TrueFalseIndicator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BlockStart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::PositiveNumber</w:t>
            </w:r>
            <w:r/>
            <w:r>
              <w:t>Index of the first transaction to be reported within the list of transactions matching the search criteria. First index is 0. If absent, 0 is assumed. &lt;br/&gt;</w:t>
            </w:r>
            <w:r>
              <w:rPr>
                <w:i/>
              </w:rPr>
              <w:t>&lt;BlckStart&gt;::PositiveNumber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BlockStop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::PositiveNumber</w:t>
            </w:r>
            <w:r/>
            <w:r>
              <w:t>Index of the last transaction to be reported within the list of transactions matching the search criteria. If absent, full report starting from BlockStart is returned in the response. &lt;br/&gt;</w:t>
            </w:r>
            <w:r>
              <w:rPr>
                <w:i/>
              </w:rPr>
              <w:t>&lt;BlckStop&gt;::PositiveNumber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ReportGetTotalsRequest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::ReportGetTotalsRequest1</w:t>
            </w:r>
            <w:r/>
            <w:r/>
            <w:r>
              <w:rPr>
                <w:i/>
              </w:rPr>
              <w:t>&lt;RptGetTtlsReq&gt;::ReportGetTotalsRequest1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TotalDetails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R</w:t>
            </w:r>
            <w:r/>
            <w:r>
              <w:t>Indicates the hierarchical structure of the reconciliation result of the Sale to POI reconciliation.</w:t>
            </w:r>
            <w:r>
              <w:t xml:space="preserve">- </w:t>
            </w:r>
            <w:r>
              <w:rPr>
                <w:b/>
              </w:rPr>
              <w:t>OPID: PerCashierIdentification</w:t>
            </w:r>
            <w:r>
              <w:t xml:space="preserve"> : </w:t>
            </w:r>
            <w:r>
              <w:rPr>
                <w:i/>
              </w:rPr>
              <w:t>Give the totals result per Operator Identification value.</w:t>
            </w:r>
            <w:r/>
            <w:r>
              <w:t xml:space="preserve">- </w:t>
            </w:r>
            <w:r>
              <w:rPr>
                <w:b/>
              </w:rPr>
              <w:t>PIID: PerPOIIdentification</w:t>
            </w:r>
            <w:r>
              <w:t xml:space="preserve"> : </w:t>
            </w:r>
            <w:r>
              <w:rPr>
                <w:i/>
              </w:rPr>
              <w:t>Give the totals result per POI Identification value.</w:t>
            </w:r>
            <w:r/>
            <w:r>
              <w:t xml:space="preserve">- </w:t>
            </w:r>
            <w:r>
              <w:rPr>
                <w:b/>
              </w:rPr>
              <w:t>TGID: PerTotalsGroup</w:t>
            </w:r>
            <w:r>
              <w:t xml:space="preserve"> : </w:t>
            </w:r>
            <w:r>
              <w:rPr>
                <w:i/>
              </w:rPr>
              <w:t>Give the totals result per Totals Group Identification value.</w:t>
            </w:r>
            <w:r/>
            <w:r>
              <w:t xml:space="preserve">- </w:t>
            </w:r>
            <w:r>
              <w:rPr>
                <w:b/>
              </w:rPr>
              <w:t>SNID: PerShiftNumber</w:t>
            </w:r>
            <w:r>
              <w:t xml:space="preserve"> : </w:t>
            </w:r>
            <w:r>
              <w:rPr>
                <w:i/>
              </w:rPr>
              <w:t>Give the totals result per Shift Number Identification value.</w:t>
            </w:r>
            <w:r/>
            <w:r>
              <w:t xml:space="preserve">- </w:t>
            </w:r>
            <w:r>
              <w:rPr>
                <w:b/>
              </w:rPr>
              <w:t>SAID: PerSaleIdentification</w:t>
            </w:r>
            <w:r>
              <w:t xml:space="preserve"> : </w:t>
            </w:r>
            <w:r>
              <w:rPr>
                <w:i/>
              </w:rPr>
              <w:t>Give the totals result per Sale Identification value.</w:t>
            </w:r>
            <w:r/>
            <w:r/>
            <w:r>
              <w:rPr>
                <w:i/>
              </w:rPr>
            </w:r>
            <w:r>
              <w:rPr>
                <w:i/>
              </w:rPr>
              <w:t>::TotalDetails1Code</w:t>
            </w:r>
            <w:r/>
            <w:r>
              <w:t>Required to present totals per value of element included in TotalFiltercomponent (POI Terminal - Sale Terminal- Operator - Shift - TotalsGroupID). &lt;br/&gt;&lt;br/&gt;Indicates the hierarchical structure of the reconciliation result of the Sale to POI reconciliation.&lt;br/&gt;- &lt;b&gt;OPID: PerCashierIdentification&lt;/b&gt; : &lt;i&gt;Give the totals result per Operator Identification value.&lt;/i&gt;&lt;br/&gt;- &lt;b&gt;PIID: PerPOIIdentification&lt;/b&gt; : &lt;i&gt;Give the totals result per POI Identification value.&lt;/i&gt;&lt;br/&gt;- &lt;b&gt;TGID: PerTotalsGroup&lt;/b&gt; : &lt;i&gt;Give the totals result per Totals Group Identification value.&lt;/i&gt;&lt;br/&gt;- &lt;b&gt;SNID: PerShiftNumber&lt;/b&gt; : &lt;i&gt;Give the totals result per Shift Number Identification value.&lt;/i&gt;&lt;br/&gt;- &lt;b&gt;SAID: PerSaleIdentification&lt;/b&gt; : &lt;i&gt;Give the totals result per Sale Identification value.&lt;/i&gt;&lt;br/&gt;</w:t>
            </w:r>
            <w:r>
              <w:rPr>
                <w:i/>
              </w:rPr>
              <w:t>&lt;TtlDtls&gt;::TotalDetails1Code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TotalFilter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::TotalFilter1</w:t>
            </w:r>
            <w:r/>
            <w:r>
              <w:t>If structure is not empty. &lt;br/&gt;</w:t>
            </w:r>
            <w:r>
              <w:rPr>
                <w:i/>
              </w:rPr>
              <w:t>&lt;TtlFltr&gt;::TotalFilter1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totals in the response have to be computed only for this particular criteria value. &lt;br/&gt;</w:t>
            </w:r>
            <w:r>
              <w:rPr>
                <w:i/>
              </w:rPr>
              <w:t>&lt;POIId&gt;::Max35Text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totals in the response have to be computed only for this particular criteria value. &lt;br/&gt;</w:t>
            </w:r>
            <w:r>
              <w:rPr>
                <w:i/>
              </w:rPr>
              <w:t>&lt;SaleId&gt;::Max35Text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CashierIdentification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totals in the response have to be computed only for this particular criteria value. &lt;br/&gt;</w:t>
            </w:r>
            <w:r>
              <w:rPr>
                <w:i/>
              </w:rPr>
              <w:t>&lt;CshrId&gt;::Max35Text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ShiftNumber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totals in the response have to be computed only for this particular criteria value. &lt;br/&gt;</w:t>
            </w:r>
            <w:r>
              <w:rPr>
                <w:i/>
              </w:rPr>
              <w:t>&lt;ShftNb&gt;::Max35Text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TotalsGroupIdentification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totals in the response have to be computed only for this particular criteria value. &lt;br/&gt;</w:t>
            </w:r>
            <w:r>
              <w:rPr>
                <w:i/>
              </w:rPr>
              <w:t>&lt;TtlsGrpId&gt;::Max35Text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/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>
              <w:t xml:space="preserve"> &lt;br/&gt;</w:t>
            </w:r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