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Instalar pgadmin (versión 14 o 15)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 descargar el archivo metodología.sql y cargarlo al motor de base de 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3- descargar la carpeta bases y dejarla en el disco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4- instalar pentaho versión 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5- los archivos de transformación y el job general se encuentran contenidos en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job_reporte_v2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s.kjb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luego de instalar pentaho,abrir el archivo s.kjb y ejecutarlo.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6- el archivo de reporte dashboard es riesgo_tiempos en la pestaña dash, el cual se actualiza automáticamente al ejecutar el job s.kjb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