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791" w:rsidRPr="008C1791" w:rsidRDefault="008C1791" w:rsidP="00151D98">
      <w:pPr>
        <w:spacing w:line="360" w:lineRule="auto"/>
        <w:jc w:val="both"/>
        <w:rPr>
          <w:rFonts w:ascii="Times New Roman" w:hAnsi="Times New Roman" w:cs="Times New Roman"/>
          <w:sz w:val="36"/>
        </w:rPr>
      </w:pPr>
      <w:r w:rsidRPr="008C1791">
        <w:rPr>
          <w:rFonts w:ascii="Times New Roman" w:hAnsi="Times New Roman" w:cs="Times New Roman"/>
          <w:sz w:val="28"/>
        </w:rPr>
        <w:t>1. Термины и определения</w:t>
      </w:r>
    </w:p>
    <w:p w:rsidR="008C1791" w:rsidRDefault="008C1791" w:rsidP="00151D9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1791">
        <w:rPr>
          <w:rFonts w:ascii="Times New Roman" w:hAnsi="Times New Roman" w:cs="Times New Roman"/>
          <w:sz w:val="28"/>
        </w:rPr>
        <w:t>Модель – создаваемое человеком подобие изучаемых объектов: макеты, изображения, схемы,</w:t>
      </w:r>
      <w:r>
        <w:rPr>
          <w:rFonts w:ascii="Times New Roman" w:hAnsi="Times New Roman" w:cs="Times New Roman"/>
          <w:sz w:val="28"/>
        </w:rPr>
        <w:t xml:space="preserve"> </w:t>
      </w:r>
      <w:r w:rsidRPr="008C1791">
        <w:rPr>
          <w:rFonts w:ascii="Times New Roman" w:hAnsi="Times New Roman" w:cs="Times New Roman"/>
          <w:sz w:val="28"/>
        </w:rPr>
        <w:t>словесные описания, математические формулы, карты и т.д. Модели всегда проще реальных объектов,</w:t>
      </w:r>
      <w:r>
        <w:rPr>
          <w:rFonts w:ascii="Times New Roman" w:hAnsi="Times New Roman" w:cs="Times New Roman"/>
          <w:sz w:val="28"/>
        </w:rPr>
        <w:t xml:space="preserve"> </w:t>
      </w:r>
      <w:r w:rsidRPr="008C1791">
        <w:rPr>
          <w:rFonts w:ascii="Times New Roman" w:hAnsi="Times New Roman" w:cs="Times New Roman"/>
          <w:sz w:val="28"/>
        </w:rPr>
        <w:t>но они позволяют выделить главное, не отвлекаясь на детали.</w:t>
      </w:r>
    </w:p>
    <w:p w:rsidR="008C1791" w:rsidRDefault="008C1791" w:rsidP="00151D9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1791">
        <w:rPr>
          <w:rFonts w:ascii="Times New Roman" w:hAnsi="Times New Roman" w:cs="Times New Roman"/>
          <w:sz w:val="28"/>
        </w:rPr>
        <w:t>Нотация – совокупность графических объектов, используемых в графических моделях.</w:t>
      </w:r>
    </w:p>
    <w:p w:rsidR="00151D98" w:rsidRDefault="008C1791" w:rsidP="00151D9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1791">
        <w:rPr>
          <w:rFonts w:ascii="Times New Roman" w:hAnsi="Times New Roman" w:cs="Times New Roman"/>
          <w:sz w:val="28"/>
        </w:rPr>
        <w:t>Процесс (Бизнес-процесс) – последовательность действий, направленных на получение заданного</w:t>
      </w:r>
      <w:r>
        <w:rPr>
          <w:rFonts w:ascii="Times New Roman" w:hAnsi="Times New Roman" w:cs="Times New Roman"/>
          <w:sz w:val="28"/>
        </w:rPr>
        <w:t xml:space="preserve"> </w:t>
      </w:r>
      <w:r w:rsidRPr="008C1791">
        <w:rPr>
          <w:rFonts w:ascii="Times New Roman" w:hAnsi="Times New Roman" w:cs="Times New Roman"/>
          <w:sz w:val="28"/>
        </w:rPr>
        <w:t>результата.</w:t>
      </w:r>
    </w:p>
    <w:p w:rsidR="00151D98" w:rsidRDefault="00151D98" w:rsidP="00151D9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51D98">
        <w:rPr>
          <w:rFonts w:ascii="Times New Roman" w:hAnsi="Times New Roman" w:cs="Times New Roman"/>
          <w:sz w:val="28"/>
          <w:lang w:val="en-US"/>
        </w:rPr>
        <w:t>SADT</w:t>
      </w:r>
      <w:r w:rsidRPr="00151D98">
        <w:rPr>
          <w:rFonts w:ascii="Times New Roman" w:hAnsi="Times New Roman" w:cs="Times New Roman"/>
          <w:sz w:val="28"/>
        </w:rPr>
        <w:t xml:space="preserve"> − (</w:t>
      </w:r>
      <w:r w:rsidRPr="00151D98">
        <w:rPr>
          <w:rFonts w:ascii="Times New Roman" w:hAnsi="Times New Roman" w:cs="Times New Roman"/>
          <w:sz w:val="28"/>
          <w:lang w:val="en-US"/>
        </w:rPr>
        <w:t>Structured</w:t>
      </w:r>
      <w:r w:rsidRPr="00151D98">
        <w:rPr>
          <w:rFonts w:ascii="Times New Roman" w:hAnsi="Times New Roman" w:cs="Times New Roman"/>
          <w:sz w:val="28"/>
        </w:rPr>
        <w:t xml:space="preserve"> </w:t>
      </w:r>
      <w:r w:rsidRPr="00151D98">
        <w:rPr>
          <w:rFonts w:ascii="Times New Roman" w:hAnsi="Times New Roman" w:cs="Times New Roman"/>
          <w:sz w:val="28"/>
          <w:lang w:val="en-US"/>
        </w:rPr>
        <w:t>Analysis</w:t>
      </w:r>
      <w:r w:rsidRPr="00151D98">
        <w:rPr>
          <w:rFonts w:ascii="Times New Roman" w:hAnsi="Times New Roman" w:cs="Times New Roman"/>
          <w:sz w:val="28"/>
        </w:rPr>
        <w:t xml:space="preserve"> </w:t>
      </w:r>
      <w:r w:rsidRPr="00151D98">
        <w:rPr>
          <w:rFonts w:ascii="Times New Roman" w:hAnsi="Times New Roman" w:cs="Times New Roman"/>
          <w:sz w:val="28"/>
          <w:lang w:val="en-US"/>
        </w:rPr>
        <w:t>and</w:t>
      </w:r>
      <w:r w:rsidRPr="00151D98">
        <w:rPr>
          <w:rFonts w:ascii="Times New Roman" w:hAnsi="Times New Roman" w:cs="Times New Roman"/>
          <w:sz w:val="28"/>
        </w:rPr>
        <w:t xml:space="preserve"> </w:t>
      </w:r>
      <w:r w:rsidRPr="00151D98">
        <w:rPr>
          <w:rFonts w:ascii="Times New Roman" w:hAnsi="Times New Roman" w:cs="Times New Roman"/>
          <w:sz w:val="28"/>
          <w:lang w:val="en-US"/>
        </w:rPr>
        <w:t>Design</w:t>
      </w:r>
      <w:r w:rsidRPr="00151D98">
        <w:rPr>
          <w:rFonts w:ascii="Times New Roman" w:hAnsi="Times New Roman" w:cs="Times New Roman"/>
          <w:sz w:val="28"/>
        </w:rPr>
        <w:t xml:space="preserve"> </w:t>
      </w:r>
      <w:r w:rsidRPr="00151D98">
        <w:rPr>
          <w:rFonts w:ascii="Times New Roman" w:hAnsi="Times New Roman" w:cs="Times New Roman"/>
          <w:sz w:val="28"/>
          <w:lang w:val="en-US"/>
        </w:rPr>
        <w:t>Technique</w:t>
      </w:r>
      <w:r w:rsidRPr="00151D98">
        <w:rPr>
          <w:rFonts w:ascii="Times New Roman" w:hAnsi="Times New Roman" w:cs="Times New Roman"/>
          <w:sz w:val="28"/>
        </w:rPr>
        <w:t xml:space="preserve"> − методология структурного анализа и</w:t>
      </w:r>
      <w:r>
        <w:rPr>
          <w:rFonts w:ascii="Times New Roman" w:hAnsi="Times New Roman" w:cs="Times New Roman"/>
          <w:sz w:val="28"/>
        </w:rPr>
        <w:t xml:space="preserve"> </w:t>
      </w:r>
      <w:r w:rsidRPr="00151D98">
        <w:rPr>
          <w:rFonts w:ascii="Times New Roman" w:hAnsi="Times New Roman" w:cs="Times New Roman"/>
          <w:sz w:val="28"/>
        </w:rPr>
        <w:t>проектирования) − это методология, разработанная для того чтобы облегчить описание и понимание</w:t>
      </w:r>
      <w:r>
        <w:rPr>
          <w:rFonts w:ascii="Times New Roman" w:hAnsi="Times New Roman" w:cs="Times New Roman"/>
          <w:sz w:val="28"/>
        </w:rPr>
        <w:t xml:space="preserve"> </w:t>
      </w:r>
      <w:r w:rsidRPr="00151D98">
        <w:rPr>
          <w:rFonts w:ascii="Times New Roman" w:hAnsi="Times New Roman" w:cs="Times New Roman"/>
          <w:sz w:val="28"/>
        </w:rPr>
        <w:t>искусственных систем. Описание системы с помощью SADT-методологии называется SADT-моделью.</w:t>
      </w:r>
      <w:r>
        <w:rPr>
          <w:rFonts w:ascii="Times New Roman" w:hAnsi="Times New Roman" w:cs="Times New Roman"/>
          <w:sz w:val="28"/>
        </w:rPr>
        <w:t xml:space="preserve"> </w:t>
      </w:r>
      <w:r w:rsidRPr="00151D98">
        <w:rPr>
          <w:rFonts w:ascii="Times New Roman" w:hAnsi="Times New Roman" w:cs="Times New Roman"/>
          <w:sz w:val="28"/>
        </w:rPr>
        <w:t>Основные элементы SADT-модели: блоки, обозначающие функции, и стрелки (дуги), обозначающие</w:t>
      </w:r>
      <w:r>
        <w:rPr>
          <w:rFonts w:ascii="Times New Roman" w:hAnsi="Times New Roman" w:cs="Times New Roman"/>
          <w:sz w:val="28"/>
        </w:rPr>
        <w:t xml:space="preserve"> </w:t>
      </w:r>
      <w:r w:rsidRPr="00151D98">
        <w:rPr>
          <w:rFonts w:ascii="Times New Roman" w:hAnsi="Times New Roman" w:cs="Times New Roman"/>
          <w:sz w:val="28"/>
        </w:rPr>
        <w:t>объекты (входы и выходы функций).</w:t>
      </w:r>
    </w:p>
    <w:p w:rsidR="008C1791" w:rsidRDefault="008C1791" w:rsidP="00151D9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1791">
        <w:rPr>
          <w:rFonts w:ascii="Times New Roman" w:hAnsi="Times New Roman" w:cs="Times New Roman"/>
          <w:sz w:val="28"/>
        </w:rPr>
        <w:t>IDEF0 – нотация графического моделирования, базирующаяся на методологии SADT. Используется для</w:t>
      </w:r>
      <w:r>
        <w:rPr>
          <w:rFonts w:ascii="Times New Roman" w:hAnsi="Times New Roman" w:cs="Times New Roman"/>
          <w:sz w:val="28"/>
        </w:rPr>
        <w:t xml:space="preserve"> </w:t>
      </w:r>
      <w:r w:rsidRPr="008C1791">
        <w:rPr>
          <w:rFonts w:ascii="Times New Roman" w:hAnsi="Times New Roman" w:cs="Times New Roman"/>
          <w:sz w:val="28"/>
        </w:rPr>
        <w:t>создания функциональной модели, отображающей структуру и функции системы, а также потоки</w:t>
      </w:r>
      <w:r>
        <w:rPr>
          <w:rFonts w:ascii="Times New Roman" w:hAnsi="Times New Roman" w:cs="Times New Roman"/>
          <w:sz w:val="28"/>
        </w:rPr>
        <w:t xml:space="preserve"> </w:t>
      </w:r>
      <w:r w:rsidRPr="008C1791">
        <w:rPr>
          <w:rFonts w:ascii="Times New Roman" w:hAnsi="Times New Roman" w:cs="Times New Roman"/>
          <w:sz w:val="28"/>
        </w:rPr>
        <w:t>информации и материальных объектов, связывающие эти функции.</w:t>
      </w:r>
    </w:p>
    <w:p w:rsidR="00151D98" w:rsidRDefault="00151D98" w:rsidP="00151D9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51D98">
        <w:rPr>
          <w:rFonts w:ascii="Times New Roman" w:hAnsi="Times New Roman" w:cs="Times New Roman"/>
          <w:sz w:val="28"/>
        </w:rPr>
        <w:t>Система</w:t>
      </w:r>
      <w:r>
        <w:rPr>
          <w:rFonts w:ascii="Times New Roman" w:hAnsi="Times New Roman" w:cs="Times New Roman"/>
          <w:sz w:val="28"/>
        </w:rPr>
        <w:t xml:space="preserve"> </w:t>
      </w:r>
      <w:r w:rsidR="008C1791" w:rsidRPr="008C1791">
        <w:rPr>
          <w:rFonts w:ascii="Times New Roman" w:hAnsi="Times New Roman" w:cs="Times New Roman"/>
          <w:sz w:val="28"/>
        </w:rPr>
        <w:t>ARIS</w:t>
      </w:r>
      <w:r w:rsidR="008C1791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 </w:t>
      </w:r>
      <w:r w:rsidRPr="00151D98">
        <w:rPr>
          <w:rFonts w:ascii="Times New Roman" w:hAnsi="Times New Roman" w:cs="Times New Roman"/>
          <w:sz w:val="28"/>
        </w:rPr>
        <w:t>комплекс средств анализа и моделирования деятельности предприятия, а также разработки автоматизированных информационных систем.</w:t>
      </w:r>
      <w:r>
        <w:rPr>
          <w:rFonts w:ascii="Times New Roman" w:hAnsi="Times New Roman" w:cs="Times New Roman"/>
          <w:sz w:val="28"/>
        </w:rPr>
        <w:t xml:space="preserve"> </w:t>
      </w:r>
      <w:r w:rsidRPr="00151D98">
        <w:rPr>
          <w:rFonts w:ascii="Times New Roman" w:hAnsi="Times New Roman" w:cs="Times New Roman"/>
          <w:sz w:val="28"/>
        </w:rPr>
        <w:t>В ее основу положена обширная методология, вобравшая в себя особенности различных методов моделирования, отражающих разные взгляды на исследуемую систему.</w:t>
      </w:r>
    </w:p>
    <w:p w:rsidR="00151D98" w:rsidRDefault="00151D98" w:rsidP="00151D9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51D98">
        <w:rPr>
          <w:rFonts w:ascii="Times New Roman" w:hAnsi="Times New Roman" w:cs="Times New Roman"/>
          <w:sz w:val="28"/>
        </w:rPr>
        <w:t>2. Общие положения</w:t>
      </w:r>
      <w:r>
        <w:rPr>
          <w:rFonts w:ascii="Times New Roman" w:hAnsi="Times New Roman" w:cs="Times New Roman"/>
          <w:sz w:val="28"/>
        </w:rPr>
        <w:t xml:space="preserve">         </w:t>
      </w:r>
    </w:p>
    <w:p w:rsidR="00151D98" w:rsidRDefault="00151D98" w:rsidP="00151D9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51D98">
        <w:rPr>
          <w:rFonts w:ascii="Times New Roman" w:hAnsi="Times New Roman" w:cs="Times New Roman"/>
          <w:sz w:val="28"/>
        </w:rPr>
        <w:t>Данный документ разработан с целью описания принципов, правил проведения работ и</w:t>
      </w:r>
      <w:r>
        <w:rPr>
          <w:rFonts w:ascii="Times New Roman" w:hAnsi="Times New Roman" w:cs="Times New Roman"/>
          <w:sz w:val="28"/>
        </w:rPr>
        <w:t xml:space="preserve"> </w:t>
      </w:r>
      <w:r w:rsidRPr="00151D98">
        <w:rPr>
          <w:rFonts w:ascii="Times New Roman" w:hAnsi="Times New Roman" w:cs="Times New Roman"/>
          <w:sz w:val="28"/>
        </w:rPr>
        <w:t xml:space="preserve">взаимодействия между сотрудниками при разработке </w:t>
      </w:r>
      <w:r w:rsidRPr="00151D98">
        <w:rPr>
          <w:rFonts w:ascii="Times New Roman" w:hAnsi="Times New Roman" w:cs="Times New Roman"/>
          <w:sz w:val="28"/>
        </w:rPr>
        <w:lastRenderedPageBreak/>
        <w:t xml:space="preserve">бизнес-модели деятельности </w:t>
      </w:r>
      <w:r>
        <w:rPr>
          <w:rFonts w:ascii="Times New Roman" w:hAnsi="Times New Roman" w:cs="Times New Roman"/>
          <w:sz w:val="28"/>
        </w:rPr>
        <w:t>системы управления персоналом</w:t>
      </w:r>
      <w:r w:rsidRPr="00151D9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151D98">
        <w:rPr>
          <w:rFonts w:ascii="Times New Roman" w:hAnsi="Times New Roman" w:cs="Times New Roman"/>
          <w:sz w:val="28"/>
        </w:rPr>
        <w:t>Положения данного документа распространяются на всех участников рабочей группы по бизнес-моделированию, а так же участников согласования и утверждения регламентных документов.</w:t>
      </w:r>
      <w:r>
        <w:rPr>
          <w:rFonts w:ascii="Times New Roman" w:hAnsi="Times New Roman" w:cs="Times New Roman"/>
          <w:sz w:val="28"/>
        </w:rPr>
        <w:t xml:space="preserve"> </w:t>
      </w:r>
    </w:p>
    <w:p w:rsidR="00151D98" w:rsidRDefault="00151D98" w:rsidP="00151D9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51D98">
        <w:rPr>
          <w:rFonts w:ascii="Times New Roman" w:hAnsi="Times New Roman" w:cs="Times New Roman"/>
          <w:sz w:val="28"/>
        </w:rPr>
        <w:t>В качестве инструмента бизнес-моделирования в организации используется</w:t>
      </w:r>
      <w:r>
        <w:rPr>
          <w:rFonts w:ascii="Times New Roman" w:hAnsi="Times New Roman" w:cs="Times New Roman"/>
          <w:sz w:val="28"/>
        </w:rPr>
        <w:t xml:space="preserve"> </w:t>
      </w:r>
      <w:r w:rsidR="008026F2">
        <w:rPr>
          <w:rFonts w:ascii="Times New Roman" w:hAnsi="Times New Roman" w:cs="Times New Roman"/>
          <w:sz w:val="28"/>
        </w:rPr>
        <w:t>п</w:t>
      </w:r>
      <w:r w:rsidR="008026F2" w:rsidRPr="008026F2">
        <w:rPr>
          <w:rFonts w:ascii="Times New Roman" w:hAnsi="Times New Roman" w:cs="Times New Roman"/>
          <w:sz w:val="28"/>
        </w:rPr>
        <w:t>рограмма компьютерного моделирования BPwin</w:t>
      </w:r>
      <w:r w:rsidR="008026F2">
        <w:rPr>
          <w:rFonts w:ascii="Times New Roman" w:hAnsi="Times New Roman" w:cs="Times New Roman"/>
          <w:sz w:val="28"/>
        </w:rPr>
        <w:t xml:space="preserve"> </w:t>
      </w:r>
      <w:r w:rsidR="008026F2" w:rsidRPr="008026F2">
        <w:rPr>
          <w:rFonts w:ascii="Times New Roman" w:hAnsi="Times New Roman" w:cs="Times New Roman"/>
          <w:sz w:val="28"/>
        </w:rPr>
        <w:t>(AllFusion Process Modeler)</w:t>
      </w:r>
      <w:r w:rsidR="008026F2">
        <w:rPr>
          <w:rFonts w:ascii="Times New Roman" w:hAnsi="Times New Roman" w:cs="Times New Roman"/>
          <w:sz w:val="28"/>
        </w:rPr>
        <w:t xml:space="preserve"> и п</w:t>
      </w:r>
      <w:r w:rsidR="008026F2" w:rsidRPr="008026F2">
        <w:rPr>
          <w:rFonts w:ascii="Times New Roman" w:hAnsi="Times New Roman" w:cs="Times New Roman"/>
          <w:sz w:val="28"/>
        </w:rPr>
        <w:t>рограммный пакет ARIS Toolset</w:t>
      </w:r>
      <w:r w:rsidR="008026F2">
        <w:rPr>
          <w:rFonts w:ascii="Times New Roman" w:hAnsi="Times New Roman" w:cs="Times New Roman"/>
          <w:sz w:val="28"/>
        </w:rPr>
        <w:t xml:space="preserve">. </w:t>
      </w:r>
    </w:p>
    <w:p w:rsidR="008026F2" w:rsidRPr="008026F2" w:rsidRDefault="005D7F5F" w:rsidP="00151D9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D7F5F">
        <w:rPr>
          <w:rFonts w:ascii="Times New Roman" w:hAnsi="Times New Roman" w:cs="Times New Roman"/>
          <w:sz w:val="28"/>
        </w:rPr>
        <w:t>IDEF0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2"/>
        <w:gridCol w:w="2270"/>
        <w:gridCol w:w="5473"/>
      </w:tblGrid>
      <w:tr w:rsidR="008026F2" w:rsidRPr="00F60F09" w:rsidTr="009122B9">
        <w:trPr>
          <w:trHeight w:val="455"/>
        </w:trPr>
        <w:tc>
          <w:tcPr>
            <w:tcW w:w="9345" w:type="dxa"/>
            <w:gridSpan w:val="3"/>
          </w:tcPr>
          <w:p w:rsidR="008026F2" w:rsidRPr="00F60F09" w:rsidRDefault="008026F2" w:rsidP="00151D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Используемые графические символы</w:t>
            </w:r>
          </w:p>
        </w:tc>
      </w:tr>
      <w:tr w:rsidR="005D7F5F" w:rsidRPr="00F60F09" w:rsidTr="005D7F5F">
        <w:trPr>
          <w:trHeight w:val="497"/>
        </w:trPr>
        <w:tc>
          <w:tcPr>
            <w:tcW w:w="1602" w:type="dxa"/>
          </w:tcPr>
          <w:p w:rsidR="0003629A" w:rsidRPr="00F60F09" w:rsidRDefault="0003629A" w:rsidP="000362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2270" w:type="dxa"/>
          </w:tcPr>
          <w:p w:rsidR="0003629A" w:rsidRPr="00F60F09" w:rsidRDefault="0003629A" w:rsidP="000362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 xml:space="preserve">Графический символ </w:t>
            </w:r>
          </w:p>
        </w:tc>
        <w:tc>
          <w:tcPr>
            <w:tcW w:w="5473" w:type="dxa"/>
          </w:tcPr>
          <w:p w:rsidR="0003629A" w:rsidRPr="00F60F09" w:rsidRDefault="0003629A" w:rsidP="000362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D7F5F" w:rsidRPr="00F60F09" w:rsidTr="005D7F5F">
        <w:trPr>
          <w:trHeight w:val="1595"/>
        </w:trPr>
        <w:tc>
          <w:tcPr>
            <w:tcW w:w="1602" w:type="dxa"/>
          </w:tcPr>
          <w:p w:rsidR="0003629A" w:rsidRPr="00F60F09" w:rsidRDefault="00C00A53" w:rsidP="00151D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</w:p>
        </w:tc>
        <w:tc>
          <w:tcPr>
            <w:tcW w:w="2270" w:type="dxa"/>
          </w:tcPr>
          <w:p w:rsidR="0003629A" w:rsidRPr="00F60F09" w:rsidRDefault="00C00A53" w:rsidP="00F60F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7CA8177" wp14:editId="6F54B843">
                  <wp:extent cx="1304290" cy="7905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216" cy="791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3" w:type="dxa"/>
          </w:tcPr>
          <w:p w:rsidR="0003629A" w:rsidRPr="00F60F09" w:rsidRDefault="00C00A53" w:rsidP="00C00A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Процесс обозначается прямоугольным блоком. Внутри каждого блока помещается его имя и номер. Имя должно быть активным глаголом, глагольным оборотом или отглагольным существительным. Номер блока размещается в правом нижнем углу. Номера блоков используются для идентификации на диаграмме и в соответствующем тексте</w:t>
            </w:r>
            <w:r w:rsidR="001E3ED4" w:rsidRPr="00F60F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00A53" w:rsidRPr="00F60F09" w:rsidTr="005D7F5F">
        <w:trPr>
          <w:trHeight w:val="921"/>
        </w:trPr>
        <w:tc>
          <w:tcPr>
            <w:tcW w:w="1602" w:type="dxa"/>
          </w:tcPr>
          <w:p w:rsidR="00C00A53" w:rsidRPr="00F60F09" w:rsidRDefault="00C00A53" w:rsidP="00151D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Стрелка входа</w:t>
            </w:r>
          </w:p>
        </w:tc>
        <w:tc>
          <w:tcPr>
            <w:tcW w:w="2270" w:type="dxa"/>
          </w:tcPr>
          <w:p w:rsidR="00C00A53" w:rsidRPr="00F60F09" w:rsidRDefault="00C00A53" w:rsidP="00F60F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CB715A8" wp14:editId="0F94E599">
                  <wp:extent cx="1304289" cy="428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8851" b="20556"/>
                          <a:stretch/>
                        </pic:blipFill>
                        <pic:spPr bwMode="auto">
                          <a:xfrm>
                            <a:off x="0" y="0"/>
                            <a:ext cx="1308520" cy="430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3" w:type="dxa"/>
          </w:tcPr>
          <w:p w:rsidR="00C00A53" w:rsidRPr="00F60F09" w:rsidRDefault="00C00A53" w:rsidP="00151D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Является входом в функцию, ставят определенную задачу.</w:t>
            </w:r>
          </w:p>
        </w:tc>
      </w:tr>
      <w:tr w:rsidR="00C00A53" w:rsidRPr="00F60F09" w:rsidTr="005D7F5F">
        <w:trPr>
          <w:trHeight w:val="455"/>
        </w:trPr>
        <w:tc>
          <w:tcPr>
            <w:tcW w:w="1602" w:type="dxa"/>
          </w:tcPr>
          <w:p w:rsidR="00C00A53" w:rsidRPr="00F60F09" w:rsidRDefault="005D7F5F" w:rsidP="00151D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Стрелка выхода</w:t>
            </w:r>
          </w:p>
        </w:tc>
        <w:tc>
          <w:tcPr>
            <w:tcW w:w="2270" w:type="dxa"/>
          </w:tcPr>
          <w:p w:rsidR="00C00A53" w:rsidRPr="00F60F09" w:rsidRDefault="00C00A53" w:rsidP="00F60F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700EE53" wp14:editId="5A5431FD">
                  <wp:extent cx="1238250" cy="415698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617" cy="420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3" w:type="dxa"/>
          </w:tcPr>
          <w:p w:rsidR="00C00A53" w:rsidRPr="00F60F09" w:rsidRDefault="005D7F5F" w:rsidP="00151D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Является выходом из функции, выводит результат деятельности.</w:t>
            </w:r>
          </w:p>
        </w:tc>
      </w:tr>
      <w:tr w:rsidR="005D7F5F" w:rsidRPr="00F60F09" w:rsidTr="005D7F5F">
        <w:trPr>
          <w:trHeight w:val="455"/>
        </w:trPr>
        <w:tc>
          <w:tcPr>
            <w:tcW w:w="1602" w:type="dxa"/>
          </w:tcPr>
          <w:p w:rsidR="005D7F5F" w:rsidRPr="00F60F09" w:rsidRDefault="005D7F5F" w:rsidP="005D7F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Стрелка механизма</w:t>
            </w:r>
          </w:p>
        </w:tc>
        <w:tc>
          <w:tcPr>
            <w:tcW w:w="2270" w:type="dxa"/>
          </w:tcPr>
          <w:p w:rsidR="0003629A" w:rsidRPr="00F60F09" w:rsidRDefault="00C00A53" w:rsidP="00F60F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76930D1" wp14:editId="46E2CECE">
                  <wp:extent cx="480468" cy="10191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731" cy="10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3" w:type="dxa"/>
          </w:tcPr>
          <w:p w:rsidR="0003629A" w:rsidRPr="00F60F09" w:rsidRDefault="005D7F5F" w:rsidP="00151D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То, что используется для того, чтобы произвести необходимую работу</w:t>
            </w:r>
          </w:p>
        </w:tc>
      </w:tr>
      <w:tr w:rsidR="00C00A53" w:rsidRPr="00F60F09" w:rsidTr="005D7F5F">
        <w:trPr>
          <w:trHeight w:val="455"/>
        </w:trPr>
        <w:tc>
          <w:tcPr>
            <w:tcW w:w="1602" w:type="dxa"/>
          </w:tcPr>
          <w:p w:rsidR="00C00A53" w:rsidRPr="00F60F09" w:rsidRDefault="005D7F5F" w:rsidP="00151D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Стрелка управления</w:t>
            </w:r>
          </w:p>
        </w:tc>
        <w:tc>
          <w:tcPr>
            <w:tcW w:w="2270" w:type="dxa"/>
          </w:tcPr>
          <w:p w:rsidR="00C00A53" w:rsidRPr="00F60F09" w:rsidRDefault="005D7F5F" w:rsidP="00F60F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5C70832" wp14:editId="6A33BB8F">
                  <wp:extent cx="514350" cy="8667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3" w:type="dxa"/>
          </w:tcPr>
          <w:p w:rsidR="00C00A53" w:rsidRPr="00F60F09" w:rsidRDefault="005D7F5F" w:rsidP="00151D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Механизмы управления</w:t>
            </w:r>
          </w:p>
        </w:tc>
      </w:tr>
    </w:tbl>
    <w:p w:rsidR="00151D98" w:rsidRPr="005D7F5F" w:rsidRDefault="005D7F5F" w:rsidP="00151D98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5D7F5F">
        <w:rPr>
          <w:rFonts w:ascii="Times New Roman" w:hAnsi="Times New Roman" w:cs="Times New Roman"/>
          <w:sz w:val="28"/>
          <w:lang w:val="en-US"/>
        </w:rPr>
        <w:t>ARIS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2"/>
        <w:gridCol w:w="2406"/>
        <w:gridCol w:w="5307"/>
      </w:tblGrid>
      <w:tr w:rsidR="0087164B" w:rsidRPr="00F60F09" w:rsidTr="005D7F5F">
        <w:trPr>
          <w:trHeight w:val="455"/>
        </w:trPr>
        <w:tc>
          <w:tcPr>
            <w:tcW w:w="9345" w:type="dxa"/>
            <w:gridSpan w:val="3"/>
          </w:tcPr>
          <w:p w:rsidR="0087164B" w:rsidRPr="00F60F09" w:rsidRDefault="0087164B" w:rsidP="00652F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Используемые графические символы</w:t>
            </w:r>
          </w:p>
        </w:tc>
      </w:tr>
      <w:tr w:rsidR="001E5A08" w:rsidRPr="00F60F09" w:rsidTr="001E3ED4">
        <w:trPr>
          <w:trHeight w:val="497"/>
        </w:trPr>
        <w:tc>
          <w:tcPr>
            <w:tcW w:w="1632" w:type="dxa"/>
          </w:tcPr>
          <w:p w:rsidR="0087164B" w:rsidRPr="00F60F09" w:rsidRDefault="0087164B" w:rsidP="00652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2406" w:type="dxa"/>
          </w:tcPr>
          <w:p w:rsidR="0087164B" w:rsidRPr="00F60F09" w:rsidRDefault="0087164B" w:rsidP="00652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 xml:space="preserve">Графический символ </w:t>
            </w:r>
          </w:p>
        </w:tc>
        <w:tc>
          <w:tcPr>
            <w:tcW w:w="5307" w:type="dxa"/>
          </w:tcPr>
          <w:p w:rsidR="0087164B" w:rsidRPr="00F60F09" w:rsidRDefault="0087164B" w:rsidP="00652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E5A08" w:rsidRPr="00F60F09" w:rsidTr="001E3ED4">
        <w:trPr>
          <w:trHeight w:val="1288"/>
        </w:trPr>
        <w:tc>
          <w:tcPr>
            <w:tcW w:w="1632" w:type="dxa"/>
          </w:tcPr>
          <w:p w:rsidR="0087164B" w:rsidRPr="00F60F09" w:rsidRDefault="005D7F5F" w:rsidP="00652F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406" w:type="dxa"/>
          </w:tcPr>
          <w:p w:rsidR="0087164B" w:rsidRPr="00F60F09" w:rsidRDefault="005D7F5F" w:rsidP="00F60F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E35384E" wp14:editId="50C90D61">
                  <wp:extent cx="1285875" cy="85725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7" w:type="dxa"/>
          </w:tcPr>
          <w:p w:rsidR="001E5A08" w:rsidRPr="00F60F09" w:rsidRDefault="001E5A08" w:rsidP="00652F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Действие или набор действий, выполняемых над объектом с целью получения заданного результата.</w:t>
            </w:r>
          </w:p>
        </w:tc>
      </w:tr>
      <w:tr w:rsidR="001E5A08" w:rsidRPr="00F60F09" w:rsidTr="001E3ED4">
        <w:trPr>
          <w:trHeight w:val="1485"/>
        </w:trPr>
        <w:tc>
          <w:tcPr>
            <w:tcW w:w="1632" w:type="dxa"/>
          </w:tcPr>
          <w:p w:rsidR="0087164B" w:rsidRPr="00F60F09" w:rsidRDefault="005D7F5F" w:rsidP="00652F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2406" w:type="dxa"/>
          </w:tcPr>
          <w:p w:rsidR="0087164B" w:rsidRPr="00F60F09" w:rsidRDefault="005D7F5F" w:rsidP="00F60F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44F9E50" wp14:editId="70C5E8B5">
                  <wp:extent cx="1257300" cy="8953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7" w:type="dxa"/>
          </w:tcPr>
          <w:p w:rsidR="0087164B" w:rsidRPr="00F60F09" w:rsidRDefault="005D7F5F" w:rsidP="00652F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Факт (ситуация, набор условий или обстоятельств), который активирует или оказывает влияние на дальнейшее развитие одного или более процессов. Событие инициируют действия или являются их результатами.</w:t>
            </w:r>
          </w:p>
        </w:tc>
      </w:tr>
      <w:tr w:rsidR="001E5A08" w:rsidRPr="00F60F09" w:rsidTr="001E3ED4">
        <w:trPr>
          <w:trHeight w:val="455"/>
        </w:trPr>
        <w:tc>
          <w:tcPr>
            <w:tcW w:w="1632" w:type="dxa"/>
          </w:tcPr>
          <w:p w:rsidR="0087164B" w:rsidRPr="00F60F09" w:rsidRDefault="001E5A08" w:rsidP="00652F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Организаци онная единица</w:t>
            </w:r>
          </w:p>
        </w:tc>
        <w:tc>
          <w:tcPr>
            <w:tcW w:w="2406" w:type="dxa"/>
          </w:tcPr>
          <w:p w:rsidR="0087164B" w:rsidRPr="00F60F09" w:rsidRDefault="001E5A08" w:rsidP="00F60F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E11CE9B" wp14:editId="21B88C4E">
                  <wp:extent cx="1285757" cy="80962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295" cy="825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7" w:type="dxa"/>
          </w:tcPr>
          <w:p w:rsidR="0087164B" w:rsidRPr="00F60F09" w:rsidRDefault="001E5A08" w:rsidP="00652F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Структурное подразделение, которому поручено выполнение действия</w:t>
            </w:r>
          </w:p>
        </w:tc>
      </w:tr>
      <w:tr w:rsidR="001E5A08" w:rsidRPr="00F60F09" w:rsidTr="001E3ED4">
        <w:trPr>
          <w:trHeight w:val="455"/>
        </w:trPr>
        <w:tc>
          <w:tcPr>
            <w:tcW w:w="1632" w:type="dxa"/>
          </w:tcPr>
          <w:p w:rsidR="001E5A08" w:rsidRPr="00F60F09" w:rsidRDefault="001E5A08" w:rsidP="001E5A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  <w:p w:rsidR="0087164B" w:rsidRPr="00F60F09" w:rsidRDefault="0087164B" w:rsidP="001E5A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6" w:type="dxa"/>
          </w:tcPr>
          <w:p w:rsidR="0087164B" w:rsidRPr="00F60F09" w:rsidRDefault="001E5A08" w:rsidP="00F60F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2238A6" wp14:editId="594DBB2D">
                  <wp:extent cx="1294540" cy="504825"/>
                  <wp:effectExtent l="0" t="0" r="127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235" cy="5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7" w:type="dxa"/>
          </w:tcPr>
          <w:p w:rsidR="0087164B" w:rsidRPr="00F60F09" w:rsidRDefault="001E5A08" w:rsidP="00652F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Составная часть организационной единицы.</w:t>
            </w:r>
          </w:p>
        </w:tc>
      </w:tr>
      <w:tr w:rsidR="00527E3F" w:rsidRPr="00F60F09" w:rsidTr="001E3ED4">
        <w:trPr>
          <w:trHeight w:val="455"/>
        </w:trPr>
        <w:tc>
          <w:tcPr>
            <w:tcW w:w="1632" w:type="dxa"/>
          </w:tcPr>
          <w:p w:rsidR="00527E3F" w:rsidRPr="00F60F09" w:rsidRDefault="00527E3F" w:rsidP="001E5A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перенос</w:t>
            </w:r>
          </w:p>
        </w:tc>
        <w:tc>
          <w:tcPr>
            <w:tcW w:w="2406" w:type="dxa"/>
          </w:tcPr>
          <w:p w:rsidR="00527E3F" w:rsidRPr="00F60F09" w:rsidRDefault="00527E3F" w:rsidP="00F60F0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E0C8D9A" wp14:editId="3DA42462">
                  <wp:extent cx="521368" cy="49530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48" cy="503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7" w:type="dxa"/>
          </w:tcPr>
          <w:p w:rsidR="00527E3F" w:rsidRPr="00F60F09" w:rsidRDefault="00527E3F" w:rsidP="00652F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Предназначен для переноса объектов диаграммы</w:t>
            </w:r>
          </w:p>
        </w:tc>
      </w:tr>
      <w:tr w:rsidR="001E5A08" w:rsidRPr="00F60F09" w:rsidTr="001E3ED4">
        <w:trPr>
          <w:trHeight w:val="441"/>
        </w:trPr>
        <w:tc>
          <w:tcPr>
            <w:tcW w:w="1632" w:type="dxa"/>
          </w:tcPr>
          <w:p w:rsidR="0087164B" w:rsidRPr="00F60F09" w:rsidRDefault="001E5A08" w:rsidP="00652F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Оператор AND («И»)</w:t>
            </w:r>
          </w:p>
        </w:tc>
        <w:tc>
          <w:tcPr>
            <w:tcW w:w="2406" w:type="dxa"/>
          </w:tcPr>
          <w:p w:rsidR="0087164B" w:rsidRPr="00F60F09" w:rsidRDefault="00FE4C83" w:rsidP="00F60F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8194D06" wp14:editId="5BD29B1D">
                  <wp:extent cx="514350" cy="50426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04" cy="50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7" w:type="dxa"/>
          </w:tcPr>
          <w:p w:rsidR="0087164B" w:rsidRPr="00F60F09" w:rsidRDefault="00FE4C83" w:rsidP="00652F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Оператор "И" используется для слиян</w:t>
            </w:r>
            <w:bookmarkStart w:id="0" w:name="_GoBack"/>
            <w:bookmarkEnd w:id="0"/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ия/ветвления событий и функций</w:t>
            </w:r>
          </w:p>
        </w:tc>
      </w:tr>
      <w:tr w:rsidR="00FE4C83" w:rsidRPr="00F60F09" w:rsidTr="001E3ED4">
        <w:trPr>
          <w:trHeight w:val="441"/>
        </w:trPr>
        <w:tc>
          <w:tcPr>
            <w:tcW w:w="1632" w:type="dxa"/>
          </w:tcPr>
          <w:p w:rsidR="001E5A08" w:rsidRPr="00F60F09" w:rsidRDefault="001E5A08" w:rsidP="001E5A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Оператор OR("ИЛИ")</w:t>
            </w:r>
          </w:p>
        </w:tc>
        <w:tc>
          <w:tcPr>
            <w:tcW w:w="2406" w:type="dxa"/>
          </w:tcPr>
          <w:p w:rsidR="001E5A08" w:rsidRPr="00F60F09" w:rsidRDefault="00FE4C83" w:rsidP="00F60F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A27B24" wp14:editId="105CB314">
                  <wp:extent cx="447675" cy="48577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7" w:type="dxa"/>
          </w:tcPr>
          <w:p w:rsidR="001E5A08" w:rsidRPr="00F60F09" w:rsidRDefault="00FE4C83" w:rsidP="00652F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Оператор "ИЛИ" используется для обозначения слияния/ветвления функций или для слияния событий</w:t>
            </w:r>
          </w:p>
        </w:tc>
      </w:tr>
      <w:tr w:rsidR="00FE4C83" w:rsidRPr="00F60F09" w:rsidTr="001E3ED4">
        <w:trPr>
          <w:trHeight w:val="441"/>
        </w:trPr>
        <w:tc>
          <w:tcPr>
            <w:tcW w:w="1632" w:type="dxa"/>
          </w:tcPr>
          <w:p w:rsidR="00FE4C83" w:rsidRPr="00F60F09" w:rsidRDefault="00FE4C83" w:rsidP="00FE4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Оператор XOR</w:t>
            </w:r>
          </w:p>
          <w:p w:rsidR="001E5A08" w:rsidRPr="00F60F09" w:rsidRDefault="00FE4C83" w:rsidP="00FE4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("Исключа ющее ИЛИ")</w:t>
            </w:r>
          </w:p>
        </w:tc>
        <w:tc>
          <w:tcPr>
            <w:tcW w:w="2406" w:type="dxa"/>
          </w:tcPr>
          <w:p w:rsidR="001E5A08" w:rsidRPr="00F60F09" w:rsidRDefault="00FE4C83" w:rsidP="00F60F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43CEE01" wp14:editId="70837C1E">
                  <wp:extent cx="466725" cy="47625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7" w:type="dxa"/>
          </w:tcPr>
          <w:p w:rsidR="001E5A08" w:rsidRPr="00F60F09" w:rsidRDefault="00FE4C83" w:rsidP="00652F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Оператор "Исключающее ИЛИ" используется для обозначения слияния/ветвления функций</w:t>
            </w:r>
          </w:p>
        </w:tc>
      </w:tr>
      <w:tr w:rsidR="00FE4C83" w:rsidRPr="00F60F09" w:rsidTr="001E3ED4">
        <w:trPr>
          <w:trHeight w:val="441"/>
        </w:trPr>
        <w:tc>
          <w:tcPr>
            <w:tcW w:w="1632" w:type="dxa"/>
          </w:tcPr>
          <w:p w:rsidR="001E5A08" w:rsidRPr="00F60F09" w:rsidRDefault="001E5A08" w:rsidP="00652F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2406" w:type="dxa"/>
          </w:tcPr>
          <w:p w:rsidR="001E5A08" w:rsidRPr="00F60F09" w:rsidRDefault="001E5A08" w:rsidP="00F60F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DF4E508" wp14:editId="36C03024">
                  <wp:extent cx="1390650" cy="90487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7" w:type="dxa"/>
          </w:tcPr>
          <w:p w:rsidR="001E5A08" w:rsidRPr="00F60F09" w:rsidRDefault="00FE4C83" w:rsidP="00652F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Реальный или абстрактный объект, представляющий интерес для задач в конкретной области деятельности.</w:t>
            </w:r>
          </w:p>
        </w:tc>
      </w:tr>
      <w:tr w:rsidR="00FE4C83" w:rsidRPr="00F60F09" w:rsidTr="001E3ED4">
        <w:trPr>
          <w:trHeight w:val="441"/>
        </w:trPr>
        <w:tc>
          <w:tcPr>
            <w:tcW w:w="1632" w:type="dxa"/>
          </w:tcPr>
          <w:p w:rsidR="001E5A08" w:rsidRPr="00F60F09" w:rsidRDefault="001E5A08" w:rsidP="00652F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Перечень атрибутов</w:t>
            </w:r>
          </w:p>
        </w:tc>
        <w:tc>
          <w:tcPr>
            <w:tcW w:w="2406" w:type="dxa"/>
          </w:tcPr>
          <w:p w:rsidR="001E5A08" w:rsidRPr="00F60F09" w:rsidRDefault="00FE4C83" w:rsidP="00F60F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A6405ED" wp14:editId="33C71647">
                  <wp:extent cx="1333500" cy="8286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t="6930" r="4110" b="6930"/>
                          <a:stretch/>
                        </pic:blipFill>
                        <pic:spPr bwMode="auto">
                          <a:xfrm>
                            <a:off x="0" y="0"/>
                            <a:ext cx="1333500" cy="828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7" w:type="dxa"/>
          </w:tcPr>
          <w:p w:rsidR="001E5A08" w:rsidRPr="00F60F09" w:rsidRDefault="00FE4C83" w:rsidP="00652F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 xml:space="preserve">Атрибуты – это свойства, описывающие типы сущностей. </w:t>
            </w:r>
          </w:p>
        </w:tc>
      </w:tr>
      <w:tr w:rsidR="00FE4C83" w:rsidRPr="00F60F09" w:rsidTr="001E3ED4">
        <w:trPr>
          <w:trHeight w:val="441"/>
        </w:trPr>
        <w:tc>
          <w:tcPr>
            <w:tcW w:w="1632" w:type="dxa"/>
          </w:tcPr>
          <w:p w:rsidR="001E5A08" w:rsidRPr="00F60F09" w:rsidRDefault="001E5A08" w:rsidP="00652F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Отношение</w:t>
            </w:r>
          </w:p>
        </w:tc>
        <w:tc>
          <w:tcPr>
            <w:tcW w:w="2406" w:type="dxa"/>
          </w:tcPr>
          <w:p w:rsidR="001E5A08" w:rsidRPr="00F60F09" w:rsidRDefault="001E5A08" w:rsidP="00F60F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BD11682" wp14:editId="4A542FBA">
                  <wp:extent cx="1371600" cy="376280"/>
                  <wp:effectExtent l="0" t="0" r="0" b="508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425" cy="38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7" w:type="dxa"/>
          </w:tcPr>
          <w:p w:rsidR="001E5A08" w:rsidRPr="00F60F09" w:rsidRDefault="001E3ED4" w:rsidP="00652F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Логическая связь между сущностями.</w:t>
            </w:r>
          </w:p>
        </w:tc>
      </w:tr>
      <w:tr w:rsidR="00FE4C83" w:rsidRPr="00F60F09" w:rsidTr="001E3ED4">
        <w:trPr>
          <w:trHeight w:val="441"/>
        </w:trPr>
        <w:tc>
          <w:tcPr>
            <w:tcW w:w="1632" w:type="dxa"/>
          </w:tcPr>
          <w:p w:rsidR="001E5A08" w:rsidRPr="00F60F09" w:rsidRDefault="001E5A08" w:rsidP="00652F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Отношение многие ко многим</w:t>
            </w:r>
          </w:p>
        </w:tc>
        <w:tc>
          <w:tcPr>
            <w:tcW w:w="2406" w:type="dxa"/>
          </w:tcPr>
          <w:p w:rsidR="001E5A08" w:rsidRPr="00F60F09" w:rsidRDefault="00FE4C83" w:rsidP="00F60F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3ED52F6" wp14:editId="3CFF3ED2">
                  <wp:extent cx="1285875" cy="90045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r="5959"/>
                          <a:stretch/>
                        </pic:blipFill>
                        <pic:spPr bwMode="auto">
                          <a:xfrm>
                            <a:off x="0" y="0"/>
                            <a:ext cx="1291883" cy="904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7" w:type="dxa"/>
          </w:tcPr>
          <w:p w:rsidR="001E5A08" w:rsidRPr="00F60F09" w:rsidRDefault="001E3ED4" w:rsidP="00652F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0F09">
              <w:rPr>
                <w:rFonts w:ascii="Times New Roman" w:hAnsi="Times New Roman" w:cs="Times New Roman"/>
                <w:sz w:val="28"/>
                <w:szCs w:val="28"/>
              </w:rPr>
              <w:t>Представляет логическую связь многие ко многим между сущностями</w:t>
            </w:r>
          </w:p>
        </w:tc>
      </w:tr>
    </w:tbl>
    <w:p w:rsidR="008C1791" w:rsidRDefault="008C1791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C62DC" w:rsidRDefault="00FC62DC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C62DC" w:rsidRDefault="00FC62DC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C62DC" w:rsidRDefault="00FC62DC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C62DC" w:rsidRDefault="00FC62DC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C62DC" w:rsidRDefault="00FC62DC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C62DC" w:rsidRDefault="00FC62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C62DC" w:rsidRDefault="00FC62DC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D33F2CB" wp14:editId="0E6ACC72">
            <wp:extent cx="5940425" cy="48285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DC" w:rsidRDefault="00FC62DC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C62DC" w:rsidRDefault="00FC62DC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350F285" wp14:editId="5F9BF90E">
            <wp:extent cx="5940425" cy="40741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DC" w:rsidRDefault="00FC62DC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C62DC" w:rsidRDefault="00FC62DC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ACAFA61" wp14:editId="4044B2D1">
            <wp:extent cx="5940425" cy="30568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DC" w:rsidRDefault="00FC62DC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F305CAC" wp14:editId="326C3332">
            <wp:extent cx="5940425" cy="39820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DC" w:rsidRDefault="00FC62DC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C62DC" w:rsidRDefault="00FC62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C62DC" w:rsidRDefault="00FC62DC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Спланировать персонал</w:t>
      </w:r>
    </w:p>
    <w:p w:rsidR="00FC62DC" w:rsidRDefault="00FC62DC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C62DC">
        <w:drawing>
          <wp:inline distT="0" distB="0" distL="0" distR="0" wp14:anchorId="1B50C952" wp14:editId="25AD73FB">
            <wp:extent cx="5940425" cy="29457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DC" w:rsidRDefault="00370005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955DAF4" wp14:editId="470DFCAE">
            <wp:extent cx="5940425" cy="30949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DC" w:rsidRDefault="00370005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0679DB9" wp14:editId="741115EA">
            <wp:extent cx="5940425" cy="486283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05" w:rsidRDefault="00370005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70005" w:rsidRDefault="00370005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Увольнение персонала</w:t>
      </w:r>
    </w:p>
    <w:p w:rsidR="00370005" w:rsidRDefault="00370005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7D03358" wp14:editId="147DAB29">
            <wp:extent cx="5940425" cy="369125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B6" w:rsidRDefault="00EB7EB6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7C3414A" wp14:editId="5DEE0FA5">
            <wp:extent cx="5940425" cy="32181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B6" w:rsidRDefault="00EB7EB6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23FD7D4" wp14:editId="094889F8">
            <wp:extent cx="5940425" cy="19621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05" w:rsidRDefault="00EB7EB6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Подбор</w:t>
      </w:r>
    </w:p>
    <w:p w:rsidR="00EB7EB6" w:rsidRDefault="00EB7EB6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F0B4173" wp14:editId="3BF0215E">
            <wp:extent cx="5940425" cy="3038475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B6" w:rsidRDefault="00EB7EB6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EF4E85B" wp14:editId="0850B960">
            <wp:extent cx="5940425" cy="2585085"/>
            <wp:effectExtent l="0" t="0" r="317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B6" w:rsidRDefault="00EB7EB6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7131556" wp14:editId="518CC88E">
            <wp:extent cx="5940425" cy="305181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B6" w:rsidRDefault="00EB7EB6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483EBD0" wp14:editId="1C78D5D2">
            <wp:extent cx="5940425" cy="280733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B6" w:rsidRDefault="00EB7EB6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B7EB6" w:rsidRDefault="00EB7EB6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B7EB6" w:rsidRDefault="00EB7EB6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B7EB6" w:rsidRDefault="00EB7EB6" w:rsidP="00E42A82">
      <w:pPr>
        <w:spacing w:line="360" w:lineRule="auto"/>
        <w:jc w:val="both"/>
        <w:rPr>
          <w:noProof/>
        </w:rPr>
      </w:pPr>
    </w:p>
    <w:p w:rsidR="00EB7EB6" w:rsidRDefault="00EB7EB6" w:rsidP="00E42A82">
      <w:pPr>
        <w:spacing w:line="360" w:lineRule="auto"/>
        <w:jc w:val="both"/>
        <w:rPr>
          <w:noProof/>
        </w:rPr>
      </w:pPr>
    </w:p>
    <w:p w:rsidR="00EB7EB6" w:rsidRDefault="00EB7EB6" w:rsidP="00E42A82">
      <w:pPr>
        <w:spacing w:line="360" w:lineRule="auto"/>
        <w:jc w:val="both"/>
        <w:rPr>
          <w:noProof/>
        </w:rPr>
      </w:pPr>
    </w:p>
    <w:p w:rsidR="00EB7EB6" w:rsidRDefault="00EB7EB6" w:rsidP="00E42A82">
      <w:pPr>
        <w:spacing w:line="360" w:lineRule="auto"/>
        <w:jc w:val="both"/>
        <w:rPr>
          <w:noProof/>
        </w:rPr>
      </w:pPr>
    </w:p>
    <w:p w:rsidR="00EB7EB6" w:rsidRDefault="00EB7EB6" w:rsidP="00E42A82">
      <w:pPr>
        <w:spacing w:line="360" w:lineRule="auto"/>
        <w:jc w:val="both"/>
        <w:rPr>
          <w:noProof/>
        </w:rPr>
      </w:pPr>
    </w:p>
    <w:p w:rsidR="00527E3F" w:rsidRPr="00527E3F" w:rsidRDefault="00527E3F" w:rsidP="00E42A82">
      <w:pPr>
        <w:spacing w:line="360" w:lineRule="auto"/>
        <w:jc w:val="both"/>
        <w:rPr>
          <w:rFonts w:ascii="Times New Roman" w:hAnsi="Times New Roman" w:cs="Times New Roman"/>
          <w:noProof/>
          <w:sz w:val="28"/>
        </w:rPr>
      </w:pPr>
      <w:r w:rsidRPr="00527E3F">
        <w:rPr>
          <w:rFonts w:ascii="Times New Roman" w:hAnsi="Times New Roman" w:cs="Times New Roman"/>
          <w:noProof/>
          <w:sz w:val="28"/>
        </w:rPr>
        <w:lastRenderedPageBreak/>
        <w:t>Начисление заработно</w:t>
      </w:r>
      <w:r>
        <w:rPr>
          <w:rFonts w:ascii="Times New Roman" w:hAnsi="Times New Roman" w:cs="Times New Roman"/>
          <w:noProof/>
          <w:sz w:val="28"/>
        </w:rPr>
        <w:t>й</w:t>
      </w:r>
      <w:r w:rsidRPr="00527E3F">
        <w:rPr>
          <w:rFonts w:ascii="Times New Roman" w:hAnsi="Times New Roman" w:cs="Times New Roman"/>
          <w:noProof/>
          <w:sz w:val="28"/>
        </w:rPr>
        <w:t xml:space="preserve"> платы </w:t>
      </w:r>
    </w:p>
    <w:p w:rsidR="00EB7EB6" w:rsidRDefault="00EB7EB6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BA89291" wp14:editId="7B9893A4">
            <wp:extent cx="5940425" cy="402780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B6" w:rsidRDefault="00EB7EB6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CD305E9" wp14:editId="20723D7F">
            <wp:extent cx="5940425" cy="345440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B6" w:rsidRPr="00E42A82" w:rsidRDefault="00EB7EB6" w:rsidP="00E42A8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EB7EB6" w:rsidRPr="00E42A82" w:rsidSect="00036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C60" w:rsidRDefault="00137C60" w:rsidP="0003629A">
      <w:pPr>
        <w:spacing w:after="0" w:line="240" w:lineRule="auto"/>
      </w:pPr>
      <w:r>
        <w:separator/>
      </w:r>
    </w:p>
  </w:endnote>
  <w:endnote w:type="continuationSeparator" w:id="0">
    <w:p w:rsidR="00137C60" w:rsidRDefault="00137C60" w:rsidP="00036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C60" w:rsidRDefault="00137C60" w:rsidP="0003629A">
      <w:pPr>
        <w:spacing w:after="0" w:line="240" w:lineRule="auto"/>
      </w:pPr>
      <w:r>
        <w:separator/>
      </w:r>
    </w:p>
  </w:footnote>
  <w:footnote w:type="continuationSeparator" w:id="0">
    <w:p w:rsidR="00137C60" w:rsidRDefault="00137C60" w:rsidP="00036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91"/>
    <w:rsid w:val="0003629A"/>
    <w:rsid w:val="00137C60"/>
    <w:rsid w:val="00151D98"/>
    <w:rsid w:val="001E3ED4"/>
    <w:rsid w:val="001E5A08"/>
    <w:rsid w:val="00370005"/>
    <w:rsid w:val="00527E3F"/>
    <w:rsid w:val="005D7F5F"/>
    <w:rsid w:val="008026F2"/>
    <w:rsid w:val="0087164B"/>
    <w:rsid w:val="008C1791"/>
    <w:rsid w:val="009122B9"/>
    <w:rsid w:val="00C00A53"/>
    <w:rsid w:val="00C75796"/>
    <w:rsid w:val="00E42A82"/>
    <w:rsid w:val="00EB7EB6"/>
    <w:rsid w:val="00F60F09"/>
    <w:rsid w:val="00FC62DC"/>
    <w:rsid w:val="00FE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8384E"/>
  <w15:chartTrackingRefBased/>
  <w15:docId w15:val="{9F8D7A2B-D1DB-48E8-BF95-A55A0C50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2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36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629A"/>
  </w:style>
  <w:style w:type="paragraph" w:styleId="a6">
    <w:name w:val="footer"/>
    <w:basedOn w:val="a"/>
    <w:link w:val="a7"/>
    <w:uiPriority w:val="99"/>
    <w:unhideWhenUsed/>
    <w:rsid w:val="00036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6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2017-12-21T16:06:00Z</dcterms:created>
  <dcterms:modified xsi:type="dcterms:W3CDTF">2017-12-21T21:32:00Z</dcterms:modified>
</cp:coreProperties>
</file>