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D40E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4153104">
            <w:pPr>
              <w:spacing w:after="0" w:line="240" w:lineRule="auto"/>
            </w:pPr>
            <w:bookmarkStart w:id="1" w:name="_GoBack"/>
            <w:bookmarkEnd w:id="1"/>
            <w:r>
              <w:rPr>
                <w:rFonts w:hint="eastAsia"/>
              </w:rPr>
              <w:t>请求协议：HTTP</w:t>
            </w:r>
          </w:p>
        </w:tc>
        <w:tc>
          <w:tcPr>
            <w:tcW w:w="4148" w:type="dxa"/>
          </w:tcPr>
          <w:p w14:paraId="6C066AED">
            <w:pPr>
              <w:spacing w:after="0" w:line="240" w:lineRule="auto"/>
            </w:pPr>
            <w:r>
              <w:rPr>
                <w:rFonts w:hint="eastAsia"/>
              </w:rPr>
              <w:t>ip：待定</w:t>
            </w:r>
          </w:p>
        </w:tc>
      </w:tr>
      <w:tr w14:paraId="24D4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5DF5413C">
            <w:pPr>
              <w:spacing w:after="0" w:line="240" w:lineRule="auto"/>
            </w:pPr>
            <w:r>
              <w:rPr>
                <w:rFonts w:hint="eastAsia"/>
              </w:rPr>
              <w:t>接口1北斗系统发送回调地址（北斗系统-&gt;中转程序）</w:t>
            </w:r>
          </w:p>
        </w:tc>
      </w:tr>
      <w:tr w14:paraId="702B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D527E2C">
            <w:pPr>
              <w:spacing w:after="0" w:line="240" w:lineRule="auto"/>
            </w:pPr>
            <w:r>
              <w:rPr>
                <w:rFonts w:hint="eastAsia"/>
              </w:rPr>
              <w:t>请求地址：待定</w:t>
            </w:r>
          </w:p>
        </w:tc>
        <w:tc>
          <w:tcPr>
            <w:tcW w:w="4148" w:type="dxa"/>
          </w:tcPr>
          <w:p w14:paraId="60B3E382">
            <w:pPr>
              <w:spacing w:after="0" w:line="240" w:lineRule="auto"/>
            </w:pPr>
            <w:r>
              <w:rPr>
                <w:rFonts w:hint="eastAsia"/>
              </w:rPr>
              <w:t>请求方式：POST</w:t>
            </w:r>
          </w:p>
        </w:tc>
      </w:tr>
      <w:tr w14:paraId="0D624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F90829">
            <w:pPr>
              <w:spacing w:after="0" w:line="240" w:lineRule="auto"/>
            </w:pPr>
            <w:r>
              <w:rPr>
                <w:rFonts w:hint="eastAsia"/>
              </w:rPr>
              <w:t>请求参数：</w:t>
            </w:r>
            <w:r>
              <w:t>{</w:t>
            </w:r>
          </w:p>
          <w:p w14:paraId="33BB0621">
            <w:pPr>
              <w:spacing w:after="0" w:line="240" w:lineRule="auto"/>
            </w:pPr>
            <w:r>
              <w:t>“</w:t>
            </w:r>
            <w:r>
              <w:rPr>
                <w:rFonts w:hint="eastAsia"/>
              </w:rPr>
              <w:t>url</w:t>
            </w:r>
            <w:r>
              <w:t>”</w:t>
            </w:r>
            <w:r>
              <w:rPr>
                <w:rFonts w:hint="eastAsia"/>
              </w:rPr>
              <w:t>: string,//北斗系统的http回调地址</w:t>
            </w:r>
          </w:p>
          <w:p w14:paraId="28E6F5EF">
            <w:pPr>
              <w:spacing w:after="0" w:line="240" w:lineRule="auto"/>
            </w:pPr>
            <w:r>
              <w:t>“frequency”</w:t>
            </w:r>
            <w:r>
              <w:rPr>
                <w:rFonts w:hint="eastAsia"/>
              </w:rPr>
              <w:t>: int// 回调频率（单位毫秒）</w:t>
            </w:r>
          </w:p>
          <w:p w14:paraId="392D46FD">
            <w:pPr>
              <w:spacing w:after="0" w:line="240" w:lineRule="auto"/>
            </w:pPr>
            <w:r>
              <w:t>}</w:t>
            </w:r>
          </w:p>
        </w:tc>
        <w:tc>
          <w:tcPr>
            <w:tcW w:w="4148" w:type="dxa"/>
          </w:tcPr>
          <w:p w14:paraId="19091B20">
            <w:pPr>
              <w:spacing w:after="0" w:line="240" w:lineRule="auto"/>
            </w:pPr>
            <w:r>
              <w:rPr>
                <w:rFonts w:hint="eastAsia"/>
              </w:rPr>
              <w:t>响应参数：中转平台定义</w:t>
            </w:r>
          </w:p>
        </w:tc>
      </w:tr>
      <w:tr w14:paraId="58D0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794EA304">
            <w:pPr>
              <w:spacing w:after="0" w:line="240" w:lineRule="auto"/>
            </w:pPr>
            <w:r>
              <w:rPr>
                <w:rFonts w:hint="eastAsia"/>
              </w:rPr>
              <w:t>如何请求北斗的回调地址（中转程序-&gt;北斗系统）</w:t>
            </w:r>
          </w:p>
        </w:tc>
      </w:tr>
      <w:tr w14:paraId="65108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D6BB427">
            <w:pPr>
              <w:spacing w:after="0" w:line="240" w:lineRule="auto"/>
            </w:pPr>
            <w:r>
              <w:rPr>
                <w:rFonts w:hint="eastAsia"/>
              </w:rPr>
              <w:t>请求地址：待定</w:t>
            </w:r>
          </w:p>
        </w:tc>
        <w:tc>
          <w:tcPr>
            <w:tcW w:w="4148" w:type="dxa"/>
          </w:tcPr>
          <w:p w14:paraId="07EB3302">
            <w:pPr>
              <w:spacing w:after="0" w:line="240" w:lineRule="auto"/>
            </w:pPr>
            <w:r>
              <w:rPr>
                <w:rFonts w:hint="eastAsia"/>
              </w:rPr>
              <w:t>请求方式：POST</w:t>
            </w:r>
          </w:p>
        </w:tc>
      </w:tr>
      <w:tr w14:paraId="2381A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679F2DA">
            <w:pPr>
              <w:spacing w:after="0" w:line="240" w:lineRule="auto"/>
            </w:pPr>
            <w:r>
              <w:rPr>
                <w:rFonts w:hint="eastAsia"/>
              </w:rPr>
              <w:t>请求参数：</w:t>
            </w:r>
            <w:r>
              <w:t>{</w:t>
            </w:r>
          </w:p>
          <w:p w14:paraId="5F66485F">
            <w:pPr>
              <w:spacing w:after="0" w:line="240" w:lineRule="auto"/>
            </w:pPr>
            <w:r>
              <w:t xml:space="preserve">    "data": {</w:t>
            </w:r>
          </w:p>
          <w:p w14:paraId="71F340AC">
            <w:pPr>
              <w:spacing w:after="0" w:line="240" w:lineRule="auto"/>
            </w:pPr>
            <w:r>
              <w:t xml:space="preserve">        “</w:t>
            </w:r>
            <w:r>
              <w:rPr>
                <w:rFonts w:hint="eastAsia"/>
              </w:rPr>
              <w:t>x</w:t>
            </w:r>
            <w:r>
              <w:t>”</w:t>
            </w:r>
            <w:r>
              <w:rPr>
                <w:rFonts w:hint="eastAsia"/>
              </w:rPr>
              <w:t>: double,//物理x坐标</w:t>
            </w:r>
          </w:p>
          <w:p w14:paraId="3D9D7888">
            <w:pPr>
              <w:spacing w:after="0" w:line="240" w:lineRule="auto"/>
              <w:ind w:firstLine="880" w:firstLineChars="400"/>
            </w:pPr>
            <w:r>
              <w:t>“</w:t>
            </w:r>
            <w:r>
              <w:rPr>
                <w:rFonts w:hint="eastAsia"/>
              </w:rPr>
              <w:t>y</w:t>
            </w:r>
            <w:r>
              <w:t>”</w:t>
            </w:r>
            <w:r>
              <w:rPr>
                <w:rFonts w:hint="eastAsia"/>
              </w:rPr>
              <w:t>: double,//物理y坐标</w:t>
            </w:r>
          </w:p>
          <w:p w14:paraId="269B1565">
            <w:pPr>
              <w:spacing w:after="0" w:line="240" w:lineRule="auto"/>
              <w:ind w:firstLine="880" w:firstLineChars="400"/>
            </w:pPr>
            <w:r>
              <w:t>“</w:t>
            </w:r>
            <w:r>
              <w:rPr>
                <w:rFonts w:hint="eastAsia"/>
              </w:rPr>
              <w:t>z</w:t>
            </w:r>
            <w:r>
              <w:t>”</w:t>
            </w:r>
            <w:r>
              <w:rPr>
                <w:rFonts w:hint="eastAsia"/>
              </w:rPr>
              <w:t>: double,//物理z坐标</w:t>
            </w:r>
          </w:p>
          <w:p w14:paraId="273E78C0">
            <w:pPr>
              <w:spacing w:after="0" w:line="240" w:lineRule="auto"/>
              <w:ind w:firstLine="880" w:firstLineChars="400"/>
            </w:pPr>
            <w:r>
              <w:t>“floor”</w:t>
            </w:r>
            <w:r>
              <w:rPr>
                <w:rFonts w:hint="eastAsia"/>
              </w:rPr>
              <w:t>: int,//楼层</w:t>
            </w:r>
          </w:p>
          <w:p w14:paraId="72B1C72F">
            <w:pPr>
              <w:spacing w:after="0" w:line="240" w:lineRule="auto"/>
              <w:ind w:firstLine="880" w:firstLineChars="400"/>
              <w:rPr>
                <w:rFonts w:hint="eastAsia"/>
              </w:rPr>
            </w:pPr>
            <w:r>
              <w:rPr>
                <w:rFonts w:hint="eastAsia"/>
              </w:rPr>
              <w:t>“state”: int,//车辆状态</w:t>
            </w:r>
          </w:p>
          <w:p w14:paraId="5FEB8777">
            <w:pPr>
              <w:spacing w:after="0" w:line="240" w:lineRule="auto"/>
              <w:ind w:firstLine="88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“power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eastAsia"/>
              </w:rPr>
              <w:t xml:space="preserve">evel”: </w:t>
            </w:r>
            <w:r>
              <w:rPr>
                <w:rFonts w:hint="eastAsia"/>
                <w:lang w:val="en-US" w:eastAsia="zh-CN"/>
              </w:rPr>
              <w:t>double</w:t>
            </w:r>
            <w:r>
              <w:rPr>
                <w:rFonts w:hint="eastAsia"/>
              </w:rPr>
              <w:t>,//</w:t>
            </w:r>
            <w:r>
              <w:rPr>
                <w:rFonts w:hint="eastAsia"/>
                <w:lang w:val="en-US" w:eastAsia="zh-CN"/>
              </w:rPr>
              <w:t>%电量</w:t>
            </w:r>
          </w:p>
          <w:p w14:paraId="561B8957">
            <w:pPr>
              <w:spacing w:after="0" w:line="240" w:lineRule="auto"/>
              <w:ind w:firstLine="88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“currentTask</w:t>
            </w:r>
            <w:r>
              <w:rPr>
                <w:rFonts w:hint="default"/>
                <w:lang w:val="en-US" w:eastAsia="zh-CN"/>
              </w:rPr>
              <w:t>”</w:t>
            </w:r>
            <w:r>
              <w:rPr>
                <w:rFonts w:hint="eastAsia"/>
                <w:lang w:val="en-US" w:eastAsia="zh-CN"/>
              </w:rPr>
              <w:t>:string,//目前任务</w:t>
            </w:r>
          </w:p>
          <w:p w14:paraId="46AB0E55">
            <w:pPr>
              <w:spacing w:after="0" w:line="240" w:lineRule="auto"/>
              <w:ind w:firstLine="88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”isAlert“:boolean,//是否需要告警</w:t>
            </w:r>
          </w:p>
          <w:p w14:paraId="11CCF8D7">
            <w:pPr>
              <w:spacing w:after="0" w:line="240" w:lineRule="auto"/>
              <w:ind w:firstLine="88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”alertType“:int,//告警类型</w:t>
            </w:r>
          </w:p>
          <w:p w14:paraId="0BA0EC48">
            <w:pPr>
              <w:spacing w:after="0" w:line="240" w:lineRule="auto"/>
              <w:ind w:firstLine="880" w:firstLineChars="4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”alertMsg“:string,//告警消息</w:t>
            </w:r>
          </w:p>
          <w:p w14:paraId="49274748">
            <w:pPr>
              <w:spacing w:after="0" w:line="240" w:lineRule="auto"/>
              <w:ind w:firstLine="880" w:firstLineChars="400"/>
            </w:pPr>
            <w:r>
              <w:rPr>
                <w:rFonts w:hint="eastAsia"/>
              </w:rPr>
              <w:t>“</w:t>
            </w:r>
            <w:r>
              <w:t>direction</w:t>
            </w:r>
            <w:r>
              <w:rPr>
                <w:rFonts w:hint="eastAsia"/>
              </w:rPr>
              <w:t>”: int//车辆方向</w:t>
            </w:r>
          </w:p>
          <w:p w14:paraId="1C04F05C">
            <w:pPr>
              <w:spacing w:after="0" w:line="240" w:lineRule="auto"/>
            </w:pPr>
            <w:r>
              <w:t xml:space="preserve">    },</w:t>
            </w:r>
          </w:p>
          <w:p w14:paraId="1B125984">
            <w:pPr>
              <w:spacing w:after="0" w:line="240" w:lineRule="auto"/>
            </w:pPr>
            <w:r>
              <w:t xml:space="preserve">    "timestamp": </w:t>
            </w:r>
            <w:r>
              <w:rPr>
                <w:rFonts w:hint="eastAsia"/>
              </w:rPr>
              <w:t>xxx</w:t>
            </w:r>
          </w:p>
          <w:p w14:paraId="46986221">
            <w:pPr>
              <w:spacing w:after="0" w:line="240" w:lineRule="auto"/>
            </w:pPr>
            <w:r>
              <w:t>}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148" w:type="dxa"/>
          </w:tcPr>
          <w:p w14:paraId="145CFB23">
            <w:pPr>
              <w:spacing w:after="0" w:line="240" w:lineRule="auto"/>
            </w:pPr>
            <w:r>
              <w:rPr>
                <w:rFonts w:hint="eastAsia"/>
              </w:rPr>
              <w:t>响应参数：</w:t>
            </w:r>
            <w:r>
              <w:t>{</w:t>
            </w:r>
          </w:p>
          <w:p w14:paraId="4E1B2A1B">
            <w:pPr>
              <w:spacing w:after="0" w:line="240" w:lineRule="auto"/>
            </w:pPr>
            <w:r>
              <w:t xml:space="preserve">  "code": </w:t>
            </w:r>
            <w:bookmarkStart w:id="0" w:name="OLE_LINK1"/>
            <w:r>
              <w:t>1000</w:t>
            </w:r>
            <w:bookmarkEnd w:id="0"/>
            <w:r>
              <w:t>,</w:t>
            </w:r>
          </w:p>
          <w:p w14:paraId="032B3716">
            <w:pPr>
              <w:spacing w:after="0" w:line="240" w:lineRule="auto"/>
            </w:pPr>
            <w:r>
              <w:t xml:space="preserve">  "msg": "成功",</w:t>
            </w:r>
          </w:p>
          <w:p w14:paraId="16FC64D9">
            <w:pPr>
              <w:spacing w:after="0" w:line="240" w:lineRule="auto"/>
            </w:pPr>
            <w:r>
              <w:t xml:space="preserve">  "timestamp": 1603252608889</w:t>
            </w:r>
          </w:p>
          <w:p w14:paraId="5F6087C7">
            <w:pPr>
              <w:spacing w:after="0" w:line="240" w:lineRule="auto"/>
            </w:pPr>
            <w:r>
              <w:t>}</w:t>
            </w:r>
          </w:p>
          <w:p w14:paraId="2E7B45EE">
            <w:pPr>
              <w:spacing w:after="0" w:line="240" w:lineRule="auto"/>
            </w:pPr>
            <w:r>
              <w:drawing>
                <wp:inline distT="0" distB="0" distL="0" distR="0">
                  <wp:extent cx="2127250" cy="495300"/>
                  <wp:effectExtent l="0" t="0" r="6350" b="0"/>
                  <wp:docPr id="18619591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9591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9781C">
            <w:pPr>
              <w:spacing w:after="0" w:line="240" w:lineRule="auto"/>
            </w:pPr>
          </w:p>
        </w:tc>
      </w:tr>
      <w:tr w14:paraId="1A96E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 w14:paraId="18875364">
            <w:pPr>
              <w:spacing w:after="0" w:line="240" w:lineRule="auto"/>
            </w:pPr>
            <w:r>
              <w:rPr>
                <w:rFonts w:hint="eastAsia"/>
              </w:rPr>
              <w:t>接口2 北斗系统反控巡检车辆，导航至物理坐标处（北斗系统-&gt;中转程序）</w:t>
            </w:r>
          </w:p>
        </w:tc>
      </w:tr>
      <w:tr w14:paraId="3656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A9E2D46">
            <w:pPr>
              <w:spacing w:after="0" w:line="240" w:lineRule="auto"/>
            </w:pPr>
            <w:r>
              <w:rPr>
                <w:rFonts w:hint="eastAsia"/>
              </w:rPr>
              <w:t>请求地址：待定</w:t>
            </w:r>
          </w:p>
        </w:tc>
        <w:tc>
          <w:tcPr>
            <w:tcW w:w="4148" w:type="dxa"/>
          </w:tcPr>
          <w:p w14:paraId="113B9885">
            <w:pPr>
              <w:spacing w:after="0" w:line="240" w:lineRule="auto"/>
            </w:pPr>
            <w:r>
              <w:rPr>
                <w:rFonts w:hint="eastAsia"/>
              </w:rPr>
              <w:t>请求方式：POST</w:t>
            </w:r>
          </w:p>
        </w:tc>
      </w:tr>
      <w:tr w14:paraId="6C51C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380463">
            <w:pPr>
              <w:spacing w:after="0" w:line="240" w:lineRule="auto"/>
            </w:pPr>
            <w:r>
              <w:rPr>
                <w:rFonts w:hint="eastAsia"/>
              </w:rPr>
              <w:t>请求参数：</w:t>
            </w:r>
            <w:r>
              <w:t>{</w:t>
            </w:r>
          </w:p>
          <w:p w14:paraId="6C0D3CD4">
            <w:pPr>
              <w:spacing w:after="0" w:line="240" w:lineRule="auto"/>
            </w:pPr>
            <w:r>
              <w:t xml:space="preserve">        “</w:t>
            </w:r>
            <w:r>
              <w:rPr>
                <w:rFonts w:hint="eastAsia"/>
              </w:rPr>
              <w:t>x</w:t>
            </w:r>
            <w:r>
              <w:t>”</w:t>
            </w:r>
            <w:r>
              <w:rPr>
                <w:rFonts w:hint="eastAsia"/>
              </w:rPr>
              <w:t>: double,//物理x坐标</w:t>
            </w:r>
          </w:p>
          <w:p w14:paraId="52E37C50">
            <w:pPr>
              <w:spacing w:after="0" w:line="240" w:lineRule="auto"/>
              <w:ind w:firstLine="880" w:firstLineChars="400"/>
            </w:pPr>
            <w:r>
              <w:t>“</w:t>
            </w:r>
            <w:r>
              <w:rPr>
                <w:rFonts w:hint="eastAsia"/>
              </w:rPr>
              <w:t>y</w:t>
            </w:r>
            <w:r>
              <w:t>”</w:t>
            </w:r>
            <w:r>
              <w:rPr>
                <w:rFonts w:hint="eastAsia"/>
              </w:rPr>
              <w:t>: double,//物理y坐标</w:t>
            </w:r>
          </w:p>
          <w:p w14:paraId="7C24E718">
            <w:pPr>
              <w:spacing w:after="0" w:line="240" w:lineRule="auto"/>
              <w:ind w:firstLine="880" w:firstLineChars="400"/>
            </w:pPr>
            <w:r>
              <w:t>“</w:t>
            </w:r>
            <w:r>
              <w:rPr>
                <w:rFonts w:hint="eastAsia"/>
              </w:rPr>
              <w:t>z</w:t>
            </w:r>
            <w:r>
              <w:t>”</w:t>
            </w:r>
            <w:r>
              <w:rPr>
                <w:rFonts w:hint="eastAsia"/>
              </w:rPr>
              <w:t>: double,//物理z坐标</w:t>
            </w:r>
          </w:p>
          <w:p w14:paraId="2D82A9B1">
            <w:pPr>
              <w:spacing w:after="0" w:line="240" w:lineRule="auto"/>
              <w:ind w:firstLine="880" w:firstLineChars="400"/>
              <w:rPr>
                <w:rFonts w:hint="eastAsia"/>
              </w:rPr>
            </w:pPr>
            <w:r>
              <w:rPr>
                <w:rFonts w:hint="eastAsia"/>
              </w:rPr>
              <w:t>“</w:t>
            </w:r>
            <w:r>
              <w:t>direction</w:t>
            </w:r>
            <w:r>
              <w:rPr>
                <w:rFonts w:hint="eastAsia"/>
              </w:rPr>
              <w:t>”: int,//车辆方向</w:t>
            </w:r>
          </w:p>
          <w:p w14:paraId="5A0053FB">
            <w:pPr>
              <w:spacing w:after="0" w:line="240" w:lineRule="auto"/>
              <w:ind w:firstLine="880" w:firstLineChars="400"/>
            </w:pPr>
            <w:r>
              <w:t>“floor”</w:t>
            </w:r>
            <w:r>
              <w:rPr>
                <w:rFonts w:hint="eastAsia"/>
              </w:rPr>
              <w:t>: int//楼层</w:t>
            </w:r>
          </w:p>
          <w:p w14:paraId="5455F78A">
            <w:pPr>
              <w:spacing w:after="0" w:line="240" w:lineRule="auto"/>
            </w:pPr>
            <w:r>
              <w:t>}</w:t>
            </w:r>
          </w:p>
        </w:tc>
        <w:tc>
          <w:tcPr>
            <w:tcW w:w="4148" w:type="dxa"/>
          </w:tcPr>
          <w:p w14:paraId="01065E06">
            <w:pPr>
              <w:spacing w:after="0" w:line="240" w:lineRule="auto"/>
            </w:pPr>
            <w:r>
              <w:rPr>
                <w:rFonts w:hint="eastAsia"/>
              </w:rPr>
              <w:t>响应参数：中转平台定义</w:t>
            </w:r>
          </w:p>
        </w:tc>
      </w:tr>
    </w:tbl>
    <w:p w14:paraId="2F671CFC"/>
    <w:p w14:paraId="3937661D">
      <w:r>
        <w:rPr>
          <w:rFonts w:hint="eastAsia"/>
        </w:rPr>
        <w:t>网络拓扑图</w:t>
      </w:r>
    </w:p>
    <w:p w14:paraId="5D8B9208">
      <w:r>
        <w:drawing>
          <wp:inline distT="0" distB="0" distL="0" distR="0">
            <wp:extent cx="5941695" cy="2152650"/>
            <wp:effectExtent l="0" t="0" r="1905" b="0"/>
            <wp:docPr id="91745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35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DE9"/>
    <w:rsid w:val="00047BA5"/>
    <w:rsid w:val="000E63D3"/>
    <w:rsid w:val="000F1264"/>
    <w:rsid w:val="003433A4"/>
    <w:rsid w:val="003E55CF"/>
    <w:rsid w:val="007E11CE"/>
    <w:rsid w:val="009523DA"/>
    <w:rsid w:val="009565BB"/>
    <w:rsid w:val="009E3DE9"/>
    <w:rsid w:val="00A6112F"/>
    <w:rsid w:val="00A92A48"/>
    <w:rsid w:val="00C51361"/>
    <w:rsid w:val="00CB5688"/>
    <w:rsid w:val="00D02850"/>
    <w:rsid w:val="00D12CD5"/>
    <w:rsid w:val="00F85B20"/>
    <w:rsid w:val="00F92E89"/>
    <w:rsid w:val="00FB68AC"/>
    <w:rsid w:val="06540256"/>
    <w:rsid w:val="20881E07"/>
    <w:rsid w:val="215D76CB"/>
    <w:rsid w:val="2A0B28FA"/>
    <w:rsid w:val="3359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369</Words>
  <Characters>651</Characters>
  <Lines>4</Lines>
  <Paragraphs>1</Paragraphs>
  <TotalTime>0</TotalTime>
  <ScaleCrop>false</ScaleCrop>
  <LinksUpToDate>false</LinksUpToDate>
  <CharactersWithSpaces>707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2026-06-26T07:22:00Z</dcterms:created>
  <dc:creator>保华 胡</dc:creator>
  <cp:lastModifiedBy>rz.</cp:lastModifiedBy>
  <dcterms:modified xsi:type="dcterms:W3CDTF">2026-06-29T03:38:39Z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eyJoZGlkIjoiYmQwZTJiMTY3ODRhOWJhODE5ZDMxNDhmZjgzMWJjNjEiLCJ1c2VySWQiOiIxNzE0NDkzMzYxIn0=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2C52E3D28E5443698849B4BF19639598_13</vt:lpwstr>
  </property>
</Properties>
</file>