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云平台-机器人通信协议</w:t>
      </w:r>
    </w:p>
    <w:p>
      <w:pPr>
        <w:jc w:val="center"/>
      </w:pPr>
      <w:r>
        <w:rPr>
          <w:rFonts w:ascii="微软雅黑" w:hAnsi="微软雅黑" w:eastAsia="微软雅黑"/>
          <w:b/>
          <w:sz w:val="28"/>
        </w:rPr>
        <w:t>V1.0.0（内部标准版）</w:t>
      </w:r>
    </w:p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作者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2026-06-26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V1.0.0-INTERNAL-R13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移除 §5.8 业务能力对照；修正 §5.6/§5.7 章节顺序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1 编写目的</w:t>
      </w:r>
    </w:p>
    <w:p>
      <w:r>
        <w:rPr>
          <w:rFonts w:ascii="微软雅黑" w:hAnsi="微软雅黑" w:eastAsia="微软雅黑"/>
          <w:b w:val="0"/>
          <w:sz w:val="21"/>
        </w:rPr>
        <w:t>记录 AGV / 巡检 / 无人车与云管理平台之间的通信协议，作为云平台、前端及车端 MQTT 适配层的开发规范。</w:t>
      </w:r>
    </w:p>
    <w:p>
      <w:r>
        <w:rPr>
          <w:rFonts w:ascii="微软雅黑" w:hAnsi="微软雅黑" w:eastAsia="微软雅黑"/>
          <w:b w:val="0"/>
          <w:sz w:val="21"/>
        </w:rPr>
        <w:t>通讯链路：云管理平台 ── EMQX（MQTT）──► 车端 MQTT 适配层 ──► 车端业务软件</w:t>
      </w:r>
    </w:p>
    <w:p>
      <w:r>
        <w:rPr>
          <w:rFonts w:ascii="微软雅黑" w:hAnsi="微软雅黑" w:eastAsia="微软雅黑"/>
          <w:b w:val="0"/>
          <w:sz w:val="21"/>
        </w:rPr>
        <w:t>MQTT 周期报文与 Client-side RPC 在同一文档内分篇编排（见 §5.0）。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文档目录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部分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共用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§1~§5、§8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目的、流程、总则、枚举、拓展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**第一篇 MQTT 报文**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§6 车辆上行、§7 云平台下行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dev/pub、dev/sub、dev/reply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周期上报、云下发指令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**第二篇 Client-side RPC**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§9~§11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dev/event、dev/event_reply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感知事件、日志结果（须回执）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Word 打开后可用导航窗格按「第一篇 / 第二篇 / §6.1 / §10.2」等标题跳转。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2 适用范围</w:t>
      </w:r>
    </w:p>
    <w:p>
      <w:r>
        <w:rPr>
          <w:rFonts w:ascii="微软雅黑" w:hAnsi="微软雅黑" w:eastAsia="微软雅黑"/>
          <w:b w:val="0"/>
          <w:sz w:val="21"/>
        </w:rPr>
        <w:t>云管理平台（云服务）与车辆端 MQTT 适配层之间的通信规范；前端、云端、车端开发联调参考。</w:t>
      </w:r>
    </w:p>
    <w:p>
      <w:r>
        <w:rPr>
          <w:rFonts w:ascii="微软雅黑" w:hAnsi="微软雅黑" w:eastAsia="微软雅黑"/>
          <w:b w:val="0"/>
          <w:sz w:val="21"/>
        </w:rPr>
        <w:t>- **第一篇（§6、§7）**：MQTT 周期上报与云下发指令（dev/pub、dev/sub、dev/reply）</w:t>
      </w:r>
    </w:p>
    <w:p>
      <w:r>
        <w:rPr>
          <w:rFonts w:ascii="微软雅黑" w:hAnsi="微软雅黑" w:eastAsia="微软雅黑"/>
          <w:b w:val="0"/>
          <w:sz w:val="21"/>
        </w:rPr>
        <w:t>- **第二篇（§9~§11）**：Client-side RPC 离散事件（dev/event、dev/event_reply）</w:t>
      </w:r>
    </w:p>
    <w:p>
      <w:r>
        <w:rPr>
          <w:rFonts w:ascii="微软雅黑" w:hAnsi="微软雅黑" w:eastAsia="微软雅黑"/>
          <w:b w:val="0"/>
          <w:sz w:val="21"/>
        </w:rPr>
        <w:t>导航相关模块（定位、建图、避障、路径规划）由车端业务软件负责，不在本协议范围内。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3 云平台服务组件</w:t>
      </w:r>
    </w:p>
    <w:p>
      <w:r>
        <w:rPr>
          <w:rFonts w:ascii="微软雅黑" w:hAnsi="微软雅黑" w:eastAsia="微软雅黑"/>
          <w:b w:val="0"/>
          <w:sz w:val="21"/>
        </w:rPr>
        <w:t>EMQX 5.8.4、MySQL 5.7、Redis 4.0 (1.9.1)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EMQX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5.8.4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MySQL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5.7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Redis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4.0 (1.9.1)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4 IOT 交互流程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4.1 车辆注册</w:t>
      </w:r>
    </w:p>
    <w:p>
      <w:r>
        <w:rPr>
          <w:rFonts w:ascii="微软雅黑" w:hAnsi="微软雅黑" w:eastAsia="微软雅黑"/>
          <w:b w:val="0"/>
          <w:sz w:val="21"/>
        </w:rPr>
        <w:t>1：在云平台上注册车辆</w:t>
      </w:r>
    </w:p>
    <w:p>
      <w:r>
        <w:rPr>
          <w:rFonts w:ascii="微软雅黑" w:hAnsi="微软雅黑" w:eastAsia="微软雅黑"/>
          <w:b w:val="0"/>
          <w:sz w:val="21"/>
        </w:rPr>
        <w:t>2：注册车辆后云平台提供秘钥文件下载</w:t>
      </w:r>
    </w:p>
    <w:p>
      <w:r>
        <w:rPr>
          <w:rFonts w:ascii="微软雅黑" w:hAnsi="微软雅黑" w:eastAsia="微软雅黑"/>
          <w:b w:val="0"/>
          <w:sz w:val="21"/>
        </w:rPr>
        <w:t>3：将下载好秘钥文件保存到车辆指定位置</w:t>
      </w:r>
    </w:p>
    <w:p>
      <w:r>
        <w:rPr>
          <w:rFonts w:ascii="微软雅黑" w:hAnsi="微软雅黑" w:eastAsia="微软雅黑"/>
          <w:b w:val="0"/>
          <w:sz w:val="21"/>
        </w:rPr>
        <w:t>4：给车辆配置 EMQX 服务信息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4.2 车辆与 EMQX 建立连接</w:t>
      </w:r>
    </w:p>
    <w:p>
      <w:r>
        <w:rPr>
          <w:rFonts w:ascii="微软雅黑" w:hAnsi="微软雅黑" w:eastAsia="微软雅黑"/>
          <w:b w:val="0"/>
          <w:sz w:val="21"/>
        </w:rPr>
        <w:t>1：车辆启动读取 EMQX 相关的配置信息：秘钥文件、服务信息</w:t>
      </w:r>
    </w:p>
    <w:p>
      <w:r>
        <w:rPr>
          <w:rFonts w:ascii="微软雅黑" w:hAnsi="微软雅黑" w:eastAsia="微软雅黑"/>
          <w:b w:val="0"/>
          <w:sz w:val="21"/>
        </w:rPr>
        <w:t>2：车辆与 EMQX 建立连接</w:t>
      </w:r>
    </w:p>
    <w:p>
      <w:r>
        <w:rPr>
          <w:rFonts w:ascii="微软雅黑" w:hAnsi="微软雅黑" w:eastAsia="微软雅黑"/>
          <w:b w:val="0"/>
          <w:sz w:val="21"/>
        </w:rPr>
        <w:t>3：连接建立成功/失败</w:t>
      </w:r>
    </w:p>
    <w:p>
      <w:r>
        <w:rPr>
          <w:rFonts w:ascii="微软雅黑" w:hAnsi="微软雅黑" w:eastAsia="微软雅黑"/>
          <w:b w:val="0"/>
          <w:sz w:val="21"/>
        </w:rPr>
        <w:t>注：EMQX 使用 mysql 用户认证插件（emqx_auth_mysql）：根据 mysql 注册的用户名和密码验证连接用户是否合法。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4.3 车辆在线离线状态</w:t>
      </w:r>
    </w:p>
    <w:p>
      <w:r>
        <w:rPr>
          <w:rFonts w:ascii="微软雅黑" w:hAnsi="微软雅黑" w:eastAsia="微软雅黑"/>
          <w:b w:val="0"/>
          <w:sz w:val="21"/>
        </w:rPr>
        <w:t>1：车辆连接 EMQX 或断开与 EMQX 的连接会触发上线/下线事件</w:t>
      </w:r>
    </w:p>
    <w:p>
      <w:r>
        <w:rPr>
          <w:rFonts w:ascii="微软雅黑" w:hAnsi="微软雅黑" w:eastAsia="微软雅黑"/>
          <w:b w:val="0"/>
          <w:sz w:val="21"/>
        </w:rPr>
        <w:t>2：云服务在线则实时消费上线/下线事件，改变车辆在线状态</w:t>
      </w:r>
    </w:p>
    <w:p>
      <w:r>
        <w:rPr>
          <w:rFonts w:ascii="微软雅黑" w:hAnsi="微软雅黑" w:eastAsia="微软雅黑"/>
          <w:b w:val="0"/>
          <w:sz w:val="21"/>
        </w:rPr>
        <w:t>3：云服务离线，EMQX 将上线/下线事件保存到队列，待云服务上线后再继续消费</w:t>
      </w:r>
    </w:p>
    <w:p>
      <w:r>
        <w:rPr>
          <w:rFonts w:ascii="微软雅黑" w:hAnsi="微软雅黑" w:eastAsia="微软雅黑"/>
          <w:b w:val="0"/>
          <w:sz w:val="21"/>
        </w:rPr>
        <w:t>注：</w:t>
      </w:r>
    </w:p>
    <w:p>
      <w:r>
        <w:rPr>
          <w:rFonts w:ascii="微软雅黑" w:hAnsi="微软雅黑" w:eastAsia="微软雅黑"/>
          <w:b w:val="0"/>
          <w:sz w:val="21"/>
        </w:rPr>
        <w:t>- 上线事件 topic：$events/client_connected</w:t>
      </w:r>
    </w:p>
    <w:p>
      <w:r>
        <w:rPr>
          <w:rFonts w:ascii="微软雅黑" w:hAnsi="微软雅黑" w:eastAsia="微软雅黑"/>
          <w:b w:val="0"/>
          <w:sz w:val="21"/>
        </w:rPr>
        <w:t>- 下线事件 topic：$events/client_disconnected</w:t>
      </w:r>
    </w:p>
    <w:p>
      <w:r>
        <w:rPr>
          <w:rFonts w:ascii="微软雅黑" w:hAnsi="微软雅黑" w:eastAsia="微软雅黑"/>
          <w:b w:val="0"/>
          <w:sz w:val="21"/>
        </w:rPr>
        <w:t>- EMQX 规则引擎转发至普通 topic（设置 retain）：/mqtt/onoff/{sn}</w:t>
      </w:r>
    </w:p>
    <w:p>
      <w:r>
        <w:rPr>
          <w:rFonts w:ascii="微软雅黑" w:hAnsi="微软雅黑" w:eastAsia="微软雅黑"/>
          <w:b w:val="0"/>
          <w:sz w:val="21"/>
        </w:rPr>
        <w:t>- 云平台共享订阅：$share/{app_name}/online_status/+</w:t>
      </w:r>
    </w:p>
    <w:p>
      <w:r>
        <w:rPr>
          <w:rFonts w:ascii="微软雅黑" w:hAnsi="微软雅黑" w:eastAsia="微软雅黑"/>
          <w:b w:val="0"/>
          <w:sz w:val="21"/>
        </w:rPr>
        <w:t>部署时由规则引擎将 /mqtt/onoff/{sn} 转发至 online_status/{clientId}，本文档统一写作 online_status/{clientId}。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4.4 车辆接收云平台指令</w:t>
      </w:r>
    </w:p>
    <w:p>
      <w:r>
        <w:rPr>
          <w:rFonts w:ascii="微软雅黑" w:hAnsi="微软雅黑" w:eastAsia="微软雅黑"/>
          <w:b w:val="0"/>
          <w:sz w:val="21"/>
        </w:rPr>
        <w:t>1：云服务通过 EMQX 发布订阅消息，向车辆下发指令</w:t>
      </w:r>
    </w:p>
    <w:p>
      <w:r>
        <w:rPr>
          <w:rFonts w:ascii="微软雅黑" w:hAnsi="微软雅黑" w:eastAsia="微软雅黑"/>
          <w:b w:val="0"/>
          <w:sz w:val="21"/>
        </w:rPr>
        <w:t>2：EMQX 向 dev/sub/{clientId} 发布事件</w:t>
      </w:r>
    </w:p>
    <w:p>
      <w:r>
        <w:rPr>
          <w:rFonts w:ascii="微软雅黑" w:hAnsi="微软雅黑" w:eastAsia="微软雅黑"/>
          <w:b w:val="0"/>
          <w:sz w:val="21"/>
        </w:rPr>
        <w:t>3：车辆监听并处理消息</w:t>
      </w:r>
    </w:p>
    <w:p>
      <w:r>
        <w:rPr>
          <w:rFonts w:ascii="微软雅黑" w:hAnsi="微软雅黑" w:eastAsia="微软雅黑"/>
          <w:b w:val="0"/>
          <w:sz w:val="21"/>
        </w:rPr>
        <w:t>4：车辆通过 dev/reply/{clientId} 回复执行结果</w:t>
      </w:r>
    </w:p>
    <w:p>
      <w:r>
        <w:rPr>
          <w:rFonts w:ascii="微软雅黑" w:hAnsi="微软雅黑" w:eastAsia="微软雅黑"/>
          <w:b w:val="0"/>
          <w:sz w:val="21"/>
        </w:rPr>
        <w:t>5：云服务监听 dev/reply/+ 处理回复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4.5 车辆数据上报云平台</w:t>
      </w:r>
    </w:p>
    <w:p>
      <w:r>
        <w:rPr>
          <w:rFonts w:ascii="微软雅黑" w:hAnsi="微软雅黑" w:eastAsia="微软雅黑"/>
          <w:b w:val="0"/>
          <w:sz w:val="21"/>
        </w:rPr>
        <w:t>1：车辆向 dev/pub/{clientId} 发布数据消息事件</w:t>
      </w:r>
    </w:p>
    <w:p>
      <w:r>
        <w:rPr>
          <w:rFonts w:ascii="微软雅黑" w:hAnsi="微软雅黑" w:eastAsia="微软雅黑"/>
          <w:b w:val="0"/>
          <w:sz w:val="21"/>
        </w:rPr>
        <w:t>2：未及时消费的事件进入消息队列</w:t>
      </w:r>
    </w:p>
    <w:p>
      <w:r>
        <w:rPr>
          <w:rFonts w:ascii="微软雅黑" w:hAnsi="微软雅黑" w:eastAsia="微软雅黑"/>
          <w:b w:val="0"/>
          <w:sz w:val="21"/>
        </w:rPr>
        <w:t>3：云服务消费数据消息事件并存储数据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5 协议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5.0 文档分篇与阅读指引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篇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**第一篇 MQTT 报文**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§6 车辆上行、§7 云平台下行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dev/pub、dev/sub、dev/reply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周期状态/高频流、云下发指令、指令回执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**第二篇 Client-side RPC**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§9~§11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dev/event、dev/event_reply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离散感知事件、日志提取结果；**须云端回执**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**共用**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§4 流程、§5 总则与枚举、§8 拓展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认证、枚举、产品线、统计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**选型原则**：周期数据走第一篇（dev/pub）；关键离散事件与须确认送达的上报走第二篇（dev/event RPC），**不得**与 1010001/1010003 混用 dev/pub。详见 §5.7。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5.1 Topic 描述</w:t>
      </w:r>
    </w:p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5.1.1 第一篇：MQTT 报文 Topic</w:t>
      </w:r>
    </w:p>
    <w:p>
      <w:r>
        <w:rPr>
          <w:rFonts w:ascii="微软雅黑" w:hAnsi="微软雅黑" w:eastAsia="微软雅黑"/>
          <w:b/>
          <w:sz w:val="21"/>
        </w:rPr>
        <w:t>车辆端订阅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订阅云服务下发指令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车辆端发布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回复云平台指令执行结果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周期/触发类数据上报（1010001~1010004）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云服务订阅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dev/reply/+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订阅车辆指令回复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$share/{app_name}/dev/pub/+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订阅车辆周期上报（共享 topic）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$share/{app_name}/online_status/+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订阅车辆上线下线事件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云服务发布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向车辆下发指令（含 1010002 确认回复）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5.1.2 第二篇：Client-side RPC Topic</w:t>
      </w:r>
    </w:p>
    <w:p>
      <w:r>
        <w:rPr>
          <w:rFonts w:ascii="微软雅黑" w:hAnsi="微软雅黑" w:eastAsia="微软雅黑"/>
          <w:b/>
          <w:sz w:val="21"/>
        </w:rPr>
        <w:t>车辆端订阅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订阅云端对 RPC 请求的受理回执（§10）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车辆端发布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Client-side RPC 请求：感知事件、日志结果（§10）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云服务订阅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$share/{app_name}/dev/event/+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订阅车辆 RPC 请求（共享 topic）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云服务发布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dev/event_reply/{clientId}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回复车辆 RPC 受理结果（§10）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&gt; RPC 详细约定、type 表及与 ThingsBoard method 映射见 **§9、§10**；本篇 Topic 仅列出与 MQTT 报文不同的 dev/event 通路。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5.2 认证密钥</w:t>
      </w:r>
    </w:p>
    <w:p>
      <w:r>
        <w:rPr>
          <w:rFonts w:ascii="微软雅黑" w:hAnsi="微软雅黑" w:eastAsia="微软雅黑"/>
          <w:b/>
          <w:sz w:val="21"/>
        </w:rPr>
        <w:t>车辆客户端参数设置：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ClientId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填车辆注册时的编号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Username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填车辆注册时的编号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Password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从秘钥文件（4.1 车辆注册获取）按照规则解析出密码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Keep Alive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秒（推荐）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注：为了安全，解析规则由双方私下约定，不在协议中展示。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5.3 数据结构</w:t>
      </w:r>
    </w:p>
    <w:p>
      <w:r>
        <w:rPr>
          <w:rFonts w:ascii="微软雅黑" w:hAnsi="微软雅黑" w:eastAsia="微软雅黑"/>
          <w:b/>
          <w:sz w:val="21"/>
        </w:rPr>
        <w:t>云平台给车辆下发的数据结构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云平台下发数据时携带的 id，车辆回复时回传（雪花算法）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指令类型：AAABBBB，AAA 属于模块，BBBB 属于指令编码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附加数据，根据业务需要承接实际数据体</w:t>
            </w:r>
          </w:p>
        </w:tc>
      </w:tr>
    </w:tbl>
    <w:p/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车辆收到云平台数据回复的数据结构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回传云平台下发的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回复描述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回传云平台携带的 type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附加数据</w:t>
            </w:r>
          </w:p>
        </w:tc>
      </w:tr>
    </w:tbl>
    <w:p/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车辆主动上报数据的数据结构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车辆自定义，确保短时间内每条消息的 id 不一样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指令类型，详情见 §5.5 指令类型表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附加数据</w:t>
            </w:r>
          </w:p>
        </w:tc>
      </w:tr>
    </w:tbl>
    <w:p/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5.4 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约定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云下发用雪花算法；车回复原样回传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毫秒时间戳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格式 AAABBBB（AAA=模块，BBBB=编码）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未知字段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接收方忽略不报错，可原样存储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clientId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车辆标识统一用 MQTT ClientId；**车端上报不得重复传 vehicleId**，云端通过 clientId 反查车辆档案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回复超时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第一篇：除 2010005 外，5 秒内 dev/reply；第二篇：dev/event RPC 建议 5 秒、最多重试 3 次（§9.1）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第一篇：1010002、201xxxx（除 2010005）= 2；1010001/1010003 = 0；1010004 = 1；第二篇：1010006/1010008 = 2（§9.1）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5.5 指令类型表（持续更新）</w:t>
      </w:r>
    </w:p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5.5.1 第一篇：MQTT 报文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指令发起方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type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低频状态上报（§6.1）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本地任务列表上报（§6.2）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高频数据上报（§6.4）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故障状态上报（§6.3）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下发任务（§7.1）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修改参数（§7.2）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车辆出货（§7.3）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开启视频（§7.4）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遥控车辆（§7.5）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2010006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查看车辆配置（§7.6）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2010007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获取车辆点位信息（§7.7）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2010008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紧急开关操作（§7.8）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2010009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任务控制（§7.9，P1）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2010010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获取车辆地图（§7.10，P1）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日志提取触发（§7.11，P1）；结果回报见第二篇 §10.1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高频数据开关（§7.12，P1）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5.5.2 第二篇：Client-side RPC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指令发起方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type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感知监测事件上报（§10.2）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日志提取结果上报（§10.1）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5.6 通用枚举定义</w:t>
      </w:r>
    </w:p>
    <w:p>
      <w:r>
        <w:rPr>
          <w:rFonts w:ascii="微软雅黑" w:hAnsi="微软雅黑" w:eastAsia="微软雅黑"/>
          <w:b w:val="0"/>
          <w:sz w:val="21"/>
        </w:rPr>
        <w:t>约定：**新增指令字段优先使用 String 枚举**；IOT 遗留整型字段（如 workStatus、brakeStatus）在报文中仍传数值，云平台展示与业务层统一映射为下列枚举名。</w:t>
      </w:r>
    </w:p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 WorkStatus（1010001.workStatus，整型传输）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空闲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WORKING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CHARGING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充电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急停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 BrakeStatus（1010001 / 2010006，整型传输）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开启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5.6.3 VideoStatus（2010004.status，整型传输）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开启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5.6.4 CameraView（2010004.view，整型传输）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FRONT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前摄像头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右摄像头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REAR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后摄像头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左摄像头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5.6.5 TurnSignal（2010002.turnSignals，整型传输）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左转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右转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HAZARD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双闪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5.6.6 ReturnPointType（2010001.returnPoint.tasktype，整型传输）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INVALID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无效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NAV_POINT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导航点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CHARGE_POINT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充电点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5.6.7 FaultLevel（1010004，整型传输）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OK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正常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警告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FATAL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致命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5.6.8 CycleType（2010001 / 1010002，String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EVERY_WEEK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ODD_WEEK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单周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EVEN_WEEK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双周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5.6.9 ExecutionMode（2010001 / 1010002，String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IMMEDIATE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立即执行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SCHEDULED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计划任务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5.6.10 TaskControlAction（2010009.action，String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PAUSE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暂停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RESUME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恢复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CANCEL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停止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CHANGE_SPEED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改速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5.6.11 EmergencyAction（2010008.action，String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紧急停止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RELEASE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解除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5.6.12 RemoteDriveCommand（2010005.command，String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FORWARD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前进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BACKWARD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后退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STOP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停止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急停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PAUSE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暂停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5.6.13 LogType（2010011.logType / 2010011.modules，String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SYSTEM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系统日志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NAVIGATION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导航日志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传感器日志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MQTT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MQTT 连接日志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RPC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RPC 通信日志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ALL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全部模块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5.6.14 LogExtractStatus（1010006.status，String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ACCEPTED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已受理（2010011 即时回复）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PACKAGING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打包中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UPLOADING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上传中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上传成功（终态，同 COMPLETED）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COMPLETED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已完成（终态，同 SUCCESS）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FAILED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失败（终态）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CANCELLED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已取消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5.6.15 MapFormat（2010010.format，String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PGM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栅格地图 PGM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栅格预览 PNG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YAML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地图元数据 YAML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ZIP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地图包（推荐）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5.6.16 StatMetric（云端运营统计指标，String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VEHICLE_COUNT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车辆总数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VEHICLE_COUNT_BY_MODEL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车辆数量分布（按车型）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VEHICLE_MILEAGE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车辆里程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TASK_SUCCESS_RATE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SERVICE_STATION_COUNT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服务站点数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VEHICLE_PROVINCE_DISTRIBUTION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车辆省界分布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ONLINE_VEHICLE_LIST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在线车辆列表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5.6.17 ObstacleType（1010003.obstacles.type，String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PEDESTRIAN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行人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STATIC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静态障碍物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UNKNOWN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未知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5.6.18 HighFreqStatus（2010012.status，String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开启高频上报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OFF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关闭高频上报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5.6.19 HighFreqSensorType（2010012.sensorTypes / 1010003 字段块，String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 1010003 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RTK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x, y, z, yaw, pitch, roll, speedMps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位姿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TRAJECTORY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trajectoryPoints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局部规划轨迹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障碍物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超声波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CHASSIS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yaw, pitch, roll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底盘姿态（可与 RTK 合并上报）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不传 `sensorTypes` 时默认开启全部类型。</w:t>
      </w:r>
    </w:p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5.6.20 RoutePlanType（1010003.planType / 1010008 REPLANNING，String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INITIAL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任务开始后首次全局路线规划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执行中路线调整（如避障后重规划）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5.6.21 PerceptionEventType（1010008.eventType，String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OBSTACLE_AVOIDANCE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避障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REPLANNING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重规划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YIELDING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让行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ABNORMAL_STOP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异常停车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红绿灯场景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BARRIER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道闸场景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碰撞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PIPELINE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管线缠绕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WEAK_TRAFFIC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弱交通场景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PERCEPTION_ALERT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感知告警（通用）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5.6.22 PerceptionEventStatus（1010008.eventStatus，String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事件开始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UPDATE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事件进行中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END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事件结束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DETECTED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检测到（碰撞/弱交通/管线等）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RESOLVED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已解除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APPROACHING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接近中（红绿灯/道闸）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QUEUEING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道闸前排队中（BARRIER）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WAITING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等待中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通过中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EXITING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使出道闸（BARRIER）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PASSED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已通过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PARKING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弱交通靠边停车中（WEAK_TRAFFIC）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5.6.23 AvoidanceAction（1010008.avoidanceAction，String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WAIT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等待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REROUTE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绕路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EMERGENCY_STOP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急停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5.6.24 TrafficLightColor（1010008.trafficLightColor，String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UNKNOWN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未知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RED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YELLOW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黄灯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GREEN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绿灯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BLACK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黑灯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5.6.25 TrafficLightDirection（1010008.direction，String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STRAIGHT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直行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LEFT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RIGHT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右转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U_TURN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掉头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5.6.26 TrafficLightPosition（1010008.position，String 枚举）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枚举名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APPROACHING_5M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距红绿灯约 5 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APPROACHING_10M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距红绿灯约 10 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AT_STOP_LINE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停止线前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IN_INTERSECTION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路口内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5.7 通路选型（摘要）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篇</w:t>
            </w:r>
          </w:p>
        </w:tc>
        <w:tc>
          <w:tcPr>
            <w:tcW w:type="dxa" w:w="15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通路</w:t>
            </w:r>
          </w:p>
        </w:tc>
        <w:tc>
          <w:tcPr>
            <w:tcW w:type="dxa" w:w="15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15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适用 type</w:t>
            </w:r>
          </w:p>
        </w:tc>
        <w:tc>
          <w:tcPr>
            <w:tcW w:type="dxa" w:w="15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QoS</w:t>
            </w:r>
          </w:p>
        </w:tc>
        <w:tc>
          <w:tcPr>
            <w:tcW w:type="dxa" w:w="156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云端回复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MQTT 周期上报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1010001、1010003、1010004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0~1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MQTT 指令/回执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 → dev/reply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201xxxx、1010002 确认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指令须回执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第二篇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Client-side RPC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 → dev/event_reply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1010006、1010008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**必须**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感知监测、日志结果等离散事件**必须**走第二篇 RPC 通路，不与 1010003 高频流共用 dev/pub。RPC 详细语义见 **§9~§11**。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第一篇 MQTT 报文协议</w:t>
      </w:r>
    </w:p>
    <w:p>
      <w:r>
        <w:rPr>
          <w:rFonts w:ascii="微软雅黑" w:hAnsi="微软雅黑" w:eastAsia="微软雅黑"/>
          <w:b w:val="0"/>
          <w:sz w:val="21"/>
        </w:rPr>
        <w:t>本篇约定 dev/pub / dev/sub / dev/reply 上的周期上报与指令交互。离散事件与日志结果见 **第二篇 §9~§11**。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6 车辆上行（MQTT）</w:t>
      </w:r>
    </w:p>
    <w:p>
      <w:r>
        <w:rPr>
          <w:rFonts w:ascii="微软雅黑" w:hAnsi="微软雅黑" w:eastAsia="微软雅黑"/>
          <w:b w:val="0"/>
          <w:sz w:val="21"/>
        </w:rPr>
        <w:t>车辆通过 dev/pub 主动上报，分为三类：</w:t>
      </w:r>
    </w:p>
    <w:p>
      <w:r>
        <w:rPr>
          <w:rFonts w:ascii="微软雅黑" w:hAnsi="微软雅黑" w:eastAsia="微软雅黑"/>
          <w:b w:val="0"/>
          <w:sz w:val="21"/>
        </w:rPr>
        <w:t>1. **低频综合状态（1010001）**：1Hz，常规监控与任务进度。</w:t>
      </w:r>
    </w:p>
    <w:p>
      <w:r>
        <w:rPr>
          <w:rFonts w:ascii="微软雅黑" w:hAnsi="微软雅黑" w:eastAsia="微软雅黑"/>
          <w:b w:val="0"/>
          <w:sz w:val="21"/>
        </w:rPr>
        <w:t>2. **高频数据（1010003）**：10Hz ENU 位姿/轨迹/障碍物；由 **2010012** 控制，默认关闭（§7.12）。</w:t>
      </w:r>
    </w:p>
    <w:p>
      <w:r>
        <w:rPr>
          <w:rFonts w:ascii="微软雅黑" w:hAnsi="微软雅黑" w:eastAsia="微软雅黑"/>
          <w:b w:val="0"/>
          <w:sz w:val="21"/>
        </w:rPr>
        <w:t>3. **故障状态（1010004）**：有活动故障时 1Hz 持续上报。</w:t>
      </w:r>
    </w:p>
    <w:p>
      <w:r>
        <w:rPr>
          <w:rFonts w:ascii="微软雅黑" w:hAnsi="微软雅黑" w:eastAsia="微软雅黑"/>
          <w:b w:val="0"/>
          <w:sz w:val="21"/>
        </w:rPr>
        <w:t>本地任务列表（1010002）在变更时上报，云平台经 dev/sub 回复确认。</w:t>
      </w:r>
    </w:p>
    <w:p>
      <w:r>
        <w:rPr>
          <w:rFonts w:ascii="微软雅黑" w:hAnsi="微软雅黑" w:eastAsia="微软雅黑"/>
          <w:b w:val="0"/>
          <w:sz w:val="21"/>
        </w:rPr>
        <w:t>**说明**：感知监测事件（1010008）、日志提取结果（1010006）属 **Client-side RPC**，不在本篇，见 **§10**。车队运营统计（§8.4）由云平台自行聚合。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6.1 1010001 车辆状态信息上报</w:t>
      </w:r>
    </w:p>
    <w:p>
      <w:r>
        <w:rPr>
          <w:rFonts w:ascii="微软雅黑" w:hAnsi="微软雅黑" w:eastAsia="微软雅黑"/>
          <w:b w:val="0"/>
          <w:sz w:val="21"/>
        </w:rPr>
        <w:t>描述：车辆 1Hz 定时上报自身综合状态，供云平台常规查看与任务编排。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1Hz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车辆位置，经度,纬度,高程（如 "114.05129,22.508236,39.19"）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position_xyz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地图坐标系位置，x,y,yaw（米,米,弧度）（P1 新增）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workStatus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WorkStatus 枚举，见 §5.6.1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当前执行任务的 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isInNode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是否停留在站点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inNodeName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当前停留站点名字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inNodeTime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预计当前站点停留时间（秒）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nextNodeName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下一个站点名字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nextNodeTime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预计下一站点路程时间（秒）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battery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车辆电量 0-100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brakeStatus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航向角（度）（P1）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speedMps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速度（m/s）（P1）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taskProgress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任务进度 0-100（P1）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localizationStatus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定位状态：unknown/initialization/normal/gps_fault/localization_fault（P1）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workingStatus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作业状态：idle/initializing/working/pausing/fault（P1）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planningStatus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规划状态：normal/global_planning/recovery_planning/robot_stop 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vehicleInfo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硬件摘要（P1）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传感器在线状态（P1）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faultSummary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故障摘要 hasFault/faultCount/highestFaultLevel（P1）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"position": "114.05129,22.508236,39.19",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"position_xyz": "21.64,86.28,1.42",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"workStatus":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"isInNode": false,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"inNodeName": "",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"inNodeTime":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"nextNodeName": "站点B",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"nextNodeTime": 120,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"battery": 85,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"brakeStatus":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"heading": 81.85,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"speedMps": 0.5,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"taskProgress": 42,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"localizationStatus": "normal",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"workingStatus": "working",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"planningStatus": "normal",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"vehicleInfo":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"vehicleOdomInfo": 1250.5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"sensorStatus":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"lidar": true,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"camera": true,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"gps": true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"faultSummary":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"hasFault": false,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"faultCount":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"highestFaultLevel": 1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6.2 1010002 本地任务列表上报</w:t>
      </w:r>
    </w:p>
    <w:p>
      <w:r>
        <w:rPr>
          <w:rFonts w:ascii="微软雅黑" w:hAnsi="微软雅黑" w:eastAsia="微软雅黑"/>
          <w:b w:val="0"/>
          <w:sz w:val="21"/>
        </w:rPr>
        <w:t>描述：车辆上报本地配置的任务列表。未上传或者更新过后要执行上传动作。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本地任务变更时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需要（dev/sub，type=1010002）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每项字段（与 7.1 任务 data 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taskName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returnPoint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返航点名称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returnTask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返航任务 id 或名称（P1 新增）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active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是否开启。True：开启；False：关闭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cycleDays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Integer[]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循环天数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cycleType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EVERY_WEEK：每周；ODD_WEEK：单周；EVEN_WEEK：双周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executionMode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IMMEDIATE：立即执行；SCHEDULED：计划任务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执行时间，hh:mm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taskNodes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List[obj]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任务节点信息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上报示例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"taskId": "LOCAL001",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"taskName": "早班巡检",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"returnPoint": "充电站1",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"returnTask": "RT001",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"active": true,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"cycleDays": [1, 2, 3, 4, 5],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"cycleType": "EVERY_WEEK",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"executionMode": "SCHEDULED",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"startTime": "08:00",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"taskNodes":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{ "order": 1, "taskPoint": "站点A", "duration": "60"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{ "order": 2, "taskPoint": "站点B", "duration": "0"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云平台回复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回传车辆上报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data.code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data.msg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/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"msg": "ok"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6.3 1010004 故障状态上报</w:t>
      </w:r>
    </w:p>
    <w:p>
      <w:r>
        <w:rPr>
          <w:rFonts w:ascii="微软雅黑" w:hAnsi="微软雅黑" w:eastAsia="微软雅黑"/>
          <w:b w:val="0"/>
          <w:sz w:val="21"/>
        </w:rPr>
        <w:t>描述：有活动故障时 1Hz 持续上报。告警推送、故障统计由云平台负责。与 1010008 瞬间感知事件互补，不可互相替代。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有故障时 1Hz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dataType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固定 FAULT_STATE（P1）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hasFault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是否有故障（P1）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faultCount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故障数量（P1）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highestFaultLevel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FaultLevel 枚举，见 §5.6.7（P1）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faultInfo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故障详情列表（P1）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faultInfo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faultLevel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FaultLevel 枚举，见 §5.6.7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故障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faultDescription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voiceSpecialProcessing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语音处理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lightSpecialProcessing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灯光处理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"1010004",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"FAULT_STATE",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"hasFault": true,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"faultCount":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"highestFaultLevel": 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"faultInfo":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"faultLevel": 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"faultId": "F001",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"faultDescription": "GPS信号丢失",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"voiceSpecialProcessing": "请前往空旷区域",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"lightSpecialProcessing": "开启双闪灯"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6.4 1010003 高频数据上报</w:t>
      </w:r>
    </w:p>
    <w:p>
      <w:r>
        <w:rPr>
          <w:rFonts w:ascii="微软雅黑" w:hAnsi="微软雅黑" w:eastAsia="微软雅黑"/>
          <w:b w:val="0"/>
          <w:sz w:val="21"/>
        </w:rPr>
        <w:t>描述：10Hz 上报车辆在**片区高精地图**坐标系下的位姿、**局部规划轨迹**、障碍物及超声波感知数据，用于云平台远程监控与自驾信息展示。坐标原点为当前片区高精地图原点，采用 **ENU（东-北-天）**，单位米。</w:t>
      </w:r>
    </w:p>
    <w:p>
      <w:r>
        <w:rPr>
          <w:rFonts w:ascii="微软雅黑" w:hAnsi="微软雅黑" w:eastAsia="微软雅黑"/>
          <w:b w:val="0"/>
          <w:sz w:val="21"/>
        </w:rPr>
        <w:t>**开启条件**：仅当云平台通过 **2010012** 下发 `status=ON` 时车端才开始发送；默认关闭。可按 `sensorTypes` 选择性上报字段块（见 §5.6.19）。云平台开启后应**周期重发** 2010012；车辆连续 `keepAlivePeriods` 个周期未收到，或 `durationSec` 到期，则自动停止 1010003。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10Hz（2010012 为 ON 时）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开关控制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2010012（§7.12），默认 OFF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坐标系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高精地图 ENU，相对片区地图原点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dataType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固定 LOC_HIGH_FREQ（P1）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persist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固定 false（P1）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东向相对坐标（米），相对片区高精地图原点（P1）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北向相对坐标（米）（P1）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上向相对坐标（米），相对原点高程（P1）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yaw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航向角（度）（P1）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pitch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俯仰角（度）（P1）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roll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横滚角（度）（P1）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speedMps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速度 m/s（P1）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planType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RoutePlanType 枚举，见 §5.6.20；有 trajectoryPoints 时建议填写（P1）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trajectoryPoints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局部规划轨迹点列表，10Hz（P1）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障碍物列表，10Hz（P1）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超声波传感器测距列表（P1）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当前地图 id，与 2010010 对应（P1）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trajectoryPoints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东向坐标（米）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北向坐标（米）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上向坐标（米）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该点航向（弧度）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obstacles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障碍物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ObstacleType 枚举，见 §5.6.17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polygon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Array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障碍物投影多边形顶点列表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障碍物航向（弧度）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velocity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障碍物速度（m/s）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polygon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顶点东向坐标（米）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顶点北向坐标（米）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ultrasonicSense 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传感器编号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distance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测距值（厘米）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"1010003",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"LOC_HIGH_FREQ",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"persist": false,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"mapId": "map_factory_01",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12.345,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-8.901,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"z": 0.05,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"yaw": 81.86,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"pitch": -0.20,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"roll": -1.11,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"speedMps": 0.11,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"planType": "INITIAL",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"trajectoryPoints":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"x": 1.5, "y": 2.3, "z": 0, "heading": 1.57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"x": 2.0, "y": 2.8, "z": 0, "heading": 1.60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"obstacles":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"id":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"type": "PEDESTRIAN",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"polygon":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4.8, "y": 9.8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5.2, "y": 9.8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5.2, "y": 10.2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4.8, "y": 10.2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"heading": 1.57,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"velocity": 1.2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"id": 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"type": "VEHICLE",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"polygon":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-3.8, "y": 7.0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-2.2, "y": 7.0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-2.2, "y": 9.0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  { "x": -3.8, "y": 9.0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"heading":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"velocity": 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"ultrasonicSense":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"sensorId": 1, "distance": 150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"sensorId": 2, "distance": 200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注：1010001 的 `position` / `position_xyz` 为 1Hz 综合状态；1010003 为 10Hz 高精地图 ENU 详细感知，二者坐标系一致，字段粒度不同。</w:t>
      </w:r>
    </w:p>
    <w:p>
      <w:r>
        <w:rPr>
          <w:rFonts w:ascii="微软雅黑" w:hAnsi="微软雅黑" w:eastAsia="微软雅黑"/>
          <w:b/>
          <w:sz w:val="21"/>
        </w:rPr>
        <w:t>trajectoryPoints / planType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`trajectoryPoints[]`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当前局部规划路径点序列，供远程监控页画线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`planType`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INITIAL：任务开始后首次轨迹；UPDATE：执行中调整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`obstacles[]`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视觉/激光感知障碍物（远程监控，非告警推送）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重规划、绕路等**关键变更**除 1010003 外，须另发 **1010008** `eventType=REPLANNING`（§10.2、§11.3）。</w:t>
      </w:r>
    </w:p>
    <w:p>
      <w:r>
        <w:rPr>
          <w:rFonts w:ascii="微软雅黑" w:hAnsi="微软雅黑" w:eastAsia="微软雅黑"/>
          <w:b w:val="0"/>
          <w:sz w:val="21"/>
        </w:rPr>
        <w:t>云平台回复：无需回复。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7 云平台下行（MQTT）</w:t>
      </w:r>
    </w:p>
    <w:p>
      <w:r>
        <w:rPr>
          <w:rFonts w:ascii="微软雅黑" w:hAnsi="微软雅黑" w:eastAsia="微软雅黑"/>
          <w:b w:val="0"/>
          <w:sz w:val="21"/>
        </w:rPr>
        <w:t>除 7.5 遥控外，所有指令 qos=2，车辆应在 5 秒内通过 dev/reply/{clientId} 回复。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7.1 2010001 下发任务</w:t>
      </w:r>
    </w:p>
    <w:p>
      <w:r>
        <w:rPr>
          <w:rFonts w:ascii="微软雅黑" w:hAnsi="微软雅黑" w:eastAsia="微软雅黑"/>
          <w:b w:val="0"/>
          <w:sz w:val="21"/>
        </w:rPr>
        <w:t>描述：下发任务给车辆立即执行或按计划执行。支持三种节点形式：（1）**仅站点名** taskPoint（IOT 基线，车端查点位库）；（2）**站点名 + 坐标并存**（口岸/重点版结构，taskPoint 与 x/y/z/w 同时下发，推荐）；（3）**仅坐标、无站点**（地图交互临时点选，taskPoint 可空，须携带 x/y/z/w）。车端优先使用下发的坐标；仅有 taskPoint 时查本地点位库解析坐标。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云必填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 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taskName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任务名称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returnPoint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 或 Object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返航点：String 为站点名；Object 为口岸结构 `{tasktype,x,y,z,w}`（P1）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returnTask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返航任务 id 或名称（P1 新增）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active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是否开启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cycleDays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Integer[]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循环天数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cycleType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EVERY_WEEK / ODD_WEEK / EVEN_WEEK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executionMode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IMMEDIATE / SCHEDULED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执行时间 hh:mm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taskNodes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List[obj]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任务节点信息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taskNodes 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order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节点顺序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taskPoint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节点名字；口岸/重点版与坐标并存；地图临时下发无站点时可空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duration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停留时间（秒）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 x（P1 新增，地图坐标系）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 y（P1 新增）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坐标航向四元数 z（P1 新增）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坐标航向四元数 w（P1 新增）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returnPoint 为 Object 时的字段（口岸/重点版，P1）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ReturnPointType 枚举，见 §5.6.6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 x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 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坐标航向四元数 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double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坐标航向四元数 w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请求示例（口岸/重点版：站点名 + 坐标并存）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"taskName": "早班巡检",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"returnPoint":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"tasktype":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"x": 21.64,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"y": 86.28,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"z": 0.694,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"w": 0.719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"returnTask": "RT001",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"active": true,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"executionMode": "IMMEDIATE",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"cycleDays": [1, 2, 3, 4, 5],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"cycleType": "EVERY_WEEK",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"startTime": "08:00",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"taskNodes":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"order":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"taskPoint": "站点A",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"duration": "60",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"x": 21.64,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"y": 86.28,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"z": 0.694,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"w": 0.719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"order": 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"taskPoint": "站点B",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"duration": "0",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"x": 35.2,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"y": 92.15,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"z": 0.0,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"w": 1.0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请求示例（仅站点名，IOT 基线）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"taskName": "早班巡检",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"returnPoint": "充电站1",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"returnTask": "RT001",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"active": true,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"executionMode": "IMMEDIATE",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"cycleDays": [1, 2, 3, 4, 5],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"cycleType": "EVERY_WEEK",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"startTime": "08:00",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"taskNodes":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"order": 1, "taskPoint": "站点A", "duration": "60"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"order": 2, "taskPoint": "站点B", "duration": "0"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请求示例（地图临时坐标下发）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"taskId": "T002",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"taskName": "临时导航",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"executionMode": "IMMEDIATE",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"taskNodes":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"order":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"taskPoint": "",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"duration": "0",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"x": 21.64,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"y": 86.28,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"z": 0.694,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"w": 0.719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"order": 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"taskPoint": "",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"duration": "30",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"x": 35.2,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"y": 92.15,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"z": 0.0,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"w": 1.0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车辆回复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回传云平台下发的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消息时间戳，单位毫秒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data.code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data.msg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/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7.2 2010002 修改参数</w:t>
      </w:r>
    </w:p>
    <w:p>
      <w:r>
        <w:rPr>
          <w:rFonts w:ascii="微软雅黑" w:hAnsi="微软雅黑" w:eastAsia="微软雅黑"/>
          <w:b w:val="0"/>
          <w:sz w:val="21"/>
        </w:rPr>
        <w:t>描述：修改车辆配置，例如车灯、雷达、屏幕，或通过 target 模型控制云台、货柜、语音等设备；可下发离线策略控制通信中断时车辆行为。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字段（flat 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brake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headlights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screen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turnSignals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TurnSignal 枚举，见 §5.6.5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target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ARM/GIMBAL/CONTAINER/AUDIO/LIGHT/POWER（P1）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command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SET/GET 等（P1）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params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操作参数（P1）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offlineStrategy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CONTINUE/PAUSE/RETURN_CHARGE（P1）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target 枚举：ARM（机械臂）、GIMBAL（云台）、CONTAINER（货柜）、AUDIO（声音/语音）、LIGHT（灯光）、POWER（电源/传感器供电）。</w:t>
      </w:r>
    </w:p>
    <w:p>
      <w:r>
        <w:rPr>
          <w:rFonts w:ascii="微软雅黑" w:hAnsi="微软雅黑" w:eastAsia="微软雅黑"/>
          <w:b w:val="0"/>
          <w:sz w:val="21"/>
        </w:rPr>
        <w:t>不下发 NAV_CONFIG。车辆档案默认 offlineStrategy=PAUSE。</w:t>
      </w:r>
    </w:p>
    <w:p>
      <w:r>
        <w:rPr>
          <w:rFonts w:ascii="微软雅黑" w:hAnsi="微软雅黑" w:eastAsia="微软雅黑"/>
          <w:b/>
          <w:sz w:val="21"/>
        </w:rPr>
        <w:t>请求示例（flat 字段）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"headlights":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"turnSignals": 3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请求示例（target 设备控制）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"target": "GIMBAL",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"command": "SET",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"params": { "pan": 15, "tilt": -5, "zoom": 1.5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车辆回复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200：成功；500：失败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7.3 2010003 通知出货</w:t>
      </w:r>
    </w:p>
    <w:p>
      <w:r>
        <w:rPr>
          <w:rFonts w:ascii="微软雅黑" w:hAnsi="微软雅黑" w:eastAsia="微软雅黑"/>
          <w:b w:val="0"/>
          <w:sz w:val="21"/>
        </w:rPr>
        <w:t>描述：通知带有货柜的车辆执行出货动作。云平台在订单完成或用户取货时下发，车辆收到后控制货柜开门等出货机构。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2010003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orderId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订单 id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"2010003",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"orderId": "ORD001"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**车辆回复**：同 7.1，type 回传 2010003。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7.4 2010004 开启视频</w:t>
      </w:r>
    </w:p>
    <w:p>
      <w:r>
        <w:rPr>
          <w:rFonts w:ascii="微软雅黑" w:hAnsi="微软雅黑" w:eastAsia="微软雅黑"/>
          <w:b w:val="0"/>
          <w:sz w:val="21"/>
        </w:rPr>
        <w:t>描述：车辆视频推流开关。当开启时该指令以一定的周期向车辆定时发送。车辆如果间隔 n 个周期没收到该指令则关闭推流。如果车辆发现推流地址有变化则修改推流地址。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2010004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枚举，见 §5.6.3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view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CameraView 枚举，见 §5.6.4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url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推流地址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"2010004",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"status":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"view":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"url": "rtmp://stream.example.com/live/cam1"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**车辆回复**：同 7.1，type 回传 2010004。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7.5 2010005 遥控</w:t>
      </w:r>
    </w:p>
    <w:p>
      <w:r>
        <w:rPr>
          <w:rFonts w:ascii="微软雅黑" w:hAnsi="微软雅黑" w:eastAsia="微软雅黑"/>
          <w:b w:val="0"/>
          <w:sz w:val="21"/>
        </w:rPr>
        <w:t>描述：远程遥控车辆底盘运动及云台。底盘遥控与云台遥控可在同一指令中组合下发。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speed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底盘速度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angle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底盘转向角度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command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RemoteDriveCommand 枚举，见 §5.6.12（P1）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speedLevel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速度档位（P1）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cameraPan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云台水平角（P1）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cameraTilt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云台俯仰角（P1）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cameraZoom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变焦倍数（P1）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seq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指令序号，防乱序（P1）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"2010005",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"command": "FORWARD",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"speedLevel": 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"cameraPan": 15.0,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"cameraTilt": -5.0,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"cameraZoom": 1.5,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"seq": 1001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7.6 2010006 查看车辆配置</w:t>
      </w:r>
    </w:p>
    <w:p>
      <w:r>
        <w:rPr>
          <w:rFonts w:ascii="微软雅黑" w:hAnsi="微软雅黑" w:eastAsia="微软雅黑"/>
          <w:b w:val="0"/>
          <w:sz w:val="21"/>
        </w:rPr>
        <w:t>描述：查看车辆当前配置参数。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2010006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 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参数名（可选）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"2010006",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回复 data 字段（type 回传 2010006）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brake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BrakeStatus 枚举，见 §5.6.2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headlights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screen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VideoStatus 枚举（0=OFF，1=ON）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turnSignals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TurnSignal 枚举，见 §5.6.5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回复示例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"2010006",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"brake":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"headlights":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"ultrasonic":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"screen":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"turnSignals": 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7.7 2010007 获取车辆点位信息</w:t>
      </w:r>
    </w:p>
    <w:p>
      <w:r>
        <w:rPr>
          <w:rFonts w:ascii="微软雅黑" w:hAnsi="微软雅黑" w:eastAsia="微软雅黑"/>
          <w:b w:val="0"/>
          <w:sz w:val="21"/>
        </w:rPr>
        <w:t>描述：获取车辆当前所有已注册点位信息，供云平台任务编排与地图展示使用。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2010007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**请求**：data 可为空对象 {}。</w:t>
      </w:r>
    </w:p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1686004858937364487,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"2010007",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**回复 data**：List\&lt;String\&gt; 点位名称列表（type 回传 2010007）。</w:t>
      </w:r>
    </w:p>
    <w:p>
      <w:r>
        <w:rPr>
          <w:rFonts w:ascii="微软雅黑" w:hAnsi="微软雅黑" w:eastAsia="微软雅黑"/>
          <w:b/>
          <w:sz w:val="21"/>
        </w:rPr>
        <w:t>回复示例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1686004858937364487,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"2010007",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["充电站1", "站点A", "站点B"]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7.8 2010008 紧急开关操作</w:t>
      </w:r>
    </w:p>
    <w:p>
      <w:r>
        <w:rPr>
          <w:rFonts w:ascii="微软雅黑" w:hAnsi="微软雅黑" w:eastAsia="微软雅黑"/>
          <w:b w:val="0"/>
          <w:sz w:val="21"/>
        </w:rPr>
        <w:t>描述：紧急停止或解除紧急停止。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2010008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action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EmergencyAction 枚举，见 §5.6.11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"action": "EMERGENCY_STOP"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**车辆回复**：同 7.1，type 回传 2010008。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7.9 2010009 任务控制</w:t>
      </w:r>
    </w:p>
    <w:p>
      <w:r>
        <w:rPr>
          <w:rFonts w:ascii="微软雅黑" w:hAnsi="微软雅黑" w:eastAsia="微软雅黑"/>
          <w:b w:val="0"/>
          <w:sz w:val="21"/>
        </w:rPr>
        <w:t>描述：对正在执行的任务进行暂停、恢复、停止、改速操作。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2010009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action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TaskControlAction 枚举，见 §5.6.10（P1）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目标任务 id（P1）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reason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操作原因（可选）（P1）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speed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目标速度 m/s（CHANGE_SPEED 时必填）（P1）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1686004858937364489,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"2010009",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"action": "PAUSE",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"reason": "临时避让"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**车辆回复**：同 7.1，type 回传 2010009。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7.10 2010010 获取车辆地图</w:t>
      </w:r>
    </w:p>
    <w:p>
      <w:r>
        <w:rPr>
          <w:rFonts w:ascii="微软雅黑" w:hAnsi="微软雅黑" w:eastAsia="微软雅黑"/>
          <w:b w:val="0"/>
          <w:sz w:val="21"/>
        </w:rPr>
        <w:t>描述：获取车辆当前使用的地图元数据及下载地址，供云平台地图管理、任务编排与监控底图展示。仅读取车端已有地图，不涉及建图控制。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2010010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 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指定地图 id；空则返回当前激活地图（P1）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format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MapFormat 枚举，默认 ZIP，见 §5.6.15（P1）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"mapId": "",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"format": "ZIP"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回复 data 字段（type 回传 2010010）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mapId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 id（P1）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mapName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地图名称（P1）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format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MapFormat 枚举（P1）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version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地图版本号（P1）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width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地图宽度（像素或栅格）（P1）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height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地图高度（P1）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resolution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分辨率（米/像素）（P1）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originX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原点 x（P1）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originY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原点 y（P1）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downloadUrl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地图包下载地址（P1）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fileSize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文件大小（字节）（P1）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checksum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校验值，推荐 sha256:...（P1）</w:t>
            </w:r>
          </w:p>
        </w:tc>
      </w:tr>
      <w:tr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updatedAt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312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地图更新时间戳（毫秒）（P1）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回复示例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"2010010",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"mapId": "map_factory_01",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"mapName": "厂区一期",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"format": "ZIP",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"version": "2025062601",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"width": 4096,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"height": 4096,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"resolution": 0.05,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"originX": -50.0,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"originY": -30.0,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"downloadUrl": "https://oss.example.com/maps/map_factory_01.zip",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"fileSize": 12345678,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"checksum": "sha256:def456...",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"updatedAt": 1740469000000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7.11 2010011 日志提取</w:t>
      </w:r>
    </w:p>
    <w:p>
      <w:r>
        <w:rPr>
          <w:rFonts w:ascii="微软雅黑" w:hAnsi="微软雅黑" w:eastAsia="微软雅黑"/>
          <w:b w:val="0"/>
          <w:sz w:val="21"/>
        </w:rPr>
        <w:t>描述：云平台远程触发车辆打包并上传指定时间范围内的运行日志。云端生成对象存储**预签名 uploadUrl** 一并下发；车端立即 dev/reply 回复受理，打包上传完成后通过 **1010006（§10.1 RPC）** 反馈结果。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requestId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日志提取请求 id，全局唯一（P1）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startTime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日志起始时间戳（毫秒）（P1）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endTime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日志结束时间戳（毫秒）（P1）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modules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String[]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指定模块，LogType 枚举；不传表示全部（P1）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logLevel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最低级别，默认 INFO（P1）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uploadUrl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对象存储预签名上传 URL（PUT）（P1）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expiresIn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uploadUrl 有效期（秒），默认 3600（P1）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"requestId": "LOG_REQ_001",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"startTime": 1740382952000,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"endTime":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"modules": ["TASK", "NAVIGATION", "MQTT"],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"logLevel": "INFO",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"uploadUrl": "https://cos.ap-guangzhou.myqcloud.com/logs/LOG_REQ_001.tar.gz?sign=...",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"expiresIn": 3600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车辆回复（立即受理）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200：受理成功；500：拒绝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msg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描述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data.requestId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回传 requestId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data.status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ACCEPTED 或 FAILED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回复示例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"accepted",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"requestId": "LOG_REQ_001",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"status": "ACCEPTED"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 w:val="0"/>
          <w:sz w:val="21"/>
        </w:rPr>
        <w:t>后续打包、上传进度及结果由车辆通过 **1010006（§10.1 RPC）** 上报。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7.12 2010012 高频数据开关</w:t>
      </w:r>
    </w:p>
    <w:p>
      <w:r>
        <w:rPr>
          <w:rFonts w:ascii="微软雅黑" w:hAnsi="微软雅黑" w:eastAsia="微软雅黑"/>
          <w:b w:val="0"/>
          <w:sz w:val="21"/>
        </w:rPr>
        <w:t>描述：控制车辆是否向 `dev/pub` 发送 **1010003** 高频数据及上报哪些传感器块。支持分传感器类型开关、自动超时关闭。云平台在用户打开远程监控时下发 `ON`，并**周期重发**作为心跳；车辆若连续 `keepAlivePeriods` 个周期未收到，或 `durationSec` 到期，则自动停止 1010003。默认 `status=OFF`。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retain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默认状态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OFF（不上报 1010003）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HighFreqStatus：ON / OFF，见 §5.6.18（P1）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sensorTypes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String[]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HighFreqSensorType 枚举列表，见 §5.6.19；不传表示全部（P1）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frequencyHz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上报频率，默认 10（P1）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durationSec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自动关闭时间（秒）；0=仅手动/心跳控制（P1）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keepAlivePeriods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心跳容忍周期数，默认 3（P1）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heartbeatIntervalSec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云平台重发间隔（秒），默认 5（P1）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sensorTypes 与 1010003 字段对应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sensorTypes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1010003 上报内容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RTK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x, y, z, yaw, pitch, roll, speedMps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TRAJECTORY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trajectoryPoints（建议带 planType）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ultrasonicSense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CHASSIS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yaw, pitch, roll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请求示例（开启部分传感器 + 5 分钟自动关闭）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"status": "ON",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"sensorTypes": ["RTK", "TRAJECTORY", "OBSTACLE", "ULTRASONIC"],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"frequencyHz": 10,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"durationSec": 300,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"keepAlivePeriods": 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"heartbeatIntervalSec": 5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请求示例（关闭）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"status": "OFF"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车辆回复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</w:tr>
    </w:tbl>
    <w:p/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1686004858937364492,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"2010012",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"status": "ON",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"frequencyHz": 10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云平台侧行为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用户在监控页点击「开启高频」→ 下发 2010012 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每 `heartbeatIntervalSec` 秒重发 2010012 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订阅 `$share/{app}/dev/pub/+` 消费 1010003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用户关闭监控或离开页面 → 下发 2010012 OFF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第二篇 Client-side RPC 协议</w:t>
      </w:r>
    </w:p>
    <w:p>
      <w:r>
        <w:rPr>
          <w:rFonts w:ascii="微软雅黑" w:hAnsi="微软雅黑" w:eastAsia="微软雅黑"/>
          <w:b w:val="0"/>
          <w:sz w:val="21"/>
        </w:rPr>
        <w:t>本篇约定 dev/event / dev/event_reply 上的**车端发起 RPC**：离散感知事件与日志提取结果。报文外壳与第一篇相同（`{id, time, type, data}`），但**云端必须回执**，语义对齐《RPC 接口参考.md》中的 Client-side RPC。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9 RPC 协议总则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9.1 通道与报文约定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约定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请求 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dev/event/{clientId}（车端发布，QoS 2）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响应 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dev/event_reply/{clientId}（云端发布，车端订阅，QoS 2）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报文结构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 §5.3 相同：`{id, time, type, data}`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响应结构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与 §5.3 车辆回复相同：`{id, code, msg, time, type, data}`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超时重试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建议 5 秒未收到 dev/event_reply 则重发，最多 3 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去重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云端按 type + eventId / requestId 去重入库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与第一篇差异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MQTT 第一篇（dev/pub）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RPC 第二篇（dev/event）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周期或变更触发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离散事件触发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云端回复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不需要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**必须**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0~1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典型 type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1010001、1010003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1010008、1010006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9.2 RPC type 一览</w:t>
      </w:r>
    </w:p>
    <w:p>
      <w:r>
        <w:rPr>
          <w:rFonts w:ascii="微软雅黑" w:hAnsi="微软雅黑" w:eastAsia="微软雅黑"/>
          <w:b w:val="0"/>
          <w:sz w:val="21"/>
        </w:rPr>
        <w:t>见 §5.5.2。车端仅通过 dev/event 上报 1010006、1010008。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9.3 与 ThingsBoard RPC 映射</w:t>
      </w:r>
    </w:p>
    <w:p>
      <w:r>
        <w:rPr>
          <w:rFonts w:ascii="微软雅黑" w:hAnsi="微软雅黑" w:eastAsia="微软雅黑"/>
          <w:b w:val="0"/>
          <w:sz w:val="21"/>
        </w:rPr>
        <w:t>本文档第二篇与《RPC 接口参考.md》（ThingsBoard RPC 产品实现）的映射关系，供车端 bridge 双栈适配。</w:t>
      </w:r>
    </w:p>
    <w:p>
      <w:r>
        <w:rPr>
          <w:rFonts w:ascii="微软雅黑" w:hAnsi="微软雅黑" w:eastAsia="微软雅黑"/>
          <w:b/>
          <w:sz w:val="21"/>
        </w:rPr>
        <w:t>通路映射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RPC 参考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内部标准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Client-side RPC 请求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Client-side RPC 响应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Server-side RPC 请求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dev/sub/{clientId}（第一篇）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Server-side RPC 响应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dev/reply/{clientId}（第一篇）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Telemetry 1Hz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dev/pub，1010001（第一篇）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SENSOR_RAW 10Hz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dev/pub，1010003（第一篇）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方法 ↔ type 映射（核心）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RPC method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方向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MQTT type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logExtract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云→车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§7.11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logExtractResult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§10.1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trafficLightEvent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1010008（eventType=TRAFFIC_LIGHT）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§10.2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barrierEvent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1010008（eventType=BARRIER）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§10.2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crashEvent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1010008（eventType=CRASH）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§10.2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pipelineEvent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1010008（eventType=PIPELINE）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§10.2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weakTrafficEvent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1010008（eventType=WEAK_TRAFFIC）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§10.2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routePlanUpdate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车→云（轨迹）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1010003.planType + trajectoryPoints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§6.4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sensorToggle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云→车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§7.12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报文格式差异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RPC 参考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内部标准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请求体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`{method, params}`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`{id, time, type, data}`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响应 code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`0` 成功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`200` 成功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设备标识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deviceId（ThingsBoard）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clientId（EMQX）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bridge 层负责 method↔type、params↔data、code 值转换；字段语义保持一致。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10 车端事件 RPC（车→云）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10.1 1010006 日志提取结果</w:t>
      </w:r>
    </w:p>
    <w:p>
      <w:r>
        <w:rPr>
          <w:rFonts w:ascii="微软雅黑" w:hAnsi="微软雅黑" w:eastAsia="微软雅黑"/>
          <w:b w:val="0"/>
          <w:sz w:val="21"/>
        </w:rPr>
        <w:t>描述：云平台通过 §7.11（第一篇 MQTT）下发日志提取指令及**对象存储预签名 uploadUrl**；车端打包后直传对象存储，进度与最终结果通过本篇 **Client-side RPC** 上报。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请求 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响应 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收到 2010011 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**必须**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完整协同流程见 **§11.1**。</w:t>
      </w:r>
    </w:p>
    <w:p>
      <w:r>
        <w:rPr>
          <w:rFonts w:ascii="微软雅黑" w:hAnsi="微软雅黑" w:eastAsia="微软雅黑"/>
          <w:b/>
          <w:sz w:val="21"/>
        </w:rPr>
        <w:t>data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dataType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固定 LOG_EXTRACT_RESULT（P1）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requestId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对应 2010011 的 requestId（P1）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LogExtractStatus 枚举，见 §5.6.14（P1）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progress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进度 0-100（P1）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fileUrl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日志文件访问 URL，status=SUCCESS 时填写（P1）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fileSize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文件大小（字节）（P1）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logCount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日志条数（P1）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modules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String[]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实际包含模块，LogType 枚举（P1）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timeRange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`{start,end}` 实际日志时间范围毫秒（P1）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completedAt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完成时间戳（P1）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failReason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失败原因（P1）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请求示例（上传成功）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"1010006",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"LOG_EXTRACT_RESULT",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"requestId": "LOG_REQ_001",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"status": "SUCCESS",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"progress": 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"fileUrl": "https://cos.example.com/logs/LOG_REQ_001.tar.gz",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"fileSize": 10485760,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"logCount": 12580,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"modules": ["TASK", "NAVIGATION", "MQTT"],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"timeRange": { "start": 1740382952000, "end": 1740469352000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"completedAt":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"failReason": ""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云端 RPC 响应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"1010006",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 "requestId": "LOG_REQ_001"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10.2 1010008 感知监测事件</w:t>
      </w:r>
    </w:p>
    <w:p>
      <w:r>
        <w:rPr>
          <w:rFonts w:ascii="微软雅黑" w:hAnsi="微软雅黑" w:eastAsia="微软雅黑"/>
          <w:b w:val="0"/>
          <w:sz w:val="21"/>
        </w:rPr>
        <w:t>描述：车端将红绿灯、道闸、碰撞、管线缠绕、弱交通、避障、重规划等**离散感知事件**上报云端。走第二篇 RPC 通路 `dev/event`，须云端回执。</w:t>
      </w:r>
    </w:p>
    <w:p>
      <w:r>
        <w:rPr>
          <w:rFonts w:ascii="微软雅黑" w:hAnsi="微软雅黑" w:eastAsia="微软雅黑"/>
          <w:b/>
          <w:sz w:val="21"/>
        </w:rPr>
        <w:t>eventType 场景对照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eventType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 eventStatus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附件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碰撞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DETECTED → RESOLVED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推荐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避障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OBSTACLE_AVOIDANCE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 → END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异常停车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ABNORMAL_STOP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 → END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红绿灯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APPROACHING → PASSED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道闸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BARRIER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QUEUEING → PASSED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弱交通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WEAK_TRAFFIC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DETECTED → RESOLVED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通用视觉告警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PERCEPTION_ALERT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DETECTED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推荐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重规划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REPLANNING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START / UPDATE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与 1010001 / 1010003 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1010001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1010003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1010008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通路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dev/pub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1Hz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10Hz（2010012 ON）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事件触发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职责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持续状态摘要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连续轨迹/障碍物流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离散事件，须回执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请求 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响应 topic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dev/event_reply/{clientId}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qos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触发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感知监测状态变更时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平台回复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**必须**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10.2.1 公共字段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描述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dataType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固定 PERCEPTION_EVENT（P1）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eventId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事件唯一 id，车端生成，用于去重（P1）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eventType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PerceptionEventType 枚举，见 §5.6.21（P1）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eventStatus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PerceptionEventStatus 枚举，见 §5.6.22（P1）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关联任务 id（P1）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mapId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当前地图 id（P1）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事件发生位置东向坐标（米，ENU）（P1）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y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北向坐标（米）（P1）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z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上向坐标（米）（P1）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heading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航向（度）（P1）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latitude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纬度（WGS84）（P1）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longitude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经度（WGS84）（P1）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confidenceScore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感知置信度 0-1（P1）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attachmentKeys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String[]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附件对象 Key 列表（如 COS 图片路径）（P1）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10.2.2 分事件类型扩展字段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eventType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扩展字段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trafficLightId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红绿灯 id（P1）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trafficLightColor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TrafficLightColor 枚举，见 §5.6.24（P1）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direction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TrafficLightDirection 枚举，见 §5.6.25（P1）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TRAFFIC_LIGHT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TrafficLightPosition 枚举，见 §5.6.26（P1）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BARRIER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barrierId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道闸 id（P1）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frontCrashStatus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前向碰撞 0/1（P1）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leftSweeperCrashStatus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左扫刷碰撞 0/1（P1）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rightSweeperCrashStatus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右扫刷碰撞 0/1（P1）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CRASH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rearCrashStatus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后向碰撞 0/1（P1）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OBSTACLE_AVOIDANCE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avoidanceAction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AvoidanceAction 枚举，见 §5.6.23（P1）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OBSTACLE_AVOIDANCE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obstacleStopTime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障碍停车时长（秒）（P1）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REPLANNING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planType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RoutePlanType，见 §5.6.20（P1）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REPLANNING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totalPoints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规划参考点总数（P1）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REPLANNING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estimatedDistance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预估路线长度（米）（P1）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WEAK_TRAFFIC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sceneDescription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弱交通场景描述（P1）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ABNORMAL_STOP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stopReason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异常停车原因（P1）</w:t>
            </w:r>
          </w:p>
        </w:tc>
      </w:tr>
    </w:tbl>
    <w:p/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10.2.3 请求示例</w:t>
      </w:r>
    </w:p>
    <w:p>
      <w:r>
        <w:rPr>
          <w:rFonts w:ascii="微软雅黑" w:hAnsi="微软雅黑" w:eastAsia="微软雅黑"/>
          <w:b/>
          <w:sz w:val="21"/>
        </w:rPr>
        <w:t>红绿灯（TRAFFIC_LIGHT）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"PERCEPTION_EVENT",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"eventId": "EVT_TL_001",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"eventType": "TRAFFIC_LIGHT",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"eventStatus": "WAITING",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"trafficLightId": "trafficlight_25",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"trafficLightColor": "RED",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"direction": "STRAIGHT",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"position": "APPROACHING_5M",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12.345,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-8.901,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"heading": 288.67,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"latitude": 22.78,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"longitude": 113.88,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"confidenceScore": 0.92,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"attachmentKeys": []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道闸（BARRIER）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1740469352009,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"PERCEPTION_EVENT",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"eventId": "EVT_BR_001",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"eventType": "BARRIER",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"eventStatus": "QUEUEING",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"barrierId": "barrier_001",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15.2,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3.4,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"heading": 90.0,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"confidenceScore": 0.88,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"attachmentKeys": []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碰撞（CRASH）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1740469352010,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"PERCEPTION_EVENT",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"eventId": "EVT_CR_001",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"eventType": "CRASH",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"eventStatus": "DETECTED",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"frontCrashStatus": 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"leftSweeperCrashStatus":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"rightSweeperCrashStatus":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"rearCrashStatus": 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20.1,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5.6,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"heading": 45.0,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"confidenceScore": 0.95,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"attachmentKeys":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"autonomous/crash/front_20250626_001.jpg"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避障（OBSTACLE_AVOIDANCE）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1740469352011,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1740469352300,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"PERCEPTION_EVENT",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"eventId": "EVT_OA_001",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"eventType": "OBSTACLE_AVOIDANCE",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"eventStatus": "START",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"avoidanceAction": "WAIT",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"obstacleStopTime": 5.2,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12.345,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-8.901,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"heading": 81.86,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"confidenceScore": 0.92,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"attachmentKeys":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"autonomous/events/obstacle_20250626_001.jpg"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重规划（REPLANNING）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1740469352012,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1740469352400,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"PERCEPTION_EVENT",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"eventId": "EVT_RP_001",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"eventType": "REPLANNING",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"eventStatus": "UPDATE",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"taskId": "T001",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"planType": "UPDATE",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"totalPoints": 350,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"estimatedDistance": 1250.5,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12.345,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-8.901,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"heading": 81.86,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"confidenceScore": 0.88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r>
        <w:rPr>
          <w:rFonts w:ascii="微软雅黑" w:hAnsi="微软雅黑" w:eastAsia="微软雅黑"/>
          <w:b/>
          <w:sz w:val="21"/>
        </w:rPr>
        <w:t>通用视觉告警（PERCEPTION_ALERT）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1740469352013,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1740469352500,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"dataType": "PERCEPTION_EVENT",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"eventId": "EVT_PA_001",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"eventType": "PERCEPTION_ALERT",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"eventStatus": "DETECTED",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"x": 12.345,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"y": -8.901,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"confidenceScore": 0.85,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"attachmentKeys":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"autonomous/events/alert_20250626_001.jpg"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4"/>
        <w:spacing w:before="80" w:after="40"/>
      </w:pPr>
      <w:r>
        <w:rPr>
          <w:rFonts w:ascii="微软雅黑" w:hAnsi="微软雅黑" w:eastAsia="微软雅黑"/>
          <w:b/>
          <w:sz w:val="21"/>
        </w:rPr>
        <w:t>10.2.4 云端 RPC 响应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"id": 1740469352008,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"msg": "ok",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"time": 1740469352100,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"type": "1010008",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"data": { "eventId": "EVT_CR_001"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11 RPC 与 MQTT 协同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11.1 日志提取（2010011 + 1010006）</w:t>
      </w:r>
    </w:p>
    <w:p>
      <w:r>
        <w:rPr>
          <w:rFonts w:ascii="微软雅黑" w:hAnsi="微软雅黑" w:eastAsia="微软雅黑"/>
          <w:b w:val="0"/>
          <w:sz w:val="21"/>
        </w:rPr>
        <w:t>跨篇流程：触发指令走第一篇 MQTT，结果回报走第二篇 RPC。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篇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Topic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type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dev/sub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云下发 uploadUrl、modules、requestId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dev/reply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车端回复 ACCEPTED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对象存储 PUT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车端打包上传至 uploadUrl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第二篇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车端上报进度/结果（可多次）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第二篇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dev/event_reply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云端受理回执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11.2 感知双通道（1010001 + 1010008）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通道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篇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type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频率</w:t>
            </w:r>
          </w:p>
        </w:tc>
        <w:tc>
          <w:tcPr>
            <w:tcW w:type="dxa" w:w="1872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持续状态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第一篇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 / crashStatus 等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1Hz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持续监控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离散事件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第二篇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1010008（如 CRASH）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事件触发</w:t>
            </w:r>
          </w:p>
        </w:tc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瞬间通知，可带 attachmentKeys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碰撞发生时：优先发 `eventType=CRASH, eventStatus=DETECTED`；解除时发 `eventStatus=RESOLVED`。1010008 为权威事件源。</w:t>
      </w:r>
    </w:p>
    <w:p>
      <w:r>
        <w:rPr>
          <w:rFonts w:ascii="微软雅黑" w:hAnsi="微软雅黑" w:eastAsia="微软雅黑"/>
          <w:b/>
          <w:sz w:val="21"/>
        </w:rPr>
        <w:t>Client-side RPC 时序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sequenceDiagram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participant V as 车端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participant E as EMQX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participant C as 云平台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V-&gt;&gt;E: dev/event/{clientId} type=1010008 QoS2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E-&gt;&gt;C: 共享订阅消费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C-&gt;&gt;C: 入库/告警/去重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C-&gt;&gt;E: dev/event_reply/{clientId} code=200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E-&gt;&gt;V: RPC 响应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11.3 规划路径双通道（1010003 + 1010008 + 2010012）</w:t>
      </w:r>
    </w:p>
    <w:p>
      <w:r>
        <w:rPr>
          <w:rFonts w:ascii="微软雅黑" w:hAnsi="微软雅黑" w:eastAsia="微软雅黑"/>
          <w:b w:val="0"/>
          <w:sz w:val="21"/>
        </w:rPr>
        <w:t>远程监控与离散重规划通知分工如下：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通道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type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频率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1Hz 摘要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1Hz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`planningStatus` 持续状态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10Hz 轨迹流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10Hz（2010012 ON）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`trajectoryPoints` + `planType` 画线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离散变更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 REPLANNING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事件触发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重规划/绕路关键节点通知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协同时序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sequenceDiagram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participant C as 云平台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participant V as 车端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C-&gt;&gt;V: 2010012 ON（sensorTypes 含 TRAJECTORY）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loop 10Hz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  V-&gt;&gt;C: 1010003 trajectoryPoints + planType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end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Note over V,C: 路线变更时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V-&gt;&gt;C: 1010008 REPLANNING（RPC 须回执）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C-&gt;&gt;V: 2010012 OFF（关闭监控）</w:t>
      </w:r>
    </w:p>
    <w:p>
      <w:r>
        <w:rPr>
          <w:rFonts w:ascii="微软雅黑" w:hAnsi="微软雅黑" w:eastAsia="微软雅黑"/>
          <w:b/>
          <w:sz w:val="21"/>
        </w:rPr>
        <w:t>车端规则</w:t>
      </w:r>
    </w:p>
    <w:p>
      <w:r>
        <w:rPr>
          <w:rFonts w:ascii="微软雅黑" w:hAnsi="微软雅黑" w:eastAsia="微软雅黑"/>
          <w:b w:val="0"/>
          <w:sz w:val="21"/>
        </w:rPr>
        <w:t>1. 无 2010012 ON 时**不得**发送 1010003。</w:t>
      </w:r>
    </w:p>
    <w:p>
      <w:r>
        <w:rPr>
          <w:rFonts w:ascii="微软雅黑" w:hAnsi="微软雅黑" w:eastAsia="微软雅黑"/>
          <w:b w:val="0"/>
          <w:sz w:val="21"/>
        </w:rPr>
        <w:t>2. 1010003 负责连续轨迹；1010008 REPLANNING 负责变更告警，二者互补。</w:t>
      </w:r>
    </w:p>
    <w:p>
      <w:r>
        <w:rPr>
          <w:rFonts w:ascii="微软雅黑" w:hAnsi="微软雅黑" w:eastAsia="微软雅黑"/>
          <w:b w:val="0"/>
          <w:sz w:val="21"/>
        </w:rPr>
        <w:t>3. `planType=INITIAL` 在任务首次出轨迹时填写；后续调整用 `UPDATE`。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28"/>
        </w:rPr>
        <w:t>8 拓展说明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8.1 能力分级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级别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云平台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车端 MQTT 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基线，必须实现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必须实现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必须实现</w:t>
            </w:r>
          </w:p>
        </w:tc>
      </w:tr>
      <w:tr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非导航兼容拓展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 8.2 实现</w:t>
            </w:r>
          </w:p>
        </w:tc>
        <w:tc>
          <w:tcPr>
            <w:tcW w:type="dxa" w:w="2340"/>
            <w:shd w:fill="FFF2CC" w:val="clea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按产品线实现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导航相关载荷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不实现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bridge 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P3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导航模块指令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车端业务软件本地处理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8.2 P1 产品线分级</w:t>
      </w:r>
    </w:p>
    <w:p>
      <w:r>
        <w:rPr>
          <w:rFonts w:ascii="微软雅黑" w:hAnsi="微软雅黑" w:eastAsia="微软雅黑"/>
          <w:b w:val="0"/>
          <w:sz w:val="21"/>
        </w:rPr>
        <w:t>适用产品线：巡检 AGV、配送/货柜 AGV、通用无人车。</w:t>
      </w:r>
    </w:p>
    <w:p>
      <w:r>
        <w:rPr>
          <w:rFonts w:ascii="微软雅黑" w:hAnsi="微软雅黑" w:eastAsia="微软雅黑"/>
          <w:b/>
          <w:sz w:val="21"/>
        </w:rPr>
        <w:t>指令与上报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P1 项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巡检 AGV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配送/货柜 AGV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通用无人车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 状态上报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 感知事件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1010004 故障上报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 + 1010003 高频轨迹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2010009 任务控制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1010001.position_xyz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1010001.heading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1010001.speedMps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1010001.taskProgress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1010001.faultSummary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2010001 坐标下发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2010010 获取地图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2010011 日志提取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 日志结果 RPC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target 设备控制（2010002）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target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巡检 AGV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配送/货柜 AGV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通用无人车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GIMBAL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AUDIO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LIGHT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ARM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CONTAINER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POWER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offlineStrategy（2010002）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巡检 AGV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配送/货柜 AGV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通用无人车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PAUSE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必选（默认）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CONTINUE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RETURN_CHARGE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必选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可选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8.3 冲突裁决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冲突点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内部标准</w:t>
            </w:r>
          </w:p>
        </w:tc>
        <w:tc>
          <w:tcPr>
            <w:tcW w:type="dxa" w:w="312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处理方式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position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经度,纬度,高程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云存发展示；车端按需转换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position_xyz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x,y,yaw 地图 ENU 摘要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1Hz 摘要；10Hz 详情见 1010003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workStatus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WorkStatus 枚举，见 §5.6.1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 §5.6.1 解析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1010003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10Hz 高频 ENU 数据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 开关控制，默认 OFF；走 dev/pub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1010008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感知监测事件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Client-side RPC，dev/event + 回执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日志提取结果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Client-side RPC；云预签名 uploadUrl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2010012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高频数据开关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sensorTypes + durationSec；周期心跳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1010006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日志提取结果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云下发 uploadUrl；车端 RPC 回报 fileUrl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2010001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站点名 + 坐标（口岸/重点版）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三种模式：仅站点名 / 站点名+坐标并存 / 仅坐标无站点；车端优先用下发坐标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taskSteps / ICD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云不生成</w:t>
            </w:r>
          </w:p>
        </w:tc>
        <w:tc>
          <w:tcPr>
            <w:tcW w:type="dxa" w:w="31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车端 bridge 可选处理</w:t>
            </w:r>
          </w:p>
        </w:tc>
      </w:tr>
    </w:tbl>
    <w:p/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8.4 云端运营统计指标</w:t>
      </w:r>
    </w:p>
    <w:p>
      <w:r>
        <w:rPr>
          <w:rFonts w:ascii="微软雅黑" w:hAnsi="微软雅黑" w:eastAsia="微软雅黑"/>
          <w:b w:val="0"/>
          <w:sz w:val="21"/>
        </w:rPr>
        <w:t>描述：车队级运营统计由**云平台自行聚合计算**，不要求车端单独上报；指标枚举见 **StatMetric（§5.6.16）**。数据源来自车辆注册库、1010001 周期状态、云平台任务记录、EMQX 上下线事件及 2010007 点位信息。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StatMetric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指标说明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主要数据源</w:t>
            </w:r>
          </w:p>
        </w:tc>
        <w:tc>
          <w:tcPr>
            <w:tcW w:type="dxa" w:w="234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建议刷新周期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VEHICLE_COUNT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车辆总数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车辆注册表（MySQL）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VEHICLE_COUNT_BY_MODEL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车辆数量分布（按车型）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注册表 vehicleModel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VEHICLE_MILEAGE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车辆里程（总里程 / 单车里程）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1010001.vehicleInfo.vehicleOdomInfo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TASK_SUCCESS_RATE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云平台任务记录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SERVICE_STATION_COUNT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服务站点数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2010007 点位聚合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按需 / 60 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VEHICLE_PROVINCE_DISTRIBUTION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车辆省界分布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1010001.position 逆地理编码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60 秒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ONLINE_VEHICLE_LIST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在线车辆列表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online_status/{clientId} 上下线事件</w:t>
            </w:r>
          </w:p>
        </w:tc>
        <w:tc>
          <w:tcPr>
            <w:tcW w:type="dxa" w:w="234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实时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计算约定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约定</w:t>
            </w:r>
          </w:p>
        </w:tc>
        <w:tc>
          <w:tcPr>
            <w:tcW w:type="dxa" w:w="4680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任务成功率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云平台按任务记录统计 success / total；total=0 时记为 null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里程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取 1010001.vehicleInfo.vehicleOdomInfo；按 clientId 归档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省界分布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由 position 经纬度逆地理编码后分组计数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在线列表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消费 EMQX online_status，维护 clientId、上线时间、最后心跳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站点数</w:t>
            </w:r>
          </w:p>
        </w:tc>
        <w:tc>
          <w:tcPr>
            <w:tcW w:type="dxa" w:w="46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车队级为各车 2010007 点位去重并集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云平台统计 API 响应示例（非 MQTT，供前端大屏）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"snapshotTime": 1740469352000,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"metrics":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"VEHICLE_COUNT": 128,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"VEHICLE_COUNT_BY_MODEL":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"PATROL_V1": 80,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"DELIVERY_V2": 48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"VEHICLE_MILEAGE":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"totalKm": 158420.5,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"avgKmPerVehicle": 1237.6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"TASK_SUCCESS_RATE": 0.94,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"SERVICE_STATION_COUNT": 356,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"VEHICLE_PROVINCE_DISTRIBUTION": {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"440000": 52,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"310000": 41,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"110000": 35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"ONLINE_VEHICLE_LIST": [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  { "clientId": "V001", "onlineSince": 1740468000000, "provinceCode": "440000"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 xml:space="preserve">  }</w:t>
      </w:r>
    </w:p>
    <w:p>
      <w:pPr>
        <w:ind w:left="340"/>
        <w:shd w:fill="F2F2F2" w:val="clear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  <w:spacing w:before="160" w:after="80"/>
      </w:pPr>
      <w:r>
        <w:rPr>
          <w:rFonts w:ascii="微软雅黑" w:hAnsi="微软雅黑" w:eastAsia="微软雅黑"/>
          <w:b/>
          <w:sz w:val="24"/>
        </w:rPr>
        <w:t>8.5 RPC 参考索引</w:t>
      </w:r>
    </w:p>
    <w:p>
      <w:r>
        <w:rPr>
          <w:rFonts w:ascii="微软雅黑" w:hAnsi="微软雅黑" w:eastAsia="微软雅黑"/>
          <w:b w:val="0"/>
          <w:sz w:val="21"/>
        </w:rPr>
        <w:t>Client-side RPC 约定见本文件 **第二篇（§9~§11）**；与 ThingsBoard《RPC 接口参考.md》的 method↔type 映射见 **§9.3**。</w:t>
      </w:r>
    </w:p>
    <w:p>
      <w:r>
        <w:rPr>
          <w:rFonts w:ascii="微软雅黑" w:hAnsi="微软雅黑" w:eastAsia="微软雅黑"/>
          <w:b w:val="0"/>
          <w:sz w:val="21"/>
        </w:rPr>
        <w:t>阅读建议：MQTT 看第一篇（§6、§7）；RPC 看第二篇（§9~§11）；二者协同见 §11。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