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_Draft_r6_1" w:id="1"/>
      <w:r>
        <w:rPr>
          <w:color w:val="000000"/>
          <w:sz w:val="32"/>
          <w:szCs w:val="32"/>
          <w:rtl w:val="false"/>
        </w:rPr>
        <w:t xml:space="preserve">吉狮-远程监控与控制协议 — 变更说明（Draft r6）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对比基准</w:t>
      </w:r>
      <w:r>
        <w:rPr>
          <w:i/>
          <w:iCs/>
          <w:color w:val="000000"/>
          <w:sz w:val="24"/>
          <w:szCs w:val="24"/>
          <w:rtl w:val="false"/>
        </w:rPr>
        <w:t xml:space="preserve">：2026-07-01 初版 Draft（瑜权/Hasun 尚未书面回复前）</w:t>
      </w:r>
      <w:r>
        <w:rPr>
          <w:i/>
          <w:iCs/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当前版本</w:t>
      </w:r>
      <w:r>
        <w:rPr>
          <w:i/>
          <w:iCs/>
          <w:color w:val="000000"/>
          <w:sz w:val="24"/>
          <w:szCs w:val="24"/>
          <w:rtl w:val="false"/>
        </w:rPr>
        <w:t xml:space="preserve">：V1.0-draft-r6</w:t>
      </w:r>
      <w:r>
        <w:rPr>
          <w:i/>
          <w:iCs/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依据材料</w:t>
      </w:r>
      <w:r>
        <w:rPr>
          <w:i/>
          <w:iCs/>
          <w:color w:val="000000"/>
          <w:sz w:val="24"/>
          <w:szCs w:val="24"/>
          <w:rtl w:val="false"/>
        </w:rPr>
        <w:t xml:space="preserve">：瑜权《确认清单-协议与改动.md》、830.pdf、Hasun 口头确认、前端对照表</w:t>
      </w:r>
    </w:p>
    <w:p>
      <w:pPr>
        <w:pStyle w:val="2"/>
        <w:pStyle w:val="Heading2"/>
        <w:bidi w:val="false"/>
        <w:spacing w:after="120" w:before="240"/>
      </w:pPr>
      <w:bookmarkStart w:name="_Toc___2" w:id="1"/>
      <w:r>
        <w:rPr>
          <w:color w:val="000000"/>
          <w:sz w:val="28"/>
          <w:szCs w:val="28"/>
          <w:rtl w:val="false"/>
        </w:rPr>
        <w:t xml:space="preserve">一、文档定位变化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项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初版 Draft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新版 r6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状态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大量「待瑜权/Hasun 确认」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控制与字段主体已定义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，按实现分档交付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结构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裁剪 R13，开放项分散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增加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§1.5 实现分档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、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§0 变更摘要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、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§12 状态表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监控页 vs MQTT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2010004 与 HTTP 关系易混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明确双路径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：监控页仅 HTTP playUrl；直连方用 2010004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参考附件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无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引用确认清单、830.pdf、前端对照表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_3" w:id="1"/>
      <w:r>
        <w:rPr>
          <w:color w:val="000000"/>
          <w:sz w:val="28"/>
          <w:szCs w:val="28"/>
          <w:rtl w:val="false"/>
        </w:rPr>
        <w:t xml:space="preserve">二、已确认并写入协议的改动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21__4" w:id="1"/>
      <w:r>
        <w:rPr>
          <w:color w:val="000000"/>
          <w:sz w:val="24"/>
          <w:szCs w:val="24"/>
          <w:rtl w:val="false"/>
        </w:rPr>
        <w:t xml:space="preserve">2.1 架构与设备分工 ✅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摄像机为独立设备</w:t>
      </w:r>
      <w:r>
        <w:rPr>
          <w:color w:val="000000"/>
          <w:sz w:val="24"/>
          <w:szCs w:val="24"/>
          <w:rtl w:val="false"/>
        </w:rPr>
        <w:t xml:space="preserve">，不受车辆底盘 MQTT 控制。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MCU 串口 A1/A2</w:t>
      </w:r>
      <w:r>
        <w:rPr>
          <w:color w:val="000000"/>
          <w:sz w:val="24"/>
          <w:szCs w:val="24"/>
          <w:rtl w:val="false"/>
        </w:rPr>
        <w:t xml:space="preserve">（830.pdf）：速度/转向/急停/大灯/转向灯/超声/屏幕；</w:t>
      </w:r>
      <w:r>
        <w:rPr>
          <w:b/>
          <w:bCs/>
          <w:color w:val="000000"/>
          <w:sz w:val="24"/>
          <w:szCs w:val="24"/>
          <w:rtl w:val="false"/>
        </w:rPr>
        <w:t xml:space="preserve">A2 仅 6 字节，无作业/刹车灯/喇叭</w:t>
      </w:r>
      <w:r>
        <w:rPr>
          <w:color w:val="000000"/>
          <w:sz w:val="24"/>
          <w:szCs w:val="24"/>
          <w:rtl w:val="false"/>
        </w:rPr>
        <w:t xml:space="preserve">。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中位机 UDP</w:t>
      </w:r>
      <w:r>
        <w:rPr>
          <w:color w:val="000000"/>
          <w:sz w:val="24"/>
          <w:szCs w:val="24"/>
          <w:rtl w:val="false"/>
        </w:rPr>
        <w:t xml:space="preserve">：视频推流、云台、作业机构、位姿扩展。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吉狮监控页开流</w:t>
      </w:r>
      <w:r>
        <w:rPr>
          <w:color w:val="000000"/>
          <w:sz w:val="24"/>
          <w:szCs w:val="24"/>
          <w:rtl w:val="false"/>
        </w:rPr>
        <w:t xml:space="preserve">：一次 HTTP → 后台调厂商协议 → 响应 </w:t>
      </w:r>
      <w:r>
        <w:rPr>
          <w:b/>
          <w:bCs/>
          <w:color w:val="000000"/>
          <w:sz w:val="24"/>
          <w:szCs w:val="24"/>
          <w:rtl w:val="false"/>
        </w:rPr>
        <w:t xml:space="preserve">playUrl</w:t>
      </w:r>
      <w:r>
        <w:rPr>
          <w:color w:val="000000"/>
          <w:sz w:val="24"/>
          <w:szCs w:val="24"/>
          <w:rtl w:val="false"/>
        </w:rPr>
        <w:t xml:space="preserve"> → WebRTC；</w:t>
      </w:r>
      <w:r>
        <w:rPr>
          <w:b/>
          <w:bCs/>
          <w:color w:val="000000"/>
          <w:sz w:val="24"/>
          <w:szCs w:val="24"/>
          <w:rtl w:val="false"/>
        </w:rPr>
        <w:t xml:space="preserve">前端不涉及 2010004</w:t>
      </w:r>
      <w:r>
        <w:rPr>
          <w:color w:val="000000"/>
          <w:sz w:val="24"/>
          <w:szCs w:val="24"/>
          <w:rtl w:val="false"/>
        </w:rPr>
        <w:t xml:space="preserve">。</w:t>
      </w:r>
    </w:p>
    <w:p>
      <w:pPr>
        <w:pStyle w:val="3"/>
        <w:pStyle w:val="Heading3"/>
        <w:bidi w:val="false"/>
        <w:spacing w:after="120" w:before="240"/>
      </w:pPr>
      <w:bookmarkStart w:name="_Toc__22_Hasun__5" w:id="1"/>
      <w:r>
        <w:rPr>
          <w:color w:val="000000"/>
          <w:sz w:val="24"/>
          <w:szCs w:val="24"/>
          <w:rtl w:val="false"/>
        </w:rPr>
        <w:t xml:space="preserve">2.2 视频 / 推流 ✅（Hasun 口径）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项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结论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推流协议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WebRTC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推流地址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云平台后台分配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监控页开流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云平台 HTTP 一次请求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播放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同次响应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playUrl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，前端 WebRTC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厂商 HTTP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后台内部，前端不看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2010004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MQTT 直连方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仍有效；与监控页 HTTP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并行存在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，非二选一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23_2010005__6" w:id="1"/>
      <w:r>
        <w:rPr>
          <w:color w:val="000000"/>
          <w:sz w:val="24"/>
          <w:szCs w:val="24"/>
          <w:rtl w:val="false"/>
        </w:rPr>
        <w:t xml:space="preserve">2.3 2010005 远程驾驶 ✅（瑜权清单）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项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结论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模式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A+B 并存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：有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command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走模式 A，否则走 speed/angle（模式 B 车端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已有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）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模式 A 枚举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FORWARD / BACKWARD / LEFT / RIGHT / STOP / PAUSE / EMERGENCY_STOP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speedLevel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1–3；前进 0.3/0.6/1.0 m/s，后退 0.15/0.3/0.5 m/s（联调可微调）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seq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单调递增，防乱序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频率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5–10 Hz，松开发 STOP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档位 P/N/R/D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P/N→STOP；R→BACKWARD L1；D→FORWARD L1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云台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不推荐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2010005 内嵌 cameraPan；走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2010002 GIMBAL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24_2010008__7" w:id="1"/>
      <w:r>
        <w:rPr>
          <w:color w:val="000000"/>
          <w:sz w:val="24"/>
          <w:szCs w:val="24"/>
          <w:rtl w:val="false"/>
        </w:rPr>
        <w:t xml:space="preserve">2.4 2010008 急停 ✅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EMERGENCY_STOP</w:t>
      </w:r>
      <w:r>
        <w:rPr>
          <w:color w:val="000000"/>
          <w:sz w:val="24"/>
          <w:szCs w:val="24"/>
          <w:rtl w:val="false"/>
        </w:rPr>
        <w:t xml:space="preserve"> /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RELEASE</w:t>
      </w:r>
      <w:r>
        <w:rPr>
          <w:color w:val="000000"/>
          <w:sz w:val="24"/>
          <w:szCs w:val="24"/>
          <w:rtl w:val="false"/>
        </w:rPr>
        <w:t xml:space="preserve">；QoS 2、有 reply。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监控页急停按钮走 2010008</w:t>
      </w:r>
      <w:r>
        <w:rPr>
          <w:color w:val="000000"/>
          <w:sz w:val="24"/>
          <w:szCs w:val="24"/>
          <w:rtl w:val="false"/>
        </w:rPr>
        <w:t xml:space="preserve">（不用独立「刹车灯」）。</w:t>
      </w:r>
    </w:p>
    <w:p>
      <w:pPr>
        <w:pStyle w:val="3"/>
        <w:pStyle w:val="Heading3"/>
        <w:bidi w:val="false"/>
        <w:spacing w:after="120" w:before="240"/>
      </w:pPr>
      <w:bookmarkStart w:name="_Toc__25_2010002__8" w:id="1"/>
      <w:r>
        <w:rPr>
          <w:color w:val="000000"/>
          <w:sz w:val="24"/>
          <w:szCs w:val="24"/>
          <w:rtl w:val="false"/>
        </w:rPr>
        <w:t xml:space="preserve">2.5 2010002 设备控制 ✅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flat（MCU · 部分已有）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字段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状态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turnSignals 0–3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 已实现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headlights 0/1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 已实现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headlights 2/3 远光/全开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⚠️ MCU 支持，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代码待放开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ultrasonic / screen / brake / remoteControl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 已实现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target 模型（中位机 · 协议已定）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target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command / params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用途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WORK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SET + SWEEP/SPRAY/SUCTION/DUMP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清扫/洒水/吸污/卸料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GIMBAL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MOVE / MOVE_STEP / ZOOM_IN/OUT / HOME / PRESET / STOP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云台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AUDIO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SET + HORN + duration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喇叭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26_1010001__9" w:id="1"/>
      <w:r>
        <w:rPr>
          <w:color w:val="000000"/>
          <w:sz w:val="24"/>
          <w:szCs w:val="24"/>
          <w:rtl w:val="false"/>
        </w:rPr>
        <w:t xml:space="preserve">2.6 1010001 遥测 ✅ 字段定义 / ⚠️ 上报待车端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字段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协议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车端上报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battery, taskId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workStatus 0–4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 枚举+MCU 映射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⚠️ 现只报 0/1/2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speedMps, heading, position_xyz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⚠️ 数据源有，MQTT 待加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faultSummary, taskProgress, workingStatus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⚠️ 待实现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sensorStatus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待中位机确认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27__10" w:id="1"/>
      <w:r>
        <w:rPr>
          <w:color w:val="000000"/>
          <w:sz w:val="24"/>
          <w:szCs w:val="24"/>
          <w:rtl w:val="false"/>
        </w:rPr>
        <w:t xml:space="preserve">2.7 产品决策 ✅（项目组）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取消独立 </w:t>
      </w:r>
      <w:r>
        <w:rPr>
          <w:b/>
          <w:bCs/>
          <w:color w:val="000000"/>
          <w:sz w:val="24"/>
          <w:szCs w:val="24"/>
          <w:rtl w:val="false"/>
        </w:rPr>
        <w:t xml:space="preserve">刹车灯</w:t>
      </w:r>
      <w:r>
        <w:rPr>
          <w:color w:val="000000"/>
          <w:sz w:val="24"/>
          <w:szCs w:val="24"/>
          <w:rtl w:val="false"/>
        </w:rPr>
        <w:t xml:space="preserve"> UI → 急停统一 </w:t>
      </w:r>
      <w:r>
        <w:rPr>
          <w:b/>
          <w:bCs/>
          <w:color w:val="000000"/>
          <w:sz w:val="24"/>
          <w:szCs w:val="24"/>
          <w:rtl w:val="false"/>
        </w:rPr>
        <w:t xml:space="preserve">2010008</w:t>
      </w:r>
      <w:r>
        <w:rPr>
          <w:color w:val="000000"/>
          <w:sz w:val="24"/>
          <w:szCs w:val="24"/>
          <w:rtl w:val="false"/>
        </w:rPr>
        <w:t xml:space="preserve">。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sensorStatus</w:t>
      </w:r>
      <w:r>
        <w:rPr>
          <w:color w:val="000000"/>
          <w:sz w:val="24"/>
          <w:szCs w:val="24"/>
          <w:rtl w:val="false"/>
        </w:rPr>
        <w:t xml:space="preserve"> 不进 V1.0 正式版，标 </w:t>
      </w:r>
      <w:r>
        <w:rPr>
          <w:b/>
          <w:bCs/>
          <w:color w:val="000000"/>
          <w:sz w:val="24"/>
          <w:szCs w:val="24"/>
          <w:rtl w:val="false"/>
        </w:rPr>
        <w:t xml:space="preserve">P2</w:t>
      </w:r>
      <w:r>
        <w:rPr>
          <w:color w:val="000000"/>
          <w:sz w:val="24"/>
          <w:szCs w:val="24"/>
          <w:rtl w:val="false"/>
        </w:rPr>
        <w:t xml:space="preserve">。</w:t>
      </w:r>
    </w:p>
    <w:p>
      <w:pPr>
        <w:pStyle w:val="2"/>
        <w:pStyle w:val="Heading2"/>
        <w:bidi w:val="false"/>
        <w:spacing w:after="120" w:before="240"/>
      </w:pPr>
      <w:bookmarkStart w:name="_Toc___11" w:id="1"/>
      <w:r>
        <w:rPr>
          <w:color w:val="000000"/>
          <w:sz w:val="28"/>
          <w:szCs w:val="28"/>
          <w:rtl w:val="false"/>
        </w:rPr>
        <w:t xml:space="preserve">三、仍待确认 / 完善的信息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#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事项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负责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分档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playUrl 响应 JSON 字段名与示例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抓包 / Hasun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监控页 V1.0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暂缓抓包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无观众关流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 秒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Hasun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云平台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机制已定，数值未定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view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5/6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环视/云台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中位机+Hasun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协议·中位机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枚举预留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sensorStatus 是否支持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中位机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建议不进 V1.0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1010001 扩展字段上车端代码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瑜权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协议·车端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排期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2010005 模式 A、2010008 车端实现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瑜权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协议·车端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排期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WORK/GIMBAL/AUDIO 中位机 UDP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导航/中位机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协议·中位机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排期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dev/reply 信封 code/msg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顶层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瑜权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协议·车端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已知 bug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Word 封面/页眉与口岸江阴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完全一致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文档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需手工套模板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_12" w:id="1"/>
      <w:r>
        <w:rPr>
          <w:color w:val="000000"/>
          <w:sz w:val="28"/>
          <w:szCs w:val="28"/>
          <w:rtl w:val="false"/>
        </w:rPr>
        <w:t xml:space="preserve">四、实现分档（交付口径）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分档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含义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第一版监控页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V1.0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已有或可立即对接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云平台遥测 + HTTP 开流（playUrl 待定）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协议·车端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协议已定，MCU/上位机待改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控制 payload Mock 日志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协议·中位机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协议已定，UDP 待实现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作业/云台按钮 Mock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可选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sensorStatus、1010003 雷达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_13" w:id="1"/>
      <w:r>
        <w:rPr>
          <w:color w:val="000000"/>
          <w:sz w:val="28"/>
          <w:szCs w:val="28"/>
          <w:rtl w:val="false"/>
        </w:rPr>
        <w:t xml:space="preserve">五、对外发放建议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现在可发（参考版）：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吉狮-远程监控与控制协议-V1.0-draft.docx</w:t>
      </w:r>
      <w:r>
        <w:rPr>
          <w:color w:val="000000"/>
          <w:sz w:val="24"/>
          <w:szCs w:val="24"/>
          <w:rtl w:val="false"/>
        </w:rPr>
        <w:t xml:space="preserve">（r6）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本变更说明（可单独或作为邮件正文）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确认清单-协议与改动.md</w:t>
      </w:r>
      <w:r>
        <w:rPr>
          <w:color w:val="000000"/>
          <w:sz w:val="24"/>
          <w:szCs w:val="24"/>
          <w:rtl w:val="false"/>
        </w:rPr>
        <w:t xml:space="preserve"> / Word（瑜权原文）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前端-协议字段对照-评审表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正文请注明：</w:t>
      </w:r>
      <w:r>
        <w:rPr>
          <w:color w:val="000000"/>
          <w:sz w:val="24"/>
          <w:szCs w:val="24"/>
          <w:rtl w:val="false"/>
        </w:rPr>
        <w:t xml:space="preserve"> Draft 参考版；§12 开放项未关闭；正式 V1.0 待 playUrl 定稿 + 套口岸模板。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2026-07-01T09:38:19.163Z</dcterms:created>
  <dcterms:modified xsi:type="dcterms:W3CDTF">2026-07-01T09:38:19.164Z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