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53DF1" w14:textId="77777777" w:rsidR="000A245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11111"/>
          <w:sz w:val="32"/>
          <w:szCs w:val="32"/>
        </w:rPr>
        <w:t>LYZA RIVERA MALALUAN</w:t>
      </w:r>
    </w:p>
    <w:p w14:paraId="5C860DE2" w14:textId="77777777" w:rsidR="000A2459" w:rsidRDefault="00000000">
      <w:pPr>
        <w:spacing w:after="8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Senior QA Engineer | Software Quality Assurance Specialist</w:t>
      </w:r>
    </w:p>
    <w:p w14:paraId="1DCF6DF2" w14:textId="605B69A6" w:rsidR="000A2459" w:rsidRDefault="00000000">
      <w:pPr>
        <w:pBdr>
          <w:bottom w:val="single" w:sz="6" w:space="6" w:color="AAAAAA"/>
        </w:pBdr>
        <w:spacing w:after="20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>Calaca, Batangas, Philippines  |  +63 917 725 7649  |  rlyza64@gmail.com  |  linkedin.com/in/lyza-malaluan-460600195</w:t>
      </w:r>
      <w:r>
        <w:br/>
      </w:r>
    </w:p>
    <w:p w14:paraId="39B9A465" w14:textId="77777777" w:rsidR="000A2459" w:rsidRDefault="00000000">
      <w:pPr>
        <w:pBdr>
          <w:bottom w:val="single" w:sz="8" w:space="2" w:color="1F2937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PROFESSIONAL SUMMARY</w:t>
      </w:r>
    </w:p>
    <w:p w14:paraId="21E49B79" w14:textId="3608EE39" w:rsidR="000A2459" w:rsidRDefault="00000000">
      <w:pPr>
        <w:spacing w:after="140"/>
      </w:pPr>
      <w:r>
        <w:rPr>
          <w:rFonts w:ascii="Calibri" w:eastAsia="Calibri" w:hAnsi="Calibri" w:cs="Calibri"/>
          <w:color w:val="222222"/>
        </w:rPr>
        <w:t xml:space="preserve">Senior QA Engineer with 9+ years of manual, functional, API, and database testing across gaming, telecommunications, hospitality, banking-integration, and AWS-based cloud enterprise systems for global clients, including direct client-facing work with a US-based telecommunications account. Skilled in test planning, test case design, regression/API/database validation, and production release verification within Agile/Scrum teams, with hands-on exposure to AWS (EKS, Kubernetes, DynamoDB, DocumentDB, MongoDB) and a working knowledge of Playwright, Katalon Studio, and UiPath. Proven track record cutting post-release defects, strengthening release confidence, and driving cross-functional alignment with developers, business analysts, and client stakeholders across time zones. Targeting a Senior QA Engineer / Software Test Engineer role in Singapore's banking, fintech, enterprise software, hospitality, telecommunications, or gaming sectors.</w:t>
      </w:r>
    </w:p>
    <w:p w14:paraId="5A2D3032" w14:textId="77777777" w:rsidR="000A2459" w:rsidRDefault="00000000">
      <w:pPr>
        <w:pBdr>
          <w:bottom w:val="single" w:sz="8" w:space="2" w:color="1F2937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CORE COMPETENCIES</w:t>
      </w:r>
    </w:p>
    <w:p w14:paraId="129ED3B2" w14:textId="77777777" w:rsidR="000A2459" w:rsidRDefault="00000000">
      <w:pPr>
        <w:spacing w:after="180"/>
      </w:pPr>
      <w:r>
        <w:rPr>
          <w:rFonts w:ascii="Calibri" w:eastAsia="Calibri" w:hAnsi="Calibri" w:cs="Calibri"/>
          <w:color w:val="222222"/>
        </w:rPr>
        <w:t>Test Planning &amp; Strategy   •   Test Case Design &amp; Execution   •   Manual &amp; Functional Testing   •   Regression, Smoke &amp; Sanity Testing   •   Integration &amp; End-to-End Testing   •   API Testing   •   Database &amp; Backend Validation   •   UAT Support   •   Production &amp; Release Verification   •   Defect Management &amp; Root Cause Analysis   •   Agile/Scrum Delivery   •   Cross-Functional Collaboration   •   Client-Facing Communication (Remote/Hybrid, US Clients)   •   QA Mentorship &amp; Team Leadership</w:t>
      </w:r>
    </w:p>
    <w:p w14:paraId="722C0BDC" w14:textId="77777777" w:rsidR="000A2459" w:rsidRDefault="00000000">
      <w:pPr>
        <w:pBdr>
          <w:bottom w:val="single" w:sz="8" w:space="2" w:color="1F2937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TECHNICAL SKILLS</w:t>
      </w:r>
    </w:p>
    <w:p w14:paraId="1ECFD99B" w14:textId="77777777" w:rsidR="000A2459" w:rsidRDefault="00000000">
      <w:pPr>
        <w:spacing w:after="100"/>
      </w:pPr>
      <w:r>
        <w:rPr>
          <w:rFonts w:ascii="Calibri" w:eastAsia="Calibri" w:hAnsi="Calibri" w:cs="Calibri"/>
          <w:b/>
          <w:bCs/>
          <w:color w:val="111111"/>
        </w:rPr>
        <w:t xml:space="preserve">Testing Types: </w:t>
      </w:r>
      <w:r>
        <w:rPr>
          <w:rFonts w:ascii="Calibri" w:eastAsia="Calibri" w:hAnsi="Calibri" w:cs="Calibri"/>
          <w:color w:val="222222"/>
        </w:rPr>
        <w:t>Manual Testing, Functional Testing, Regression Testing, Smoke Testing, Sanity Testing, Integration Testing, End-to-End Testing, UAT Support, API Testing, Mobile Testing (iOS), Web Application Testing, Backend Testing, Database Validation, Production Validation, Release Verification</w:t>
      </w:r>
    </w:p>
    <w:p w14:paraId="26DBCB54" w14:textId="77777777" w:rsidR="000A2459" w:rsidRDefault="00000000">
      <w:pPr>
        <w:spacing w:after="100"/>
      </w:pPr>
      <w:r>
        <w:rPr>
          <w:rFonts w:ascii="Calibri" w:eastAsia="Calibri" w:hAnsi="Calibri" w:cs="Calibri"/>
          <w:b/>
          <w:bCs/>
          <w:color w:val="111111"/>
        </w:rPr>
        <w:t xml:space="preserve">Cloud &amp; Infrastructure: </w:t>
      </w:r>
      <w:r>
        <w:rPr>
          <w:rFonts w:ascii="Calibri" w:eastAsia="Calibri" w:hAnsi="Calibri" w:cs="Calibri"/>
          <w:color w:val="222222"/>
        </w:rPr>
        <w:t>AWS, Amazon EKS, Kubernetes, DynamoDB, DocumentDB, MongoDB, SSH, AWS Systems Manager (SSM)</w:t>
      </w:r>
    </w:p>
    <w:p w14:paraId="59141BF2" w14:textId="77777777" w:rsidR="000A2459" w:rsidRDefault="00000000">
      <w:pPr>
        <w:spacing w:after="100"/>
      </w:pPr>
      <w:r>
        <w:rPr>
          <w:rFonts w:ascii="Calibri" w:eastAsia="Calibri" w:hAnsi="Calibri" w:cs="Calibri"/>
          <w:b/>
          <w:bCs/>
          <w:color w:val="111111"/>
        </w:rPr>
        <w:t xml:space="preserve">Automation Exposure: </w:t>
      </w:r>
      <w:r>
        <w:rPr>
          <w:rFonts w:ascii="Calibri" w:eastAsia="Calibri" w:hAnsi="Calibri" w:cs="Calibri"/>
          <w:color w:val="222222"/>
        </w:rPr>
        <w:t>Playwright, Katalon Studio, UiPath</w:t>
      </w:r>
    </w:p>
    <w:p w14:paraId="73810939" w14:textId="77777777" w:rsidR="000A2459" w:rsidRDefault="00000000">
      <w:pPr>
        <w:spacing w:after="100"/>
      </w:pPr>
      <w:r>
        <w:rPr>
          <w:rFonts w:ascii="Calibri" w:eastAsia="Calibri" w:hAnsi="Calibri" w:cs="Calibri"/>
          <w:b/>
          <w:bCs/>
          <w:color w:val="111111"/>
        </w:rPr>
        <w:t xml:space="preserve">Test Management &amp; Defect Tools: </w:t>
      </w:r>
      <w:r>
        <w:rPr>
          <w:rFonts w:ascii="Calibri" w:eastAsia="Calibri" w:hAnsi="Calibri" w:cs="Calibri"/>
          <w:color w:val="222222"/>
        </w:rPr>
        <w:t>Jira, Zephyr, Mantis Bug Tracker, Postman</w:t>
      </w:r>
    </w:p>
    <w:p w14:paraId="384BC8A4" w14:textId="77777777" w:rsidR="000A2459" w:rsidRDefault="00000000">
      <w:pPr>
        <w:spacing w:after="100"/>
      </w:pPr>
      <w:r>
        <w:rPr>
          <w:rFonts w:ascii="Calibri" w:eastAsia="Calibri" w:hAnsi="Calibri" w:cs="Calibri"/>
          <w:b/>
          <w:bCs/>
          <w:color w:val="111111"/>
        </w:rPr>
        <w:t xml:space="preserve">Dev &amp; Utility Tools: </w:t>
      </w:r>
      <w:r>
        <w:rPr>
          <w:rFonts w:ascii="Calibri" w:eastAsia="Calibri" w:hAnsi="Calibri" w:cs="Calibri"/>
          <w:color w:val="222222"/>
        </w:rPr>
        <w:t>VS Code, Git Bash, PowerShell</w:t>
      </w:r>
    </w:p>
    <w:p w14:paraId="4E5D1BDC" w14:textId="77777777" w:rsidR="000A2459" w:rsidRDefault="00000000">
      <w:pPr>
        <w:spacing w:after="100"/>
      </w:pPr>
      <w:r>
        <w:rPr>
          <w:rFonts w:ascii="Calibri" w:eastAsia="Calibri" w:hAnsi="Calibri" w:cs="Calibri"/>
          <w:b/>
          <w:bCs/>
          <w:color w:val="111111"/>
        </w:rPr>
        <w:t xml:space="preserve">Methodologies: </w:t>
      </w:r>
      <w:r>
        <w:rPr>
          <w:rFonts w:ascii="Calibri" w:eastAsia="Calibri" w:hAnsi="Calibri" w:cs="Calibri"/>
          <w:color w:val="222222"/>
        </w:rPr>
        <w:t>Agile, Scrum, Requirement Analysis, Test Strategy Design</w:t>
      </w:r>
    </w:p>
    <w:p w14:paraId="6502B06B" w14:textId="77777777" w:rsidR="000A2459" w:rsidRDefault="00000000">
      <w:pPr>
        <w:pBdr>
          <w:bottom w:val="single" w:sz="8" w:space="2" w:color="1F2937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PROFESSIONAL EXPERIENCE</w:t>
      </w:r>
    </w:p>
    <w:p w14:paraId="3336EF7C" w14:textId="77777777" w:rsidR="000A2459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Quality Engineering Senior Analyst</w:t>
      </w:r>
      <w:r>
        <w:rPr>
          <w:rFonts w:ascii="Calibri" w:eastAsia="Calibri" w:hAnsi="Calibri" w:cs="Calibri"/>
          <w:color w:val="111111"/>
          <w:sz w:val="21"/>
          <w:szCs w:val="21"/>
        </w:rPr>
        <w:t xml:space="preserve">  |  Accenture Philippines, Inc.</w:t>
      </w:r>
      <w:r>
        <w:rPr>
          <w:rFonts w:ascii="Calibri" w:eastAsia="Calibri" w:hAnsi="Calibri" w:cs="Calibri"/>
          <w:i/>
          <w:iCs/>
          <w:color w:val="555555"/>
        </w:rPr>
        <w:tab/>
        <w:t>Jul 2021 – Present</w:t>
      </w:r>
    </w:p>
    <w:p w14:paraId="5D8E3020" w14:textId="77777777" w:rsidR="000A2459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Own manual QA coverage across concurrent enterprise client engagements in telecommunications, banking-related integrations, hospitality, and cloud-based platforms, supporting hotel management, payment processing, supplier management, invoice processing, accounting, and accrual processing workflows.</w:t>
      </w:r>
    </w:p>
    <w:p w14:paraId="32D931CA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Lead requirement analysis and test planning across multiple concurrent client projects, translating business and functional requirements into structured test strategies and detailed test cases in Jira/Zephyr — giving stakeholders early visibility into release risk.</w:t>
      </w:r>
    </w:p>
    <w:p w14:paraId="5157D704" w14:textId="36F08D9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 xml:space="preserve">Execute end-to-end, integration, regression, smoke, sanity, and API testing across web, mobile (iOS), and backend systems, confirming data integrity across MongoDB, DynamoDB, and DocumentDB to protect data accuracy in production.</w:t>
      </w:r>
    </w:p>
    <w:p w14:paraId="31E09CFB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Perform database and backend validation for hospitality and finance-related workflows — including hotel management, payment processing, supplier and invoice management, and accrual processing — helping reduce post-release defects and strengthen release confidence.</w:t>
      </w:r>
    </w:p>
    <w:p w14:paraId="10F30B93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Validate cloud-hosted applications on AWS, including services deployed on Amazon EKS/Kubernetes, and perform remote environment checks via SSH and AWS Systems Manager (SSM) to catch environment-level issues before they reach customers.</w:t>
      </w:r>
    </w:p>
    <w:p w14:paraId="570FB754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Own production verification and release validation for banking-integration and telecommunications workstreams, coordinating go/no-go decisions directly with developers and project managers ahead of deployment.</w:t>
      </w:r>
    </w:p>
    <w:p w14:paraId="10F902CF" w14:textId="28A2EAE6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 xml:space="preserve">Apply API testing (Postman) to confirm service-layer functionality and data contracts ahead of UI-level regression cycles, catching defects earlier and reducing costly late-stage rework.</w:t>
      </w:r>
    </w:p>
    <w:p w14:paraId="3BED8B41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Log, triage, and track defects through resolution in Jira; author test summary reports and sign-off certificates that give clients and stakeholders confidence to approve releases.</w:t>
      </w:r>
    </w:p>
    <w:p w14:paraId="2303FE1A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Partner daily with developers, project managers, and clients through test case reviews, sprint ceremonies, and release demos within Agile/Scrum delivery teams, keeping quality visible throughout the sprint rather than only at the end.</w:t>
      </w:r>
    </w:p>
    <w:p w14:paraId="6B37FBD7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Serve as client-facing QA representative for a US-based telecommunications client in a remote/hybrid setup, presenting test results, defect status, and release readiness directly to client stakeholders across time zones.</w:t>
      </w:r>
    </w:p>
    <w:p w14:paraId="5DC5637C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Build working proficiency in test automation tools (Playwright, Katalon Studio, UiPath) to support regression efficiency initiatives within the QA team.</w:t>
      </w:r>
    </w:p>
    <w:p w14:paraId="788679F7" w14:textId="77777777" w:rsidR="000A2459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QA Tester</w:t>
      </w:r>
      <w:r>
        <w:rPr>
          <w:rFonts w:ascii="Calibri" w:eastAsia="Calibri" w:hAnsi="Calibri" w:cs="Calibri"/>
          <w:color w:val="111111"/>
          <w:sz w:val="21"/>
          <w:szCs w:val="21"/>
        </w:rPr>
        <w:t xml:space="preserve">  |  Aruze Global Shared Services Philippines</w:t>
      </w:r>
      <w:r>
        <w:rPr>
          <w:rFonts w:ascii="Calibri" w:eastAsia="Calibri" w:hAnsi="Calibri" w:cs="Calibri"/>
          <w:i/>
          <w:iCs/>
          <w:color w:val="555555"/>
        </w:rPr>
        <w:tab/>
        <w:t>Jun 2017 – Jun 2021</w:t>
      </w:r>
    </w:p>
    <w:p w14:paraId="5A01E47A" w14:textId="77777777" w:rsidR="000A2459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Delivered manual QA for slot machine and virtual gaming platforms, ensuring compliance with game specifications and release-readiness standards in a regulated gaming environment.</w:t>
      </w:r>
    </w:p>
    <w:p w14:paraId="15A6FDCE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Reviewed game specifications and authored test strategies, test plans, and detailed test cases for new and updated slot machine game titles, ensuring regulatory and functional compliance before release.</w:t>
      </w:r>
    </w:p>
    <w:p w14:paraId="42638760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Executed black-box, regression, compatibility, endurance, and functional testing across gaming software builds, reducing bug leakage by 30% through enhanced regression test coverage.</w:t>
      </w:r>
    </w:p>
    <w:p w14:paraId="7F4D48E9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Logged and tracked defects using Mantis Bug Tracker within an Agile team, prioritizing and resolving issues ahead of release deadlines.</w:t>
      </w:r>
    </w:p>
    <w:p w14:paraId="52F30715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Conducted final ticket reviews prior to developer submission, improving first-pass defect resolution quality and reducing rework cycles.</w:t>
      </w:r>
    </w:p>
    <w:p w14:paraId="506394CF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Mentored and trained incoming QA team members on test case design, defect logging standards, and gaming compliance requirements, raising overall team testing quality.</w:t>
      </w:r>
    </w:p>
    <w:p w14:paraId="17509D6C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Recognized with “Best Employee of the Year” and “Best Reporter” awards for outstanding defect logging quality and consistent delivery.</w:t>
      </w:r>
    </w:p>
    <w:p w14:paraId="0AB3F202" w14:textId="77777777" w:rsidR="000A2459" w:rsidRDefault="00000000">
      <w:pPr>
        <w:pBdr>
          <w:bottom w:val="single" w:sz="8" w:space="2" w:color="1F2937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KEY ACHIEVEMENTS</w:t>
      </w:r>
    </w:p>
    <w:p w14:paraId="3457EBED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30% reduction in bug leakage at Aruze Global Shared Services, driven by enhanced regression test coverage on gaming platform releases.</w:t>
      </w:r>
    </w:p>
    <w:p w14:paraId="2C02BB97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Dual award winner — “Best Employee of the Year” and “Best Reporter” — for defect-logging quality and consistent delivery.</w:t>
      </w:r>
    </w:p>
    <w:p w14:paraId="7FE3572F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9+ years of continuous QA delivery across five industries — gaming, telecommunications, hospitality, banking-integration, and cloud — with zero employment gaps.</w:t>
      </w:r>
    </w:p>
    <w:p w14:paraId="4F94A347" w14:textId="77777777" w:rsidR="000A245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22222"/>
        </w:rPr>
        <w:t>Strengthened production stability across concurrent multi-client Accenture engagements by driving structured release verification and go/no-go sign-off processes.</w:t>
      </w:r>
    </w:p>
    <w:p w14:paraId="1448C8B7" w14:textId="77777777" w:rsidR="000A2459" w:rsidRDefault="00000000">
      <w:pPr>
        <w:pBdr>
          <w:bottom w:val="single" w:sz="8" w:space="2" w:color="1F2937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EDUCATION</w:t>
      </w:r>
    </w:p>
    <w:p w14:paraId="4748D9DD" w14:textId="77777777" w:rsidR="000A2459" w:rsidRDefault="00000000">
      <w:pPr>
        <w:spacing w:after="180"/>
      </w:pPr>
      <w:r>
        <w:rPr>
          <w:rFonts w:ascii="Calibri" w:eastAsia="Calibri" w:hAnsi="Calibri" w:cs="Calibri"/>
          <w:color w:val="222222"/>
        </w:rPr>
        <w:t>Diploma in Information Technology — STI College Balayan, Inc., Philippines | Jun 2010 – Mar 2012</w:t>
      </w:r>
    </w:p>
    <w:p w14:paraId="50DAD4C4" w14:textId="77777777" w:rsidR="000A2459" w:rsidRDefault="00000000">
      <w:pPr>
        <w:pBdr>
          <w:bottom w:val="single" w:sz="8" w:space="2" w:color="1F2937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LANGUAGES</w:t>
      </w:r>
    </w:p>
    <w:p w14:paraId="7621491A" w14:textId="4940F887" w:rsidR="000A2459" w:rsidRDefault="00000000">
      <w:r>
        <w:rPr>
          <w:rFonts w:ascii="Calibri" w:eastAsia="Calibri" w:hAnsi="Calibri" w:cs="Calibri"/>
          <w:color w:val="222222"/>
        </w:rPr>
        <w:t xml:space="preserve">English (Fluent/Business Proficient) • Filipino/Tagalog (Native)</w:t>
      </w:r>
    </w:p>
    <w:sectPr w:rsidR="000A245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F850F9"/>
    <w:multiLevelType w:val="hybridMultilevel"/>
    <w:tmpl w:val="FFFFFFFF"/>
    <w:lvl w:ilvl="0" w:tplc="2DC8A2B4">
      <w:start w:val="1"/>
      <w:numFmt w:val="bullet"/>
      <w:lvlText w:val="●"/>
      <w:lvlJc w:val="left"/>
      <w:pPr>
        <w:ind w:left="720" w:hanging="360"/>
      </w:pPr>
    </w:lvl>
    <w:lvl w:ilvl="1" w:tplc="5878637C">
      <w:start w:val="1"/>
      <w:numFmt w:val="bullet"/>
      <w:lvlText w:val="○"/>
      <w:lvlJc w:val="left"/>
      <w:pPr>
        <w:ind w:left="1440" w:hanging="360"/>
      </w:pPr>
    </w:lvl>
    <w:lvl w:ilvl="2" w:tplc="20363568">
      <w:start w:val="1"/>
      <w:numFmt w:val="bullet"/>
      <w:lvlText w:val="■"/>
      <w:lvlJc w:val="left"/>
      <w:pPr>
        <w:ind w:left="2160" w:hanging="360"/>
      </w:pPr>
    </w:lvl>
    <w:lvl w:ilvl="3" w:tplc="47B0A888">
      <w:start w:val="1"/>
      <w:numFmt w:val="bullet"/>
      <w:lvlText w:val="●"/>
      <w:lvlJc w:val="left"/>
      <w:pPr>
        <w:ind w:left="2880" w:hanging="360"/>
      </w:pPr>
    </w:lvl>
    <w:lvl w:ilvl="4" w:tplc="E772AC60">
      <w:start w:val="1"/>
      <w:numFmt w:val="bullet"/>
      <w:lvlText w:val="○"/>
      <w:lvlJc w:val="left"/>
      <w:pPr>
        <w:ind w:left="3600" w:hanging="360"/>
      </w:pPr>
    </w:lvl>
    <w:lvl w:ilvl="5" w:tplc="749C0548">
      <w:start w:val="1"/>
      <w:numFmt w:val="bullet"/>
      <w:lvlText w:val="■"/>
      <w:lvlJc w:val="left"/>
      <w:pPr>
        <w:ind w:left="4320" w:hanging="360"/>
      </w:pPr>
    </w:lvl>
    <w:lvl w:ilvl="6" w:tplc="D368DC24">
      <w:start w:val="1"/>
      <w:numFmt w:val="bullet"/>
      <w:lvlText w:val="●"/>
      <w:lvlJc w:val="left"/>
      <w:pPr>
        <w:ind w:left="5040" w:hanging="360"/>
      </w:pPr>
    </w:lvl>
    <w:lvl w:ilvl="7" w:tplc="EE747B24">
      <w:start w:val="1"/>
      <w:numFmt w:val="bullet"/>
      <w:lvlText w:val="●"/>
      <w:lvlJc w:val="left"/>
      <w:pPr>
        <w:ind w:left="5760" w:hanging="360"/>
      </w:pPr>
    </w:lvl>
    <w:lvl w:ilvl="8" w:tplc="B234EE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C6507"/>
    <w:multiLevelType w:val="hybridMultilevel"/>
    <w:tmpl w:val="FFFFFFFF"/>
    <w:lvl w:ilvl="0" w:tplc="067ACE84">
      <w:start w:val="1"/>
      <w:numFmt w:val="bullet"/>
      <w:lvlText w:val="•"/>
      <w:lvlJc w:val="left"/>
      <w:pPr>
        <w:ind w:left="403" w:hanging="259"/>
      </w:pPr>
    </w:lvl>
    <w:lvl w:ilvl="1" w:tplc="3FD669BA">
      <w:numFmt w:val="decimal"/>
      <w:lvlText w:val=""/>
      <w:lvlJc w:val="left"/>
    </w:lvl>
    <w:lvl w:ilvl="2" w:tplc="5DB66E84">
      <w:numFmt w:val="decimal"/>
      <w:lvlText w:val=""/>
      <w:lvlJc w:val="left"/>
    </w:lvl>
    <w:lvl w:ilvl="3" w:tplc="181AE22C">
      <w:numFmt w:val="decimal"/>
      <w:lvlText w:val=""/>
      <w:lvlJc w:val="left"/>
    </w:lvl>
    <w:lvl w:ilvl="4" w:tplc="4192CA20">
      <w:numFmt w:val="decimal"/>
      <w:lvlText w:val=""/>
      <w:lvlJc w:val="left"/>
    </w:lvl>
    <w:lvl w:ilvl="5" w:tplc="AC0E40F0">
      <w:numFmt w:val="decimal"/>
      <w:lvlText w:val=""/>
      <w:lvlJc w:val="left"/>
    </w:lvl>
    <w:lvl w:ilvl="6" w:tplc="AC8625D2">
      <w:numFmt w:val="decimal"/>
      <w:lvlText w:val=""/>
      <w:lvlJc w:val="left"/>
    </w:lvl>
    <w:lvl w:ilvl="7" w:tplc="7722CEF4">
      <w:numFmt w:val="decimal"/>
      <w:lvlText w:val=""/>
      <w:lvlJc w:val="left"/>
    </w:lvl>
    <w:lvl w:ilvl="8" w:tplc="EB1052E0">
      <w:numFmt w:val="decimal"/>
      <w:lvlText w:val=""/>
      <w:lvlJc w:val="left"/>
    </w:lvl>
  </w:abstractNum>
  <w:num w:numId="1" w16cid:durableId="220557054">
    <w:abstractNumId w:val="0"/>
    <w:lvlOverride w:ilvl="0">
      <w:startOverride w:val="1"/>
    </w:lvlOverride>
  </w:num>
  <w:num w:numId="2" w16cid:durableId="1423795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459"/>
    <w:rsid w:val="000A2459"/>
    <w:rsid w:val="001269BF"/>
    <w:rsid w:val="00657097"/>
    <w:rsid w:val="007C32DD"/>
    <w:rsid w:val="00AE53B2"/>
    <w:rsid w:val="00D2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BEEC3"/>
  <w15:docId w15:val="{F682F483-6868-F540-AA3F-53AB61DA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1043</Words>
  <Characters>5948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Lyza Malaluan</cp:lastModifiedBy>
  <cp:revision>5</cp:revision>
  <dcterms:created xsi:type="dcterms:W3CDTF">2026-08-05T08:36:00Z</dcterms:created>
  <dcterms:modified xsi:type="dcterms:W3CDTF">2026-09-03T13:38:00Z</dcterms:modified>
</cp:coreProperties>
</file>