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FULL SEO · PROJECT MANAGEMENT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6"/>
          <w:szCs w:val="56"/>
          <w:rtl w:val="0"/>
        </w:rPr>
        <w:t xml:space="preserve">How a Full-SEO Strategy Grew a Project Management SaaS by 84%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3cff4" w:space="0" w:sz="4" w:val="single"/>
              <w:left w:color="b3cff4" w:space="0" w:sz="4" w:val="single"/>
              <w:bottom w:color="b3cff4" w:space="0" w:sz="4" w:val="single"/>
              <w:right w:color="b3cff4" w:space="0" w:sz="4" w:val="single"/>
            </w:tcBorders>
            <w:shd w:fill="e8f0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On-page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3cff4" w:space="0" w:sz="4" w:val="single"/>
              <w:left w:color="b3cff4" w:space="0" w:sz="4" w:val="single"/>
              <w:bottom w:color="b3cff4" w:space="0" w:sz="4" w:val="single"/>
              <w:right w:color="b3cff4" w:space="0" w:sz="4" w:val="single"/>
            </w:tcBorders>
            <w:shd w:fill="e8f0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3cff4" w:space="0" w:sz="4" w:val="single"/>
              <w:left w:color="b3cff4" w:space="0" w:sz="4" w:val="single"/>
              <w:bottom w:color="b3cff4" w:space="0" w:sz="4" w:val="single"/>
              <w:right w:color="b3cff4" w:space="0" w:sz="4" w:val="single"/>
            </w:tcBorders>
            <w:shd w:fill="e8f0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Link building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sdt>
              <w:sdtPr>
                <w:id w:val="197630324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1a"/>
                    <w:sz w:val="36"/>
                    <w:szCs w:val="36"/>
                    <w:rtl w:val="0"/>
                  </w:rPr>
                  <w:t xml:space="preserve">71 → 75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DR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18"/>
                <w:szCs w:val="18"/>
                <w:rtl w:val="0"/>
              </w:rPr>
              <w:t xml:space="preserve">+4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36"/>
                <w:szCs w:val="36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Traffic increase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18"/>
                <w:szCs w:val="18"/>
                <w:rtl w:val="0"/>
              </w:rPr>
              <w:t xml:space="preserve">+35K visitors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36"/>
                <w:szCs w:val="36"/>
                <w:rtl w:val="0"/>
              </w:rPr>
              <w:t xml:space="preserve">300+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Backlinks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36"/>
                <w:szCs w:val="36"/>
                <w:rtl w:val="0"/>
              </w:rPr>
              <w:t xml:space="preserve">+2.3K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New organic keywords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18"/>
                <w:szCs w:val="18"/>
                <w:rtl w:val="0"/>
              </w:rPr>
              <w:t xml:space="preserve">+35% growth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Our client is a project management SaaS platform helping teams plan resources, track budgets, and manage projects end-to-end. Operating in one of the most competitive SaaS niches, they needed to meaningfully increase organic visibility and outrank well-established competitors for high-intent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We implemented a comprehensive Full SEO strategy — combining consistent blog content publishing, on-page optimization, technical improvements, and 300+ high-quality backlinks — to drive sustainable, compounding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Overall site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The numbers below reflect the year-over-year growth. DR climbed from 71 to 75, organic traffic jumped by over 35K monthly visitors — an 84% increase — and the site's organic keyword pool grew by 35%, adding 2.3K new keywords over the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160" w:lineRule="auto"/>
        <w:rPr/>
      </w:pPr>
      <w:r w:rsidDel="00000000" w:rsidR="00000000" w:rsidRPr="00000000">
        <w:rPr/>
        <w:drawing>
          <wp:inline distB="0" distT="0" distL="0" distR="0">
            <wp:extent cx="6672263" cy="2667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263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Keyword performance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Three keywords that illustrate the range of results — from a jump to #1 on a core term, to a brand-new competitive keyword already breaking into the top 3.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16a34a" w:space="0" w:sz="12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747822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1a"/>
                    <w:sz w:val="24"/>
                    <w:szCs w:val="24"/>
                    <w:rtl w:val="0"/>
                  </w:rPr>
                  <w:t xml:space="preserve">Keyword #1 — position 9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900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KD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Position change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▲8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160" w:lineRule="auto"/>
        <w:rPr/>
      </w:pPr>
      <w:r w:rsidDel="00000000" w:rsidR="00000000" w:rsidRPr="00000000">
        <w:rPr/>
        <w:drawing>
          <wp:inline distB="0" distT="0" distL="0" distR="0">
            <wp:extent cx="6210889" cy="93292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889" cy="932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color w:val="1a1a1a"/>
        </w:rPr>
      </w:pPr>
      <w:r w:rsidDel="00000000" w:rsidR="00000000" w:rsidRPr="00000000">
        <w:rPr>
          <w:color w:val="1a1a1a"/>
        </w:rPr>
        <w:drawing>
          <wp:inline distB="114300" distT="114300" distL="114300" distR="114300">
            <wp:extent cx="6191250" cy="914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rFonts w:ascii="Arial" w:cs="Arial" w:eastAsia="Arial" w:hAnsi="Arial"/>
          <w:color w:val="1a1a1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With a KD of just 11 and 900 monthly searches, this was a high-priority target. The page climbed from position 9 all the way to #1, driving +195 in traffic from this keyword alone — a direct result of consistent content quality and authority building.</w:t>
      </w:r>
    </w:p>
    <w:p w:rsidR="00000000" w:rsidDel="00000000" w:rsidP="00000000" w:rsidRDefault="00000000" w:rsidRPr="00000000" w14:paraId="00000024">
      <w:pPr>
        <w:spacing w:after="16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color w:val="1a1a1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16a34a" w:space="0" w:sz="12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5354211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1a"/>
                    <w:sz w:val="24"/>
                    <w:szCs w:val="24"/>
                    <w:rtl w:val="0"/>
                  </w:rPr>
                  <w:t xml:space="preserve">Keyword #2 — position 52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KD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Position change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▲51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160" w:lineRule="auto"/>
        <w:rPr/>
      </w:pPr>
      <w:r w:rsidDel="00000000" w:rsidR="00000000" w:rsidRPr="00000000">
        <w:rPr/>
        <w:drawing>
          <wp:inline distB="0" distT="0" distL="0" distR="0">
            <wp:extent cx="6091238" cy="9620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8155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The standout result of this case study. The page moved 51 positions — from page 5 to the very first result on Google — generating +204 in traffic, up from virtually zero. This is what happens when optimized content meets growing domain authority and targeted link building.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16a34a" w:space="0" w:sz="12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Keyword #3 — new entry at position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KD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Position </w:t>
            </w:r>
            <w:sdt>
              <w:sdtPr>
                <w:id w:val="80947988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6a34a"/>
                    <w:sz w:val="20"/>
                    <w:szCs w:val="20"/>
                    <w:rtl w:val="0"/>
                  </w:rPr>
                  <w:t xml:space="preserve">Not ranked → #3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160" w:lineRule="auto"/>
        <w:rPr/>
      </w:pPr>
      <w:r w:rsidDel="00000000" w:rsidR="00000000" w:rsidRPr="00000000">
        <w:rPr/>
        <w:drawing>
          <wp:inline distB="0" distT="0" distL="0" distR="0">
            <wp:extent cx="6062663" cy="8953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color w:val="1a1a1a"/>
        </w:rPr>
        <w:drawing>
          <wp:inline distB="114300" distT="114300" distL="114300" distR="114300">
            <wp:extent cx="5943600" cy="77675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Despite a high difficulty of 80, this page entered the rankings fresh and immediately landed at position 3. Even on more competitive terms, the domain authority built through 300+ backlinks and ongoing optimization work is already showing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What drove these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This growth came from four consistent pillars running in parallel — not a single tactic.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Consistent blog publishing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We regularly produced and published new blog articles targeting high-opportunity keywords, creating new organic entry points month after month.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On-page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Existing pages were continuously reviewed — updating meta data, improving content structure, strengthening internal links, and aligning pages with search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300+ backlinks built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We built over 300 unique backlinks from relevant, high-authority domains, steadily growing the site's domain rating from 71 to 75.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Technical improvements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Crawlability, indexation, and Core Web Vitals issues were resolved on an ongoing basis, ensuring nothing technical held back organic potential.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ICUPIrvn5jaupxDuKWx2eBHYlQ==">CgMxLjAaJAoBMBIfCh0IB0IZCgVBcmlhbBIQQXJpYWwgVW5pY29kZSBNUxokCgExEh8KHQgHQhkKBUFyaWFsEhBBcmlhbCBVbmljb2RlIE1TGiQKATISHwodCAdCGQoFQXJpYWwSEEFyaWFsIFVuaWNvZGUgTVMaJAoBMxIfCh0IB0IZCgVBcmlhbBIQQXJpYWwgVW5pY29kZSBNUzgAciExcmptTS15ZFoySURZX3paT1kxWlhfa19MZWltSEhwazU=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