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F30" w:rsidRPr="006175A1" w:rsidRDefault="00752618" w:rsidP="00100958">
      <w:pPr>
        <w:rPr>
          <w:rFonts w:ascii="Times New Roman" w:hAnsi="Times New Roman" w:cs="Times New Roman"/>
          <w:sz w:val="32"/>
        </w:rPr>
      </w:pPr>
      <w:r w:rsidRPr="006175A1">
        <w:rPr>
          <w:noProof/>
          <w:lang w:eastAsia="en-US"/>
        </w:rPr>
        <w:drawing>
          <wp:inline distT="0" distB="0" distL="0" distR="0" wp14:anchorId="04FA5365" wp14:editId="125DEE8F">
            <wp:extent cx="1943100" cy="1052513"/>
            <wp:effectExtent l="0" t="0" r="0" b="1905"/>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952849" cy="1057794"/>
                    </a:xfrm>
                    <a:prstGeom prst="rect">
                      <a:avLst/>
                    </a:prstGeom>
                  </pic:spPr>
                </pic:pic>
              </a:graphicData>
            </a:graphic>
          </wp:inline>
        </w:drawing>
      </w:r>
    </w:p>
    <w:p w:rsidR="00560186" w:rsidRPr="006175A1" w:rsidRDefault="00560186" w:rsidP="00752618">
      <w:pPr>
        <w:ind w:right="558"/>
        <w:jc w:val="center"/>
        <w:rPr>
          <w:rFonts w:ascii="Times New Roman" w:hAnsi="Times New Roman" w:cs="Times New Roman"/>
          <w:sz w:val="36"/>
          <w:szCs w:val="36"/>
        </w:rPr>
      </w:pPr>
      <w:r w:rsidRPr="006175A1">
        <w:rPr>
          <w:rFonts w:ascii="Times New Roman" w:hAnsi="Times New Roman" w:cs="Times New Roman"/>
          <w:sz w:val="36"/>
          <w:szCs w:val="36"/>
        </w:rPr>
        <w:t>MSc Data Science Project</w:t>
      </w:r>
    </w:p>
    <w:p w:rsidR="00560186" w:rsidRPr="006175A1" w:rsidRDefault="00560186" w:rsidP="00752618">
      <w:pPr>
        <w:ind w:right="558"/>
        <w:jc w:val="center"/>
        <w:rPr>
          <w:rFonts w:ascii="Times New Roman" w:hAnsi="Times New Roman" w:cs="Times New Roman"/>
          <w:sz w:val="36"/>
          <w:szCs w:val="36"/>
        </w:rPr>
      </w:pPr>
      <w:r w:rsidRPr="006175A1">
        <w:rPr>
          <w:rFonts w:ascii="Times New Roman" w:hAnsi="Times New Roman" w:cs="Times New Roman"/>
          <w:sz w:val="36"/>
          <w:szCs w:val="36"/>
        </w:rPr>
        <w:t>7PAM2002-0509-2023</w:t>
      </w:r>
    </w:p>
    <w:p w:rsidR="00560186" w:rsidRPr="006175A1" w:rsidRDefault="00560186" w:rsidP="00560186">
      <w:pPr>
        <w:ind w:right="558"/>
        <w:jc w:val="center"/>
        <w:rPr>
          <w:rFonts w:ascii="Times New Roman" w:hAnsi="Times New Roman" w:cs="Times New Roman"/>
          <w:bCs/>
          <w:sz w:val="32"/>
          <w:szCs w:val="32"/>
        </w:rPr>
      </w:pPr>
      <w:r w:rsidRPr="006175A1">
        <w:rPr>
          <w:rFonts w:ascii="Times New Roman" w:hAnsi="Times New Roman" w:cs="Times New Roman"/>
          <w:bCs/>
          <w:sz w:val="32"/>
          <w:szCs w:val="32"/>
        </w:rPr>
        <w:t>Department of Physics, Astronomy and Mathematics</w:t>
      </w:r>
    </w:p>
    <w:p w:rsidR="00560186" w:rsidRPr="006175A1" w:rsidRDefault="00560186" w:rsidP="00752618">
      <w:pPr>
        <w:ind w:right="558"/>
        <w:jc w:val="center"/>
        <w:rPr>
          <w:rFonts w:ascii="Times New Roman" w:hAnsi="Times New Roman" w:cs="Times New Roman"/>
          <w:sz w:val="36"/>
          <w:szCs w:val="36"/>
        </w:rPr>
      </w:pPr>
    </w:p>
    <w:p w:rsidR="00560186" w:rsidRPr="006175A1" w:rsidRDefault="00560186" w:rsidP="00752618">
      <w:pPr>
        <w:ind w:right="558"/>
        <w:jc w:val="center"/>
        <w:rPr>
          <w:rFonts w:ascii="Times New Roman" w:hAnsi="Times New Roman" w:cs="Times New Roman"/>
          <w:sz w:val="36"/>
          <w:szCs w:val="36"/>
        </w:rPr>
      </w:pPr>
      <w:r w:rsidRPr="006175A1">
        <w:rPr>
          <w:rFonts w:ascii="Times New Roman" w:hAnsi="Times New Roman" w:cs="Times New Roman"/>
          <w:sz w:val="36"/>
          <w:szCs w:val="36"/>
        </w:rPr>
        <w:t>Data Science FINAL PROJECT</w:t>
      </w:r>
    </w:p>
    <w:p w:rsidR="00560186" w:rsidRPr="006175A1" w:rsidRDefault="00560186" w:rsidP="00752618">
      <w:pPr>
        <w:ind w:right="558"/>
        <w:jc w:val="center"/>
        <w:rPr>
          <w:rFonts w:ascii="Times New Roman" w:hAnsi="Times New Roman" w:cs="Times New Roman"/>
          <w:sz w:val="36"/>
          <w:szCs w:val="36"/>
        </w:rPr>
      </w:pPr>
      <w:r w:rsidRPr="006175A1">
        <w:rPr>
          <w:rFonts w:ascii="Times New Roman" w:hAnsi="Times New Roman" w:cs="Times New Roman"/>
          <w:sz w:val="36"/>
          <w:szCs w:val="36"/>
        </w:rPr>
        <w:t xml:space="preserve"> REPORT</w:t>
      </w:r>
    </w:p>
    <w:p w:rsidR="00560186" w:rsidRPr="006175A1" w:rsidRDefault="00560186" w:rsidP="00752618">
      <w:pPr>
        <w:ind w:right="558"/>
        <w:jc w:val="center"/>
        <w:rPr>
          <w:rFonts w:ascii="Times New Roman" w:hAnsi="Times New Roman" w:cs="Times New Roman"/>
          <w:sz w:val="36"/>
          <w:szCs w:val="36"/>
        </w:rPr>
      </w:pPr>
    </w:p>
    <w:p w:rsidR="00560186" w:rsidRPr="006175A1" w:rsidRDefault="00560186" w:rsidP="00752618">
      <w:pPr>
        <w:ind w:right="558"/>
        <w:jc w:val="center"/>
        <w:rPr>
          <w:rFonts w:ascii="Times New Roman" w:hAnsi="Times New Roman" w:cs="Times New Roman"/>
          <w:sz w:val="36"/>
          <w:szCs w:val="36"/>
        </w:rPr>
      </w:pPr>
      <w:r w:rsidRPr="006175A1">
        <w:rPr>
          <w:rFonts w:ascii="Times New Roman" w:hAnsi="Times New Roman" w:cs="Times New Roman"/>
          <w:sz w:val="36"/>
          <w:szCs w:val="36"/>
        </w:rPr>
        <w:t>Project Title:</w:t>
      </w:r>
    </w:p>
    <w:p w:rsidR="00535813" w:rsidRPr="006175A1" w:rsidRDefault="00560186" w:rsidP="00752618">
      <w:pPr>
        <w:ind w:right="558"/>
        <w:jc w:val="center"/>
        <w:rPr>
          <w:rFonts w:ascii="Times New Roman" w:hAnsi="Times New Roman" w:cs="Times New Roman"/>
          <w:bCs/>
          <w:sz w:val="36"/>
          <w:szCs w:val="36"/>
        </w:rPr>
      </w:pPr>
      <w:r w:rsidRPr="006175A1">
        <w:rPr>
          <w:rFonts w:ascii="Times New Roman" w:hAnsi="Times New Roman" w:cs="Times New Roman"/>
          <w:sz w:val="36"/>
          <w:szCs w:val="36"/>
        </w:rPr>
        <w:t>Predicting Water Quality Parameters in Groundwater Using Ordinary Kriging</w:t>
      </w:r>
    </w:p>
    <w:p w:rsidR="00752618" w:rsidRPr="006175A1" w:rsidRDefault="00752618" w:rsidP="00752618">
      <w:pPr>
        <w:ind w:right="558"/>
        <w:rPr>
          <w:rFonts w:ascii="Calibri" w:hAnsi="Calibri" w:cs="Arial"/>
          <w:bCs/>
          <w:sz w:val="52"/>
          <w:szCs w:val="52"/>
        </w:rPr>
      </w:pPr>
    </w:p>
    <w:p w:rsidR="00560186" w:rsidRPr="006175A1" w:rsidRDefault="00560186" w:rsidP="00B869D8">
      <w:pPr>
        <w:ind w:right="558"/>
        <w:jc w:val="center"/>
        <w:rPr>
          <w:rFonts w:ascii="Times New Roman" w:hAnsi="Times New Roman" w:cs="Times New Roman"/>
          <w:sz w:val="36"/>
          <w:szCs w:val="36"/>
        </w:rPr>
      </w:pPr>
      <w:r w:rsidRPr="006175A1">
        <w:rPr>
          <w:rFonts w:ascii="Times New Roman" w:hAnsi="Times New Roman" w:cs="Times New Roman"/>
          <w:sz w:val="36"/>
          <w:szCs w:val="36"/>
        </w:rPr>
        <w:t>Student Name:</w:t>
      </w:r>
      <w:r w:rsidR="00B869D8" w:rsidRPr="006175A1">
        <w:rPr>
          <w:rFonts w:ascii="Times New Roman" w:hAnsi="Times New Roman" w:cs="Times New Roman"/>
          <w:sz w:val="36"/>
          <w:szCs w:val="36"/>
        </w:rPr>
        <w:t xml:space="preserve"> </w:t>
      </w:r>
      <w:r w:rsidRPr="006175A1">
        <w:rPr>
          <w:rFonts w:ascii="Times New Roman" w:hAnsi="Times New Roman" w:cs="Times New Roman"/>
          <w:sz w:val="36"/>
          <w:szCs w:val="36"/>
        </w:rPr>
        <w:t>Muhammad Rashid Munir</w:t>
      </w:r>
    </w:p>
    <w:p w:rsidR="00B869D8" w:rsidRPr="006175A1" w:rsidRDefault="00B869D8" w:rsidP="00560186">
      <w:pPr>
        <w:ind w:right="558"/>
        <w:jc w:val="center"/>
        <w:rPr>
          <w:rFonts w:ascii="Times New Roman" w:hAnsi="Times New Roman" w:cs="Times New Roman"/>
          <w:sz w:val="36"/>
          <w:szCs w:val="36"/>
        </w:rPr>
      </w:pPr>
      <w:r w:rsidRPr="006175A1">
        <w:rPr>
          <w:rFonts w:ascii="Times New Roman" w:hAnsi="Times New Roman" w:cs="Times New Roman"/>
          <w:sz w:val="36"/>
          <w:szCs w:val="36"/>
        </w:rPr>
        <w:t>SRN: 21072699</w:t>
      </w:r>
    </w:p>
    <w:p w:rsidR="00560186" w:rsidRPr="006175A1" w:rsidRDefault="00560186" w:rsidP="00560186">
      <w:pPr>
        <w:ind w:right="558"/>
        <w:jc w:val="center"/>
        <w:rPr>
          <w:rFonts w:ascii="Times New Roman" w:hAnsi="Times New Roman" w:cs="Times New Roman"/>
          <w:sz w:val="36"/>
          <w:szCs w:val="36"/>
        </w:rPr>
      </w:pPr>
    </w:p>
    <w:p w:rsidR="00560186" w:rsidRPr="006175A1" w:rsidRDefault="00560186" w:rsidP="00560186">
      <w:pPr>
        <w:ind w:right="558"/>
        <w:jc w:val="center"/>
        <w:rPr>
          <w:rFonts w:ascii="Times New Roman" w:hAnsi="Times New Roman" w:cs="Times New Roman"/>
          <w:sz w:val="36"/>
          <w:szCs w:val="36"/>
        </w:rPr>
      </w:pPr>
      <w:r w:rsidRPr="006175A1">
        <w:rPr>
          <w:rFonts w:ascii="Times New Roman" w:hAnsi="Times New Roman" w:cs="Times New Roman"/>
          <w:sz w:val="36"/>
          <w:szCs w:val="36"/>
        </w:rPr>
        <w:t>Supervisor: Will Cooper</w:t>
      </w:r>
    </w:p>
    <w:p w:rsidR="00560186" w:rsidRPr="006175A1" w:rsidRDefault="00560186" w:rsidP="00560186">
      <w:pPr>
        <w:ind w:right="558"/>
        <w:jc w:val="center"/>
        <w:rPr>
          <w:rFonts w:ascii="Times New Roman" w:hAnsi="Times New Roman" w:cs="Times New Roman"/>
          <w:sz w:val="36"/>
          <w:szCs w:val="36"/>
        </w:rPr>
      </w:pPr>
      <w:r w:rsidRPr="006175A1">
        <w:rPr>
          <w:rFonts w:ascii="Times New Roman" w:hAnsi="Times New Roman" w:cs="Times New Roman"/>
          <w:sz w:val="36"/>
          <w:szCs w:val="36"/>
        </w:rPr>
        <w:t>Date Submitted: August 29, 2024</w:t>
      </w:r>
    </w:p>
    <w:p w:rsidR="007578C8" w:rsidRPr="006175A1" w:rsidRDefault="007578C8" w:rsidP="00560186">
      <w:pPr>
        <w:ind w:right="558"/>
        <w:jc w:val="center"/>
        <w:rPr>
          <w:rFonts w:ascii="Times New Roman" w:hAnsi="Times New Roman" w:cs="Times New Roman"/>
          <w:sz w:val="36"/>
          <w:szCs w:val="36"/>
        </w:rPr>
      </w:pPr>
    </w:p>
    <w:p w:rsidR="007578C8" w:rsidRPr="006175A1" w:rsidRDefault="007578C8" w:rsidP="00560186">
      <w:pPr>
        <w:ind w:right="558"/>
        <w:jc w:val="center"/>
        <w:rPr>
          <w:rFonts w:ascii="Times New Roman" w:hAnsi="Times New Roman" w:cs="Times New Roman"/>
          <w:sz w:val="36"/>
          <w:szCs w:val="36"/>
        </w:rPr>
      </w:pPr>
    </w:p>
    <w:p w:rsidR="007578C8" w:rsidRPr="006175A1" w:rsidRDefault="007578C8" w:rsidP="00560186">
      <w:pPr>
        <w:ind w:right="558"/>
        <w:jc w:val="center"/>
        <w:rPr>
          <w:rFonts w:ascii="Times New Roman" w:hAnsi="Times New Roman" w:cs="Times New Roman"/>
          <w:sz w:val="36"/>
          <w:szCs w:val="36"/>
        </w:rPr>
      </w:pPr>
      <w:r w:rsidRPr="006175A1">
        <w:rPr>
          <w:rFonts w:ascii="Times New Roman" w:hAnsi="Times New Roman" w:cs="Times New Roman"/>
          <w:sz w:val="36"/>
          <w:szCs w:val="36"/>
        </w:rPr>
        <w:lastRenderedPageBreak/>
        <w:t xml:space="preserve">Word Count: </w:t>
      </w:r>
      <w:r w:rsidR="00C14268">
        <w:rPr>
          <w:rFonts w:ascii="Times New Roman" w:hAnsi="Times New Roman" w:cs="Times New Roman"/>
          <w:sz w:val="36"/>
          <w:szCs w:val="36"/>
        </w:rPr>
        <w:t>7800</w:t>
      </w:r>
    </w:p>
    <w:p w:rsidR="00752618" w:rsidRPr="006175A1" w:rsidRDefault="00752618" w:rsidP="00752618">
      <w:pPr>
        <w:pStyle w:val="Default"/>
        <w:rPr>
          <w:rFonts w:asciiTheme="minorHAnsi" w:hAnsiTheme="minorHAnsi" w:cstheme="minorHAnsi"/>
          <w:color w:val="auto"/>
        </w:rPr>
      </w:pPr>
    </w:p>
    <w:p w:rsidR="00752618" w:rsidRPr="006175A1" w:rsidRDefault="00752618" w:rsidP="00752618">
      <w:pPr>
        <w:pStyle w:val="Default"/>
        <w:rPr>
          <w:rFonts w:asciiTheme="minorHAnsi" w:hAnsiTheme="minorHAnsi" w:cstheme="minorHAnsi"/>
          <w:color w:val="auto"/>
        </w:rPr>
      </w:pPr>
    </w:p>
    <w:p w:rsidR="00752618" w:rsidRPr="006175A1" w:rsidRDefault="00752618" w:rsidP="00752618">
      <w:pPr>
        <w:pStyle w:val="Default"/>
        <w:rPr>
          <w:rFonts w:asciiTheme="minorHAnsi" w:hAnsiTheme="minorHAnsi" w:cstheme="minorHAnsi"/>
          <w:color w:val="auto"/>
        </w:rPr>
      </w:pPr>
    </w:p>
    <w:p w:rsidR="00752618" w:rsidRPr="006175A1" w:rsidRDefault="00752618" w:rsidP="00893886"/>
    <w:p w:rsidR="00217FC3" w:rsidRPr="006175A1" w:rsidRDefault="00217FC3" w:rsidP="00893886"/>
    <w:p w:rsidR="00100958" w:rsidRPr="006175A1" w:rsidRDefault="00100958" w:rsidP="00893886"/>
    <w:p w:rsidR="009F2172" w:rsidRPr="006175A1" w:rsidRDefault="009F2172" w:rsidP="00893886"/>
    <w:p w:rsidR="00100958" w:rsidRPr="006175A1" w:rsidRDefault="00100958" w:rsidP="00893886"/>
    <w:p w:rsidR="00217FC3" w:rsidRPr="006175A1" w:rsidRDefault="00217FC3" w:rsidP="00893886"/>
    <w:p w:rsidR="00100958" w:rsidRPr="006175A1" w:rsidRDefault="00100958" w:rsidP="00893886"/>
    <w:p w:rsidR="00100958" w:rsidRPr="006175A1" w:rsidRDefault="00100958" w:rsidP="00893886"/>
    <w:p w:rsidR="00100958" w:rsidRPr="006175A1" w:rsidRDefault="00100958" w:rsidP="00893886"/>
    <w:p w:rsidR="00100958" w:rsidRPr="006175A1" w:rsidRDefault="00100958" w:rsidP="00893886"/>
    <w:p w:rsidR="00100958" w:rsidRPr="006175A1" w:rsidRDefault="00100958" w:rsidP="00893886"/>
    <w:p w:rsidR="00100958" w:rsidRPr="006175A1" w:rsidRDefault="00100958" w:rsidP="00893886"/>
    <w:p w:rsidR="00100958" w:rsidRPr="006175A1" w:rsidRDefault="00100958" w:rsidP="00893886"/>
    <w:p w:rsidR="00100958" w:rsidRPr="006175A1" w:rsidRDefault="00100958" w:rsidP="00893886"/>
    <w:p w:rsidR="00100958" w:rsidRPr="006175A1" w:rsidRDefault="00100958" w:rsidP="00893886"/>
    <w:p w:rsidR="00100958" w:rsidRPr="006175A1" w:rsidRDefault="00100958" w:rsidP="00893886"/>
    <w:p w:rsidR="00217FC3" w:rsidRPr="006175A1" w:rsidRDefault="00217FC3" w:rsidP="00893886"/>
    <w:p w:rsidR="00100958" w:rsidRPr="006175A1" w:rsidRDefault="00100958" w:rsidP="00217FC3"/>
    <w:p w:rsidR="00100958" w:rsidRPr="006175A1" w:rsidRDefault="00100958"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F57564" w:rsidRPr="006175A1" w:rsidRDefault="00F57564" w:rsidP="00217FC3"/>
    <w:p w:rsidR="00100958" w:rsidRPr="006175A1" w:rsidRDefault="00893886" w:rsidP="00893886">
      <w:pPr>
        <w:rPr>
          <w:rFonts w:ascii="Times New Roman" w:hAnsi="Times New Roman" w:cs="Times New Roman"/>
          <w:sz w:val="32"/>
        </w:rPr>
      </w:pPr>
      <w:r w:rsidRPr="006175A1">
        <w:rPr>
          <w:rFonts w:ascii="Times New Roman" w:hAnsi="Times New Roman" w:cs="Times New Roman"/>
          <w:sz w:val="32"/>
        </w:rPr>
        <w:lastRenderedPageBreak/>
        <w:t>DECLARATION STATEMENT</w:t>
      </w:r>
    </w:p>
    <w:p w:rsidR="00630B02" w:rsidRPr="006175A1" w:rsidRDefault="00630B02" w:rsidP="00630B02">
      <w:pPr>
        <w:pStyle w:val="BodyText"/>
        <w:spacing w:line="360" w:lineRule="auto"/>
        <w:ind w:right="-2"/>
        <w:jc w:val="both"/>
        <w:rPr>
          <w:rFonts w:ascii="Times New Roman" w:hAnsi="Times New Roman" w:cs="Times New Roman"/>
          <w:b/>
          <w:bCs/>
        </w:rPr>
      </w:pPr>
      <w:r w:rsidRPr="006175A1">
        <w:rPr>
          <w:rFonts w:ascii="Times New Roman" w:hAnsi="Times New Roman" w:cs="Times New Roman"/>
          <w:bCs/>
        </w:rPr>
        <w:t>This report is submitted in partial fulfilment of the requirement for the degree of Master of Science in Data Science at the University of Hertfordshire.</w:t>
      </w:r>
    </w:p>
    <w:p w:rsidR="00630B02" w:rsidRPr="006175A1" w:rsidRDefault="00630B02" w:rsidP="00630B02">
      <w:pPr>
        <w:pStyle w:val="BodyText"/>
        <w:spacing w:line="360" w:lineRule="auto"/>
        <w:ind w:right="-2"/>
        <w:jc w:val="both"/>
        <w:rPr>
          <w:rFonts w:ascii="Times New Roman" w:hAnsi="Times New Roman" w:cs="Times New Roman"/>
          <w:b/>
          <w:bCs/>
        </w:rPr>
      </w:pPr>
      <w:r w:rsidRPr="006175A1">
        <w:rPr>
          <w:rFonts w:ascii="Times New Roman" w:hAnsi="Times New Roman" w:cs="Times New Roman"/>
          <w:bCs/>
        </w:rPr>
        <w:t xml:space="preserve">I have read the guidance to students on academic integrity, misconduct and plagiarism information at </w:t>
      </w:r>
      <w:hyperlink r:id="rId9" w:history="1">
        <w:r w:rsidRPr="006175A1">
          <w:rPr>
            <w:rStyle w:val="Hyperlink"/>
            <w:rFonts w:ascii="Times New Roman" w:hAnsi="Times New Roman" w:cs="Times New Roman"/>
            <w:bCs/>
            <w:color w:val="auto"/>
          </w:rPr>
          <w:t>Assessment Offences and Academic Misconduct</w:t>
        </w:r>
      </w:hyperlink>
      <w:r w:rsidRPr="006175A1">
        <w:rPr>
          <w:rFonts w:ascii="Times New Roman" w:hAnsi="Times New Roman" w:cs="Times New Roman"/>
          <w:bCs/>
        </w:rPr>
        <w:t xml:space="preserve"> and understand the University process of dealing with suspected cases of academic misconduct and the possible penalties, which could include failing the project </w:t>
      </w:r>
      <w:r w:rsidRPr="006175A1">
        <w:rPr>
          <w:rFonts w:ascii="Times New Roman" w:hAnsi="Times New Roman" w:cs="Times New Roman"/>
        </w:rPr>
        <w:t xml:space="preserve">module </w:t>
      </w:r>
      <w:r w:rsidRPr="006175A1">
        <w:rPr>
          <w:rFonts w:ascii="Times New Roman" w:hAnsi="Times New Roman" w:cs="Times New Roman"/>
          <w:bCs/>
        </w:rPr>
        <w:t>or course.</w:t>
      </w:r>
    </w:p>
    <w:p w:rsidR="00630B02" w:rsidRPr="006175A1" w:rsidRDefault="00630B02" w:rsidP="00630B02">
      <w:pPr>
        <w:pStyle w:val="BodyText"/>
        <w:spacing w:line="360" w:lineRule="auto"/>
        <w:ind w:right="-2"/>
        <w:jc w:val="both"/>
        <w:rPr>
          <w:rFonts w:ascii="Times New Roman" w:hAnsi="Times New Roman" w:cs="Times New Roman"/>
          <w:bCs/>
        </w:rPr>
      </w:pPr>
      <w:r w:rsidRPr="006175A1">
        <w:rPr>
          <w:rFonts w:ascii="Times New Roman" w:hAnsi="Times New Roman" w:cs="Times New Roman"/>
          <w:bCs/>
        </w:rPr>
        <w:t>I</w:t>
      </w:r>
      <w:r w:rsidRPr="006175A1">
        <w:rPr>
          <w:rFonts w:ascii="Times New Roman" w:hAnsi="Times New Roman" w:cs="Times New Roman"/>
          <w:bCs/>
          <w:spacing w:val="-2"/>
        </w:rPr>
        <w:t xml:space="preserve"> </w:t>
      </w:r>
      <w:r w:rsidRPr="006175A1">
        <w:rPr>
          <w:rFonts w:ascii="Times New Roman" w:hAnsi="Times New Roman" w:cs="Times New Roman"/>
          <w:bCs/>
        </w:rPr>
        <w:t>certify</w:t>
      </w:r>
      <w:r w:rsidRPr="006175A1">
        <w:rPr>
          <w:rFonts w:ascii="Times New Roman" w:hAnsi="Times New Roman" w:cs="Times New Roman"/>
          <w:bCs/>
          <w:spacing w:val="-3"/>
        </w:rPr>
        <w:t xml:space="preserve"> </w:t>
      </w:r>
      <w:r w:rsidRPr="006175A1">
        <w:rPr>
          <w:rFonts w:ascii="Times New Roman" w:hAnsi="Times New Roman" w:cs="Times New Roman"/>
          <w:bCs/>
        </w:rPr>
        <w:t>that</w:t>
      </w:r>
      <w:r w:rsidRPr="006175A1">
        <w:rPr>
          <w:rFonts w:ascii="Times New Roman" w:hAnsi="Times New Roman" w:cs="Times New Roman"/>
          <w:bCs/>
          <w:spacing w:val="-2"/>
        </w:rPr>
        <w:t xml:space="preserve"> </w:t>
      </w:r>
      <w:r w:rsidRPr="006175A1">
        <w:rPr>
          <w:rFonts w:ascii="Times New Roman" w:hAnsi="Times New Roman" w:cs="Times New Roman"/>
          <w:bCs/>
        </w:rPr>
        <w:t>the</w:t>
      </w:r>
      <w:r w:rsidRPr="006175A1">
        <w:rPr>
          <w:rFonts w:ascii="Times New Roman" w:hAnsi="Times New Roman" w:cs="Times New Roman"/>
          <w:bCs/>
          <w:spacing w:val="-1"/>
        </w:rPr>
        <w:t xml:space="preserve"> </w:t>
      </w:r>
      <w:r w:rsidRPr="006175A1">
        <w:rPr>
          <w:rFonts w:ascii="Times New Roman" w:hAnsi="Times New Roman" w:cs="Times New Roman"/>
          <w:bCs/>
        </w:rPr>
        <w:t>work</w:t>
      </w:r>
      <w:r w:rsidRPr="006175A1">
        <w:rPr>
          <w:rFonts w:ascii="Times New Roman" w:hAnsi="Times New Roman" w:cs="Times New Roman"/>
          <w:bCs/>
          <w:spacing w:val="-3"/>
        </w:rPr>
        <w:t xml:space="preserve"> </w:t>
      </w:r>
      <w:r w:rsidRPr="006175A1">
        <w:rPr>
          <w:rFonts w:ascii="Times New Roman" w:hAnsi="Times New Roman" w:cs="Times New Roman"/>
          <w:bCs/>
        </w:rPr>
        <w:t>submitted</w:t>
      </w:r>
      <w:r w:rsidRPr="006175A1">
        <w:rPr>
          <w:rFonts w:ascii="Times New Roman" w:hAnsi="Times New Roman" w:cs="Times New Roman"/>
          <w:bCs/>
          <w:spacing w:val="-7"/>
        </w:rPr>
        <w:t xml:space="preserve"> </w:t>
      </w:r>
      <w:r w:rsidRPr="006175A1">
        <w:rPr>
          <w:rFonts w:ascii="Times New Roman" w:hAnsi="Times New Roman" w:cs="Times New Roman"/>
          <w:bCs/>
        </w:rPr>
        <w:t>is</w:t>
      </w:r>
      <w:r w:rsidRPr="006175A1">
        <w:rPr>
          <w:rFonts w:ascii="Times New Roman" w:hAnsi="Times New Roman" w:cs="Times New Roman"/>
          <w:bCs/>
          <w:spacing w:val="-2"/>
        </w:rPr>
        <w:t xml:space="preserve"> </w:t>
      </w:r>
      <w:r w:rsidRPr="006175A1">
        <w:rPr>
          <w:rFonts w:ascii="Times New Roman" w:hAnsi="Times New Roman" w:cs="Times New Roman"/>
          <w:bCs/>
        </w:rPr>
        <w:t>my</w:t>
      </w:r>
      <w:r w:rsidRPr="006175A1">
        <w:rPr>
          <w:rFonts w:ascii="Times New Roman" w:hAnsi="Times New Roman" w:cs="Times New Roman"/>
          <w:bCs/>
          <w:spacing w:val="-3"/>
        </w:rPr>
        <w:t xml:space="preserve"> </w:t>
      </w:r>
      <w:r w:rsidRPr="006175A1">
        <w:rPr>
          <w:rFonts w:ascii="Times New Roman" w:hAnsi="Times New Roman" w:cs="Times New Roman"/>
          <w:bCs/>
        </w:rPr>
        <w:t>own</w:t>
      </w:r>
      <w:r w:rsidRPr="006175A1">
        <w:rPr>
          <w:rFonts w:ascii="Times New Roman" w:hAnsi="Times New Roman" w:cs="Times New Roman"/>
          <w:bCs/>
          <w:spacing w:val="-2"/>
        </w:rPr>
        <w:t xml:space="preserve"> </w:t>
      </w:r>
      <w:r w:rsidRPr="006175A1">
        <w:rPr>
          <w:rFonts w:ascii="Times New Roman" w:hAnsi="Times New Roman" w:cs="Times New Roman"/>
          <w:bCs/>
        </w:rPr>
        <w:t>and</w:t>
      </w:r>
      <w:r w:rsidRPr="006175A1">
        <w:rPr>
          <w:rFonts w:ascii="Times New Roman" w:hAnsi="Times New Roman" w:cs="Times New Roman"/>
          <w:bCs/>
          <w:spacing w:val="-2"/>
        </w:rPr>
        <w:t xml:space="preserve"> </w:t>
      </w:r>
      <w:r w:rsidRPr="006175A1">
        <w:rPr>
          <w:rFonts w:ascii="Times New Roman" w:hAnsi="Times New Roman" w:cs="Times New Roman"/>
          <w:bCs/>
        </w:rPr>
        <w:t>that</w:t>
      </w:r>
      <w:r w:rsidRPr="006175A1">
        <w:rPr>
          <w:rFonts w:ascii="Times New Roman" w:hAnsi="Times New Roman" w:cs="Times New Roman"/>
          <w:bCs/>
          <w:spacing w:val="-1"/>
        </w:rPr>
        <w:t xml:space="preserve"> </w:t>
      </w:r>
      <w:r w:rsidRPr="006175A1">
        <w:rPr>
          <w:rFonts w:ascii="Times New Roman" w:hAnsi="Times New Roman" w:cs="Times New Roman"/>
          <w:bCs/>
        </w:rPr>
        <w:t>any</w:t>
      </w:r>
      <w:r w:rsidRPr="006175A1">
        <w:rPr>
          <w:rFonts w:ascii="Times New Roman" w:hAnsi="Times New Roman" w:cs="Times New Roman"/>
          <w:bCs/>
          <w:spacing w:val="-8"/>
        </w:rPr>
        <w:t xml:space="preserve"> </w:t>
      </w:r>
      <w:r w:rsidRPr="006175A1">
        <w:rPr>
          <w:rFonts w:ascii="Times New Roman" w:hAnsi="Times New Roman" w:cs="Times New Roman"/>
          <w:bCs/>
        </w:rPr>
        <w:t>material</w:t>
      </w:r>
      <w:r w:rsidRPr="006175A1">
        <w:rPr>
          <w:rFonts w:ascii="Times New Roman" w:hAnsi="Times New Roman" w:cs="Times New Roman"/>
          <w:bCs/>
          <w:spacing w:val="1"/>
        </w:rPr>
        <w:t xml:space="preserve"> </w:t>
      </w:r>
      <w:r w:rsidRPr="006175A1">
        <w:rPr>
          <w:rFonts w:ascii="Times New Roman" w:hAnsi="Times New Roman" w:cs="Times New Roman"/>
          <w:bCs/>
        </w:rPr>
        <w:t>derived</w:t>
      </w:r>
      <w:r w:rsidRPr="006175A1">
        <w:rPr>
          <w:rFonts w:ascii="Times New Roman" w:hAnsi="Times New Roman" w:cs="Times New Roman"/>
          <w:bCs/>
          <w:spacing w:val="-2"/>
        </w:rPr>
        <w:t xml:space="preserve"> </w:t>
      </w:r>
      <w:r w:rsidRPr="006175A1">
        <w:rPr>
          <w:rFonts w:ascii="Times New Roman" w:hAnsi="Times New Roman" w:cs="Times New Roman"/>
          <w:bCs/>
        </w:rPr>
        <w:t>or quoted</w:t>
      </w:r>
      <w:r w:rsidRPr="006175A1">
        <w:rPr>
          <w:rFonts w:ascii="Times New Roman" w:hAnsi="Times New Roman" w:cs="Times New Roman"/>
          <w:bCs/>
          <w:spacing w:val="-2"/>
        </w:rPr>
        <w:t xml:space="preserve"> </w:t>
      </w:r>
      <w:r w:rsidRPr="006175A1">
        <w:rPr>
          <w:rFonts w:ascii="Times New Roman" w:hAnsi="Times New Roman" w:cs="Times New Roman"/>
          <w:bCs/>
        </w:rPr>
        <w:t>from</w:t>
      </w:r>
      <w:r w:rsidRPr="006175A1">
        <w:rPr>
          <w:rFonts w:ascii="Times New Roman" w:hAnsi="Times New Roman" w:cs="Times New Roman"/>
          <w:bCs/>
          <w:spacing w:val="-63"/>
        </w:rPr>
        <w:t xml:space="preserve">          </w:t>
      </w:r>
      <w:r w:rsidRPr="006175A1">
        <w:rPr>
          <w:rFonts w:ascii="Times New Roman" w:hAnsi="Times New Roman" w:cs="Times New Roman"/>
          <w:bCs/>
        </w:rPr>
        <w:t xml:space="preserve"> published</w:t>
      </w:r>
      <w:r w:rsidRPr="006175A1">
        <w:rPr>
          <w:rFonts w:ascii="Times New Roman" w:hAnsi="Times New Roman" w:cs="Times New Roman"/>
          <w:bCs/>
          <w:spacing w:val="-1"/>
        </w:rPr>
        <w:t xml:space="preserve"> </w:t>
      </w:r>
      <w:r w:rsidRPr="006175A1">
        <w:rPr>
          <w:rFonts w:ascii="Times New Roman" w:hAnsi="Times New Roman" w:cs="Times New Roman"/>
          <w:bCs/>
        </w:rPr>
        <w:t>or</w:t>
      </w:r>
      <w:r w:rsidRPr="006175A1">
        <w:rPr>
          <w:rFonts w:ascii="Times New Roman" w:hAnsi="Times New Roman" w:cs="Times New Roman"/>
          <w:bCs/>
          <w:spacing w:val="1"/>
        </w:rPr>
        <w:t xml:space="preserve"> </w:t>
      </w:r>
      <w:r w:rsidRPr="006175A1">
        <w:rPr>
          <w:rFonts w:ascii="Times New Roman" w:hAnsi="Times New Roman" w:cs="Times New Roman"/>
          <w:bCs/>
        </w:rPr>
        <w:t>unpublished work</w:t>
      </w:r>
      <w:r w:rsidRPr="006175A1">
        <w:rPr>
          <w:rFonts w:ascii="Times New Roman" w:hAnsi="Times New Roman" w:cs="Times New Roman"/>
          <w:bCs/>
          <w:spacing w:val="-2"/>
        </w:rPr>
        <w:t xml:space="preserve"> </w:t>
      </w:r>
      <w:r w:rsidRPr="006175A1">
        <w:rPr>
          <w:rFonts w:ascii="Times New Roman" w:hAnsi="Times New Roman" w:cs="Times New Roman"/>
          <w:bCs/>
        </w:rPr>
        <w:t>of other</w:t>
      </w:r>
      <w:r w:rsidRPr="006175A1">
        <w:rPr>
          <w:rFonts w:ascii="Times New Roman" w:hAnsi="Times New Roman" w:cs="Times New Roman"/>
          <w:bCs/>
          <w:spacing w:val="-4"/>
        </w:rPr>
        <w:t xml:space="preserve"> </w:t>
      </w:r>
      <w:r w:rsidRPr="006175A1">
        <w:rPr>
          <w:rFonts w:ascii="Times New Roman" w:hAnsi="Times New Roman" w:cs="Times New Roman"/>
          <w:bCs/>
        </w:rPr>
        <w:t>persons</w:t>
      </w:r>
      <w:r w:rsidRPr="006175A1">
        <w:rPr>
          <w:rFonts w:ascii="Times New Roman" w:hAnsi="Times New Roman" w:cs="Times New Roman"/>
          <w:bCs/>
          <w:spacing w:val="-1"/>
        </w:rPr>
        <w:t xml:space="preserve"> </w:t>
      </w:r>
      <w:r w:rsidRPr="006175A1">
        <w:rPr>
          <w:rFonts w:ascii="Times New Roman" w:hAnsi="Times New Roman" w:cs="Times New Roman"/>
          <w:bCs/>
        </w:rPr>
        <w:t>has</w:t>
      </w:r>
      <w:r w:rsidRPr="006175A1">
        <w:rPr>
          <w:rFonts w:ascii="Times New Roman" w:hAnsi="Times New Roman" w:cs="Times New Roman"/>
          <w:bCs/>
          <w:spacing w:val="-2"/>
        </w:rPr>
        <w:t xml:space="preserve"> </w:t>
      </w:r>
      <w:r w:rsidRPr="006175A1">
        <w:rPr>
          <w:rFonts w:ascii="Times New Roman" w:hAnsi="Times New Roman" w:cs="Times New Roman"/>
          <w:bCs/>
        </w:rPr>
        <w:t>been duly</w:t>
      </w:r>
      <w:r w:rsidRPr="006175A1">
        <w:rPr>
          <w:rFonts w:ascii="Times New Roman" w:hAnsi="Times New Roman" w:cs="Times New Roman"/>
          <w:bCs/>
          <w:spacing w:val="-1"/>
        </w:rPr>
        <w:t xml:space="preserve"> </w:t>
      </w:r>
      <w:r w:rsidRPr="006175A1">
        <w:rPr>
          <w:rFonts w:ascii="Times New Roman" w:hAnsi="Times New Roman" w:cs="Times New Roman"/>
          <w:bCs/>
        </w:rPr>
        <w:t>acknowledged. (Ref.</w:t>
      </w:r>
      <w:r w:rsidRPr="006175A1">
        <w:rPr>
          <w:rFonts w:ascii="Times New Roman" w:hAnsi="Times New Roman" w:cs="Times New Roman"/>
          <w:bCs/>
          <w:spacing w:val="-1"/>
        </w:rPr>
        <w:t xml:space="preserve"> </w:t>
      </w:r>
      <w:r w:rsidRPr="006175A1">
        <w:rPr>
          <w:rFonts w:ascii="Times New Roman" w:hAnsi="Times New Roman" w:cs="Times New Roman"/>
          <w:bCs/>
        </w:rPr>
        <w:t>UPR</w:t>
      </w:r>
      <w:r w:rsidRPr="006175A1">
        <w:rPr>
          <w:rFonts w:ascii="Times New Roman" w:hAnsi="Times New Roman" w:cs="Times New Roman"/>
          <w:bCs/>
          <w:spacing w:val="-2"/>
        </w:rPr>
        <w:t xml:space="preserve"> </w:t>
      </w:r>
      <w:r w:rsidRPr="006175A1">
        <w:rPr>
          <w:rFonts w:ascii="Times New Roman" w:hAnsi="Times New Roman" w:cs="Times New Roman"/>
          <w:bCs/>
        </w:rPr>
        <w:t>AS/C/6.1,</w:t>
      </w:r>
      <w:r w:rsidRPr="006175A1">
        <w:rPr>
          <w:rFonts w:ascii="Times New Roman" w:hAnsi="Times New Roman" w:cs="Times New Roman"/>
          <w:bCs/>
          <w:spacing w:val="-1"/>
        </w:rPr>
        <w:t xml:space="preserve"> </w:t>
      </w:r>
      <w:r w:rsidRPr="006175A1">
        <w:rPr>
          <w:rFonts w:ascii="Times New Roman" w:hAnsi="Times New Roman" w:cs="Times New Roman"/>
          <w:bCs/>
        </w:rPr>
        <w:t>section</w:t>
      </w:r>
      <w:r w:rsidRPr="006175A1">
        <w:rPr>
          <w:rFonts w:ascii="Times New Roman" w:hAnsi="Times New Roman" w:cs="Times New Roman"/>
          <w:bCs/>
          <w:spacing w:val="-5"/>
        </w:rPr>
        <w:t xml:space="preserve"> </w:t>
      </w:r>
      <w:r w:rsidRPr="006175A1">
        <w:rPr>
          <w:rFonts w:ascii="Times New Roman" w:hAnsi="Times New Roman" w:cs="Times New Roman"/>
          <w:bCs/>
        </w:rPr>
        <w:t>7 and UPR</w:t>
      </w:r>
      <w:r w:rsidRPr="006175A1">
        <w:rPr>
          <w:rFonts w:ascii="Times New Roman" w:hAnsi="Times New Roman" w:cs="Times New Roman"/>
          <w:bCs/>
          <w:spacing w:val="-2"/>
        </w:rPr>
        <w:t xml:space="preserve"> </w:t>
      </w:r>
      <w:r w:rsidRPr="006175A1">
        <w:rPr>
          <w:rFonts w:ascii="Times New Roman" w:hAnsi="Times New Roman" w:cs="Times New Roman"/>
          <w:bCs/>
        </w:rPr>
        <w:t>AS/C/5,</w:t>
      </w:r>
      <w:r w:rsidRPr="006175A1">
        <w:rPr>
          <w:rFonts w:ascii="Times New Roman" w:hAnsi="Times New Roman" w:cs="Times New Roman"/>
          <w:bCs/>
          <w:spacing w:val="-1"/>
        </w:rPr>
        <w:t xml:space="preserve"> </w:t>
      </w:r>
      <w:r w:rsidRPr="006175A1">
        <w:rPr>
          <w:rFonts w:ascii="Times New Roman" w:hAnsi="Times New Roman" w:cs="Times New Roman"/>
          <w:bCs/>
        </w:rPr>
        <w:t>section</w:t>
      </w:r>
      <w:r w:rsidRPr="006175A1">
        <w:rPr>
          <w:rFonts w:ascii="Times New Roman" w:hAnsi="Times New Roman" w:cs="Times New Roman"/>
          <w:bCs/>
          <w:spacing w:val="-4"/>
        </w:rPr>
        <w:t xml:space="preserve"> </w:t>
      </w:r>
      <w:r w:rsidRPr="006175A1">
        <w:rPr>
          <w:rFonts w:ascii="Times New Roman" w:hAnsi="Times New Roman" w:cs="Times New Roman"/>
          <w:bCs/>
        </w:rPr>
        <w:t xml:space="preserve">3.6). I have not used </w:t>
      </w:r>
      <w:proofErr w:type="spellStart"/>
      <w:r w:rsidRPr="006175A1">
        <w:rPr>
          <w:rFonts w:ascii="Times New Roman" w:hAnsi="Times New Roman" w:cs="Times New Roman"/>
          <w:bCs/>
        </w:rPr>
        <w:t>chatGPT</w:t>
      </w:r>
      <w:proofErr w:type="spellEnd"/>
      <w:r w:rsidRPr="006175A1">
        <w:rPr>
          <w:rFonts w:ascii="Times New Roman" w:hAnsi="Times New Roman" w:cs="Times New Roman"/>
          <w:bCs/>
        </w:rPr>
        <w:t>, or any other generative AI tool, to write the report</w:t>
      </w:r>
      <w:r w:rsidRPr="006175A1">
        <w:rPr>
          <w:rFonts w:ascii="Times New Roman" w:hAnsi="Times New Roman" w:cs="Times New Roman"/>
          <w:b/>
          <w:bCs/>
        </w:rPr>
        <w:t xml:space="preserve"> </w:t>
      </w:r>
      <w:r w:rsidRPr="006175A1">
        <w:rPr>
          <w:rFonts w:ascii="Times New Roman" w:hAnsi="Times New Roman" w:cs="Times New Roman"/>
        </w:rPr>
        <w:t>or code (other than where declared or referenced).</w:t>
      </w:r>
    </w:p>
    <w:p w:rsidR="00630B02" w:rsidRPr="006175A1" w:rsidRDefault="00630B02" w:rsidP="00630B02">
      <w:pPr>
        <w:autoSpaceDE w:val="0"/>
        <w:autoSpaceDN w:val="0"/>
        <w:adjustRightInd w:val="0"/>
        <w:rPr>
          <w:rFonts w:ascii="Times New Roman" w:hAnsi="Times New Roman" w:cs="Times New Roman"/>
          <w:sz w:val="24"/>
          <w:szCs w:val="24"/>
        </w:rPr>
      </w:pPr>
      <w:r w:rsidRPr="006175A1">
        <w:rPr>
          <w:rFonts w:ascii="Times New Roman" w:hAnsi="Times New Roman" w:cs="Times New Roman"/>
          <w:sz w:val="24"/>
          <w:szCs w:val="24"/>
        </w:rPr>
        <w:t>I did not use human participants or undertake a survey in my MSc Project.</w:t>
      </w:r>
    </w:p>
    <w:p w:rsidR="00630B02" w:rsidRPr="006175A1" w:rsidRDefault="00630B02" w:rsidP="00630B02">
      <w:pPr>
        <w:pStyle w:val="BodyText"/>
        <w:spacing w:line="360" w:lineRule="auto"/>
        <w:ind w:right="-2"/>
        <w:rPr>
          <w:rFonts w:ascii="Times New Roman" w:hAnsi="Times New Roman" w:cs="Times New Roman"/>
          <w:b/>
          <w:bCs/>
        </w:rPr>
      </w:pPr>
      <w:r w:rsidRPr="006175A1">
        <w:rPr>
          <w:rFonts w:ascii="Times New Roman" w:hAnsi="Times New Roman" w:cs="Times New Roman"/>
          <w:bCs/>
        </w:rPr>
        <w:t xml:space="preserve">I hereby give permission for the report to be made available on module websites provided the source is acknowledged. </w:t>
      </w:r>
    </w:p>
    <w:p w:rsidR="00630B02" w:rsidRPr="006175A1" w:rsidRDefault="00630B02" w:rsidP="00630B02">
      <w:pPr>
        <w:pStyle w:val="BodyText"/>
        <w:rPr>
          <w:rFonts w:ascii="Times New Roman" w:hAnsi="Times New Roman" w:cs="Times New Roman"/>
        </w:rPr>
      </w:pPr>
    </w:p>
    <w:p w:rsidR="00630B02" w:rsidRPr="006175A1" w:rsidRDefault="00630B02" w:rsidP="00630B02">
      <w:pPr>
        <w:pStyle w:val="BodyText"/>
        <w:rPr>
          <w:rFonts w:ascii="Times New Roman" w:hAnsi="Times New Roman" w:cs="Times New Roman"/>
        </w:rPr>
      </w:pPr>
    </w:p>
    <w:p w:rsidR="00630B02" w:rsidRPr="006175A1" w:rsidRDefault="00630B02" w:rsidP="00630B02">
      <w:pPr>
        <w:pStyle w:val="BodyText"/>
        <w:rPr>
          <w:rFonts w:ascii="Times New Roman" w:hAnsi="Times New Roman" w:cs="Times New Roman"/>
        </w:rPr>
      </w:pPr>
      <w:r w:rsidRPr="006175A1">
        <w:rPr>
          <w:rFonts w:ascii="Times New Roman" w:hAnsi="Times New Roman" w:cs="Times New Roman"/>
        </w:rPr>
        <w:t>Student Name printed:  Muhammad Rashid Munir</w:t>
      </w:r>
    </w:p>
    <w:p w:rsidR="00630B02" w:rsidRPr="006175A1" w:rsidRDefault="00630B02" w:rsidP="00630B02">
      <w:pPr>
        <w:pStyle w:val="BodyText"/>
        <w:rPr>
          <w:rFonts w:ascii="Times New Roman" w:hAnsi="Times New Roman" w:cs="Times New Roman"/>
        </w:rPr>
      </w:pPr>
    </w:p>
    <w:p w:rsidR="00630B02" w:rsidRPr="006175A1" w:rsidRDefault="00630B02" w:rsidP="00630B02">
      <w:pPr>
        <w:pStyle w:val="BodyText"/>
        <w:rPr>
          <w:rFonts w:ascii="Times New Roman" w:hAnsi="Times New Roman" w:cs="Times New Roman"/>
        </w:rPr>
      </w:pPr>
      <w:r w:rsidRPr="006175A1">
        <w:rPr>
          <w:rFonts w:ascii="Times New Roman" w:hAnsi="Times New Roman" w:cs="Times New Roman"/>
        </w:rPr>
        <w:t xml:space="preserve">Student Name signature:   </w:t>
      </w:r>
    </w:p>
    <w:p w:rsidR="00630B02" w:rsidRPr="006175A1" w:rsidRDefault="00630B02" w:rsidP="00630B02">
      <w:pPr>
        <w:pStyle w:val="BodyText"/>
        <w:rPr>
          <w:rFonts w:ascii="Times New Roman" w:hAnsi="Times New Roman" w:cs="Times New Roman"/>
        </w:rPr>
      </w:pPr>
    </w:p>
    <w:p w:rsidR="00630B02" w:rsidRPr="006175A1" w:rsidRDefault="00630B02" w:rsidP="00630B02">
      <w:pPr>
        <w:pStyle w:val="BodyText"/>
        <w:rPr>
          <w:rFonts w:ascii="Times New Roman" w:hAnsi="Times New Roman" w:cs="Times New Roman"/>
        </w:rPr>
      </w:pPr>
      <w:r w:rsidRPr="006175A1">
        <w:rPr>
          <w:rFonts w:ascii="Times New Roman" w:hAnsi="Times New Roman" w:cs="Times New Roman"/>
        </w:rPr>
        <w:t xml:space="preserve">Student SRN number:  </w:t>
      </w:r>
      <w:r w:rsidR="00121CFB" w:rsidRPr="00121CFB">
        <w:rPr>
          <w:rFonts w:ascii="Times New Roman" w:hAnsi="Times New Roman" w:cs="Times New Roman"/>
        </w:rPr>
        <w:t>21072699</w:t>
      </w:r>
    </w:p>
    <w:p w:rsidR="00630B02" w:rsidRPr="006175A1" w:rsidRDefault="00630B02" w:rsidP="00630B02">
      <w:pPr>
        <w:rPr>
          <w:rFonts w:ascii="Times New Roman" w:hAnsi="Times New Roman" w:cs="Times New Roman"/>
          <w:sz w:val="24"/>
          <w:szCs w:val="24"/>
        </w:rPr>
      </w:pPr>
    </w:p>
    <w:p w:rsidR="00630B02" w:rsidRPr="006175A1" w:rsidRDefault="00630B02" w:rsidP="00220600">
      <w:pPr>
        <w:pStyle w:val="BodyText"/>
        <w:rPr>
          <w:rFonts w:ascii="Times New Roman" w:hAnsi="Times New Roman" w:cs="Times New Roman"/>
        </w:rPr>
      </w:pPr>
      <w:r w:rsidRPr="006175A1">
        <w:rPr>
          <w:rFonts w:ascii="Times New Roman" w:hAnsi="Times New Roman" w:cs="Times New Roman"/>
        </w:rPr>
        <w:t>UNIVERSITY OF HERTFORDSHIRE</w:t>
      </w:r>
    </w:p>
    <w:p w:rsidR="00630B02" w:rsidRPr="006175A1" w:rsidRDefault="00630B02" w:rsidP="00220600">
      <w:pPr>
        <w:pStyle w:val="BodyText"/>
        <w:rPr>
          <w:rFonts w:ascii="Times New Roman" w:hAnsi="Times New Roman" w:cs="Times New Roman"/>
        </w:rPr>
      </w:pPr>
      <w:r w:rsidRPr="006175A1">
        <w:rPr>
          <w:rFonts w:ascii="Times New Roman" w:hAnsi="Times New Roman" w:cs="Times New Roman"/>
        </w:rPr>
        <w:t>SCHOOL OF PHYSICS, ENGINEERING AND COMPUTER SCIENCE</w:t>
      </w:r>
    </w:p>
    <w:p w:rsidR="00217FC3" w:rsidRPr="006175A1" w:rsidRDefault="00217FC3" w:rsidP="00217FC3"/>
    <w:p w:rsidR="00DD30B1" w:rsidRPr="006175A1" w:rsidRDefault="00DD30B1" w:rsidP="00217FC3"/>
    <w:p w:rsidR="000F189A" w:rsidRDefault="000F189A" w:rsidP="00217FC3"/>
    <w:p w:rsidR="00B66ED5" w:rsidRPr="006175A1" w:rsidRDefault="00B66ED5" w:rsidP="00217FC3"/>
    <w:p w:rsidR="00893886" w:rsidRPr="006175A1" w:rsidRDefault="00893886" w:rsidP="00893886">
      <w:pPr>
        <w:rPr>
          <w:rFonts w:ascii="Times New Roman" w:hAnsi="Times New Roman" w:cs="Times New Roman"/>
          <w:sz w:val="32"/>
          <w:szCs w:val="24"/>
        </w:rPr>
      </w:pPr>
      <w:r w:rsidRPr="006175A1">
        <w:rPr>
          <w:rFonts w:ascii="Times New Roman" w:hAnsi="Times New Roman" w:cs="Times New Roman"/>
          <w:sz w:val="32"/>
          <w:szCs w:val="24"/>
        </w:rPr>
        <w:lastRenderedPageBreak/>
        <w:t>DEDICATION</w:t>
      </w:r>
    </w:p>
    <w:p w:rsidR="00893886" w:rsidRPr="006175A1" w:rsidRDefault="00893886" w:rsidP="00893886"/>
    <w:p w:rsidR="00893886" w:rsidRPr="006175A1" w:rsidRDefault="00893886" w:rsidP="00893886">
      <w:pPr>
        <w:rPr>
          <w:rFonts w:ascii="Times New Roman" w:hAnsi="Times New Roman" w:cs="Times New Roman"/>
          <w:sz w:val="24"/>
          <w:szCs w:val="24"/>
        </w:rPr>
      </w:pPr>
      <w:r w:rsidRPr="006175A1">
        <w:rPr>
          <w:rFonts w:ascii="Times New Roman" w:hAnsi="Times New Roman" w:cs="Times New Roman"/>
          <w:sz w:val="24"/>
          <w:szCs w:val="24"/>
        </w:rPr>
        <w:t>I dedicate this work to my beloved late parents, whom I love dearly</w:t>
      </w:r>
    </w:p>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893886" w:rsidRPr="006175A1" w:rsidRDefault="00893886" w:rsidP="00217FC3"/>
    <w:p w:rsidR="000F189A" w:rsidRPr="006175A1" w:rsidRDefault="00893886" w:rsidP="00893886">
      <w:pPr>
        <w:rPr>
          <w:rFonts w:ascii="Times New Roman" w:hAnsi="Times New Roman" w:cs="Times New Roman"/>
          <w:sz w:val="32"/>
          <w:szCs w:val="32"/>
        </w:rPr>
      </w:pPr>
      <w:r w:rsidRPr="006175A1">
        <w:rPr>
          <w:rFonts w:ascii="Times New Roman" w:hAnsi="Times New Roman" w:cs="Times New Roman"/>
          <w:sz w:val="32"/>
          <w:szCs w:val="32"/>
        </w:rPr>
        <w:t>ACKNOWLEDGMENTS</w:t>
      </w:r>
    </w:p>
    <w:p w:rsidR="000F189A" w:rsidRPr="006175A1" w:rsidRDefault="000F189A" w:rsidP="000F189A"/>
    <w:p w:rsidR="000F189A" w:rsidRPr="006175A1" w:rsidRDefault="000F189A" w:rsidP="000F189A">
      <w:pPr>
        <w:spacing w:line="360" w:lineRule="auto"/>
        <w:jc w:val="both"/>
        <w:rPr>
          <w:rFonts w:ascii="Times New Roman" w:hAnsi="Times New Roman" w:cs="Times New Roman"/>
          <w:sz w:val="24"/>
        </w:rPr>
      </w:pPr>
      <w:r w:rsidRPr="006175A1">
        <w:rPr>
          <w:rFonts w:ascii="Times New Roman" w:hAnsi="Times New Roman" w:cs="Times New Roman"/>
          <w:sz w:val="24"/>
        </w:rPr>
        <w:t>Special thanks to Pakistan Council of Research in Water Resources (PCRWR), Lahore, Pakistan for allowing to use the spatial data on WQPs in this project report.</w:t>
      </w:r>
    </w:p>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217FC3"/>
    <w:p w:rsidR="000F189A" w:rsidRPr="006175A1" w:rsidRDefault="000F189A" w:rsidP="00B23325">
      <w:pPr>
        <w:rPr>
          <w:rFonts w:ascii="Times New Roman" w:hAnsi="Times New Roman" w:cs="Times New Roman"/>
          <w:sz w:val="32"/>
          <w:szCs w:val="32"/>
        </w:rPr>
      </w:pPr>
      <w:r w:rsidRPr="006175A1">
        <w:rPr>
          <w:rFonts w:ascii="Times New Roman" w:hAnsi="Times New Roman" w:cs="Times New Roman"/>
          <w:sz w:val="32"/>
          <w:szCs w:val="32"/>
        </w:rPr>
        <w:lastRenderedPageBreak/>
        <w:t>ABSTRACT</w:t>
      </w:r>
    </w:p>
    <w:p w:rsidR="000F189A" w:rsidRPr="00593F39" w:rsidRDefault="000F189A" w:rsidP="00593F39">
      <w:pPr>
        <w:jc w:val="both"/>
        <w:rPr>
          <w:rFonts w:ascii="Times New Roman" w:hAnsi="Times New Roman" w:cs="Times New Roman"/>
          <w:sz w:val="24"/>
        </w:rPr>
      </w:pPr>
      <w:r w:rsidRPr="00593F39">
        <w:rPr>
          <w:rFonts w:ascii="Times New Roman" w:hAnsi="Times New Roman" w:cs="Times New Roman"/>
          <w:sz w:val="24"/>
        </w:rPr>
        <w:t>In this project report,</w:t>
      </w:r>
      <w:r w:rsidR="004D4A2F" w:rsidRPr="00593F39">
        <w:rPr>
          <w:rFonts w:ascii="Times New Roman" w:hAnsi="Times New Roman" w:cs="Times New Roman"/>
          <w:sz w:val="24"/>
        </w:rPr>
        <w:t xml:space="preserve"> the research question is to evaluate how multivariate statistical and geostatistical techniques </w:t>
      </w:r>
      <w:r w:rsidR="00841EE7">
        <w:rPr>
          <w:rFonts w:ascii="Times New Roman" w:hAnsi="Times New Roman" w:cs="Times New Roman"/>
          <w:sz w:val="24"/>
        </w:rPr>
        <w:t xml:space="preserve">can </w:t>
      </w:r>
      <w:r w:rsidR="004D4A2F" w:rsidRPr="00593F39">
        <w:rPr>
          <w:rFonts w:ascii="Times New Roman" w:hAnsi="Times New Roman" w:cs="Times New Roman"/>
          <w:sz w:val="24"/>
        </w:rPr>
        <w:t xml:space="preserve">jointly explore and predict the </w:t>
      </w:r>
      <w:r w:rsidR="00D22784" w:rsidRPr="00593F39">
        <w:rPr>
          <w:rFonts w:ascii="Times New Roman" w:hAnsi="Times New Roman" w:cs="Times New Roman"/>
          <w:sz w:val="24"/>
        </w:rPr>
        <w:t>water quality parameters (</w:t>
      </w:r>
      <w:r w:rsidR="004D4A2F" w:rsidRPr="00593F39">
        <w:rPr>
          <w:rFonts w:ascii="Times New Roman" w:hAnsi="Times New Roman" w:cs="Times New Roman"/>
          <w:sz w:val="24"/>
        </w:rPr>
        <w:t>WQPs</w:t>
      </w:r>
      <w:r w:rsidR="00D22784" w:rsidRPr="00593F39">
        <w:rPr>
          <w:rFonts w:ascii="Times New Roman" w:hAnsi="Times New Roman" w:cs="Times New Roman"/>
          <w:sz w:val="24"/>
        </w:rPr>
        <w:t>)</w:t>
      </w:r>
      <w:r w:rsidR="004D4A2F" w:rsidRPr="00593F39">
        <w:rPr>
          <w:rFonts w:ascii="Times New Roman" w:hAnsi="Times New Roman" w:cs="Times New Roman"/>
          <w:sz w:val="24"/>
        </w:rPr>
        <w:t xml:space="preserve"> and how ordinary kriging outperform </w:t>
      </w:r>
      <w:r w:rsidR="00841EE7">
        <w:rPr>
          <w:rFonts w:ascii="Times New Roman" w:hAnsi="Times New Roman" w:cs="Times New Roman"/>
          <w:sz w:val="24"/>
        </w:rPr>
        <w:t>the</w:t>
      </w:r>
      <w:r w:rsidR="004D4A2F" w:rsidRPr="00593F39">
        <w:rPr>
          <w:rFonts w:ascii="Times New Roman" w:hAnsi="Times New Roman" w:cs="Times New Roman"/>
          <w:sz w:val="24"/>
        </w:rPr>
        <w:t xml:space="preserve"> Inverse Distance Weighting (IDW) method in recognizing the contaminated areas and evaluating the groundwater quality in </w:t>
      </w:r>
      <w:r w:rsidR="00B934AF" w:rsidRPr="00593F39">
        <w:rPr>
          <w:rFonts w:ascii="Times New Roman" w:hAnsi="Times New Roman" w:cs="Times New Roman"/>
          <w:sz w:val="24"/>
        </w:rPr>
        <w:t>different spatial locations.</w:t>
      </w:r>
      <w:r w:rsidR="00074085">
        <w:rPr>
          <w:rFonts w:ascii="Times New Roman" w:hAnsi="Times New Roman" w:cs="Times New Roman"/>
          <w:sz w:val="24"/>
        </w:rPr>
        <w:t xml:space="preserve"> </w:t>
      </w:r>
      <w:r w:rsidR="008731A3" w:rsidRPr="00593F39">
        <w:rPr>
          <w:rFonts w:ascii="Times New Roman" w:hAnsi="Times New Roman" w:cs="Times New Roman"/>
          <w:sz w:val="24"/>
        </w:rPr>
        <w:t xml:space="preserve">To </w:t>
      </w:r>
      <w:r w:rsidR="00D22784" w:rsidRPr="00593F39">
        <w:rPr>
          <w:rFonts w:ascii="Times New Roman" w:hAnsi="Times New Roman" w:cs="Times New Roman"/>
          <w:sz w:val="24"/>
        </w:rPr>
        <w:t>explore</w:t>
      </w:r>
      <w:r w:rsidR="008731A3" w:rsidRPr="00593F39">
        <w:rPr>
          <w:rFonts w:ascii="Times New Roman" w:hAnsi="Times New Roman" w:cs="Times New Roman"/>
          <w:sz w:val="24"/>
        </w:rPr>
        <w:t xml:space="preserve"> </w:t>
      </w:r>
      <w:r w:rsidR="00841EE7">
        <w:rPr>
          <w:rFonts w:ascii="Times New Roman" w:hAnsi="Times New Roman" w:cs="Times New Roman"/>
          <w:sz w:val="24"/>
        </w:rPr>
        <w:t>the</w:t>
      </w:r>
      <w:r w:rsidR="008731A3" w:rsidRPr="00593F39">
        <w:rPr>
          <w:rFonts w:ascii="Times New Roman" w:hAnsi="Times New Roman" w:cs="Times New Roman"/>
          <w:sz w:val="24"/>
        </w:rPr>
        <w:t xml:space="preserve"> research question, </w:t>
      </w:r>
      <w:r w:rsidR="006D6C0E" w:rsidRPr="00593F39">
        <w:rPr>
          <w:rFonts w:ascii="Times New Roman" w:hAnsi="Times New Roman" w:cs="Times New Roman"/>
          <w:sz w:val="24"/>
        </w:rPr>
        <w:t xml:space="preserve">primary objective is to </w:t>
      </w:r>
      <w:r w:rsidR="00841EE7" w:rsidRPr="00593F39">
        <w:rPr>
          <w:rFonts w:ascii="Times New Roman" w:hAnsi="Times New Roman" w:cs="Times New Roman"/>
          <w:sz w:val="24"/>
        </w:rPr>
        <w:t>examine</w:t>
      </w:r>
      <w:r w:rsidR="006D6C0E" w:rsidRPr="00593F39">
        <w:rPr>
          <w:rFonts w:ascii="Times New Roman" w:hAnsi="Times New Roman" w:cs="Times New Roman"/>
          <w:sz w:val="24"/>
        </w:rPr>
        <w:t xml:space="preserve"> the WQPs and to predict the</w:t>
      </w:r>
      <w:r w:rsidR="00841EE7">
        <w:rPr>
          <w:rFonts w:ascii="Times New Roman" w:hAnsi="Times New Roman" w:cs="Times New Roman"/>
          <w:sz w:val="24"/>
        </w:rPr>
        <w:t>ir concentration levels at</w:t>
      </w:r>
      <w:r w:rsidR="006D6C0E" w:rsidRPr="00593F39">
        <w:rPr>
          <w:rFonts w:ascii="Times New Roman" w:hAnsi="Times New Roman" w:cs="Times New Roman"/>
          <w:sz w:val="24"/>
        </w:rPr>
        <w:t xml:space="preserve"> unsampled locations. The secondary objective to compare the </w:t>
      </w:r>
      <w:r w:rsidR="002F552F">
        <w:rPr>
          <w:rFonts w:ascii="Times New Roman" w:hAnsi="Times New Roman" w:cs="Times New Roman"/>
          <w:sz w:val="24"/>
        </w:rPr>
        <w:t xml:space="preserve">predictive </w:t>
      </w:r>
      <w:r w:rsidR="00D22784" w:rsidRPr="00593F39">
        <w:rPr>
          <w:rFonts w:ascii="Times New Roman" w:hAnsi="Times New Roman" w:cs="Times New Roman"/>
          <w:sz w:val="24"/>
        </w:rPr>
        <w:t xml:space="preserve">performance of ordinary kriging with IDW </w:t>
      </w:r>
      <w:r w:rsidR="002F552F">
        <w:rPr>
          <w:rFonts w:ascii="Times New Roman" w:hAnsi="Times New Roman" w:cs="Times New Roman"/>
          <w:sz w:val="24"/>
        </w:rPr>
        <w:t>prediction method</w:t>
      </w:r>
      <w:r w:rsidR="006D6C0E" w:rsidRPr="00593F39">
        <w:rPr>
          <w:rFonts w:ascii="Times New Roman" w:hAnsi="Times New Roman" w:cs="Times New Roman"/>
          <w:sz w:val="24"/>
        </w:rPr>
        <w:t>.</w:t>
      </w:r>
      <w:r w:rsidR="0054437F" w:rsidRPr="00593F39">
        <w:rPr>
          <w:rFonts w:ascii="Times New Roman" w:hAnsi="Times New Roman" w:cs="Times New Roman"/>
          <w:sz w:val="24"/>
        </w:rPr>
        <w:t xml:space="preserve"> </w:t>
      </w:r>
      <w:r w:rsidR="00B90D9F">
        <w:rPr>
          <w:rFonts w:ascii="Times New Roman" w:hAnsi="Times New Roman" w:cs="Times New Roman"/>
          <w:sz w:val="24"/>
        </w:rPr>
        <w:t>At the first stage</w:t>
      </w:r>
      <w:r w:rsidR="005B58B6">
        <w:rPr>
          <w:rFonts w:ascii="Times New Roman" w:hAnsi="Times New Roman" w:cs="Times New Roman"/>
          <w:sz w:val="24"/>
        </w:rPr>
        <w:t xml:space="preserve"> of</w:t>
      </w:r>
      <w:r w:rsidR="0032677A">
        <w:rPr>
          <w:rFonts w:ascii="Times New Roman" w:hAnsi="Times New Roman" w:cs="Times New Roman"/>
          <w:sz w:val="24"/>
        </w:rPr>
        <w:t xml:space="preserve"> statistical</w:t>
      </w:r>
      <w:r w:rsidR="005B58B6">
        <w:rPr>
          <w:rFonts w:ascii="Times New Roman" w:hAnsi="Times New Roman" w:cs="Times New Roman"/>
          <w:sz w:val="24"/>
        </w:rPr>
        <w:t xml:space="preserve"> analysis</w:t>
      </w:r>
      <w:r w:rsidR="00B90D9F">
        <w:rPr>
          <w:rFonts w:ascii="Times New Roman" w:hAnsi="Times New Roman" w:cs="Times New Roman"/>
          <w:sz w:val="24"/>
        </w:rPr>
        <w:t>,</w:t>
      </w:r>
      <w:r w:rsidRPr="00593F39">
        <w:rPr>
          <w:rFonts w:ascii="Times New Roman" w:hAnsi="Times New Roman" w:cs="Times New Roman"/>
          <w:sz w:val="24"/>
        </w:rPr>
        <w:t xml:space="preserve"> </w:t>
      </w:r>
      <w:r w:rsidR="008A183B">
        <w:rPr>
          <w:rFonts w:ascii="Times New Roman" w:hAnsi="Times New Roman" w:cs="Times New Roman"/>
          <w:sz w:val="24"/>
        </w:rPr>
        <w:t xml:space="preserve">mean values of each WQP </w:t>
      </w:r>
      <w:r w:rsidR="0032677A">
        <w:rPr>
          <w:rFonts w:ascii="Times New Roman" w:hAnsi="Times New Roman" w:cs="Times New Roman"/>
          <w:sz w:val="24"/>
        </w:rPr>
        <w:t>are</w:t>
      </w:r>
      <w:r w:rsidR="008A183B">
        <w:rPr>
          <w:rFonts w:ascii="Times New Roman" w:hAnsi="Times New Roman" w:cs="Times New Roman"/>
          <w:sz w:val="24"/>
        </w:rPr>
        <w:t xml:space="preserve"> computed and compared with the permissible limit</w:t>
      </w:r>
      <w:r w:rsidR="0032677A">
        <w:rPr>
          <w:rFonts w:ascii="Times New Roman" w:hAnsi="Times New Roman" w:cs="Times New Roman"/>
          <w:sz w:val="24"/>
        </w:rPr>
        <w:t>s</w:t>
      </w:r>
      <w:r w:rsidR="008A183B">
        <w:rPr>
          <w:rFonts w:ascii="Times New Roman" w:hAnsi="Times New Roman" w:cs="Times New Roman"/>
          <w:sz w:val="24"/>
        </w:rPr>
        <w:t xml:space="preserve"> of the World Health Organization (WHO). Beside this, coefficients of variation (CV) of each WQP are calculated as a relative measure of dispersion. The graphical display of </w:t>
      </w:r>
      <w:r w:rsidRPr="00593F39">
        <w:rPr>
          <w:rFonts w:ascii="Times New Roman" w:hAnsi="Times New Roman" w:cs="Times New Roman"/>
          <w:sz w:val="24"/>
        </w:rPr>
        <w:t>correla</w:t>
      </w:r>
      <w:r w:rsidR="00D22784" w:rsidRPr="00593F39">
        <w:rPr>
          <w:rFonts w:ascii="Times New Roman" w:hAnsi="Times New Roman" w:cs="Times New Roman"/>
          <w:sz w:val="24"/>
        </w:rPr>
        <w:t>tion coefficients</w:t>
      </w:r>
      <w:r w:rsidR="008A183B">
        <w:rPr>
          <w:rFonts w:ascii="Times New Roman" w:hAnsi="Times New Roman" w:cs="Times New Roman"/>
          <w:sz w:val="24"/>
        </w:rPr>
        <w:t xml:space="preserve"> highlighted the pairwise associations among WQPs. The dendrogram of hierarchical cluster analysis and Factor analysis</w:t>
      </w:r>
      <w:r w:rsidRPr="00593F39">
        <w:rPr>
          <w:rFonts w:ascii="Times New Roman" w:hAnsi="Times New Roman" w:cs="Times New Roman"/>
          <w:sz w:val="24"/>
        </w:rPr>
        <w:t xml:space="preserve"> </w:t>
      </w:r>
      <w:r w:rsidR="008A183B">
        <w:rPr>
          <w:rFonts w:ascii="Times New Roman" w:hAnsi="Times New Roman" w:cs="Times New Roman"/>
          <w:sz w:val="24"/>
        </w:rPr>
        <w:t>is considered sequentially which suggested four most significant and vital WQP</w:t>
      </w:r>
      <w:r w:rsidR="00203225">
        <w:rPr>
          <w:rFonts w:ascii="Times New Roman" w:hAnsi="Times New Roman" w:cs="Times New Roman"/>
          <w:sz w:val="24"/>
        </w:rPr>
        <w:t xml:space="preserve"> including TDS, sulfate, sodium and chloride.</w:t>
      </w:r>
      <w:r w:rsidR="008A183B">
        <w:rPr>
          <w:rFonts w:ascii="Times New Roman" w:hAnsi="Times New Roman" w:cs="Times New Roman"/>
          <w:sz w:val="24"/>
        </w:rPr>
        <w:t xml:space="preserve"> </w:t>
      </w:r>
      <w:r w:rsidR="00F074D9">
        <w:rPr>
          <w:rFonts w:ascii="Times New Roman" w:hAnsi="Times New Roman" w:cs="Times New Roman"/>
          <w:sz w:val="24"/>
        </w:rPr>
        <w:t xml:space="preserve">As a second part of the analysis, these four WQPs are </w:t>
      </w:r>
      <w:r w:rsidR="0032677A">
        <w:rPr>
          <w:rFonts w:ascii="Times New Roman" w:hAnsi="Times New Roman" w:cs="Times New Roman"/>
          <w:sz w:val="24"/>
        </w:rPr>
        <w:t>initially</w:t>
      </w:r>
      <w:r w:rsidR="00F074D9">
        <w:rPr>
          <w:rFonts w:ascii="Times New Roman" w:hAnsi="Times New Roman" w:cs="Times New Roman"/>
          <w:sz w:val="24"/>
        </w:rPr>
        <w:t xml:space="preserve"> transformed using Box-Cox transformation to deal the asymmetrical </w:t>
      </w:r>
      <w:r w:rsidR="0032677A">
        <w:rPr>
          <w:rFonts w:ascii="Times New Roman" w:hAnsi="Times New Roman" w:cs="Times New Roman"/>
          <w:sz w:val="24"/>
        </w:rPr>
        <w:t>WQPs</w:t>
      </w:r>
      <w:r w:rsidR="00F074D9">
        <w:rPr>
          <w:rFonts w:ascii="Times New Roman" w:hAnsi="Times New Roman" w:cs="Times New Roman"/>
          <w:sz w:val="24"/>
        </w:rPr>
        <w:t xml:space="preserve">. To capture the spatial </w:t>
      </w:r>
      <w:r w:rsidR="00C36708">
        <w:rPr>
          <w:rFonts w:ascii="Times New Roman" w:hAnsi="Times New Roman" w:cs="Times New Roman"/>
          <w:sz w:val="24"/>
        </w:rPr>
        <w:t xml:space="preserve">correlation of the parameters, variogram model is estimated and </w:t>
      </w:r>
      <w:r w:rsidR="00FD20BC">
        <w:rPr>
          <w:rFonts w:ascii="Times New Roman" w:hAnsi="Times New Roman" w:cs="Times New Roman"/>
          <w:sz w:val="24"/>
        </w:rPr>
        <w:t>the parameters</w:t>
      </w:r>
      <w:r w:rsidR="00C36708">
        <w:rPr>
          <w:rFonts w:ascii="Times New Roman" w:hAnsi="Times New Roman" w:cs="Times New Roman"/>
          <w:sz w:val="24"/>
        </w:rPr>
        <w:t xml:space="preserve"> (sill range and nugget) are</w:t>
      </w:r>
      <w:r w:rsidR="00FD20BC">
        <w:rPr>
          <w:rFonts w:ascii="Times New Roman" w:hAnsi="Times New Roman" w:cs="Times New Roman"/>
          <w:sz w:val="24"/>
        </w:rPr>
        <w:t xml:space="preserve"> plugged into the Ordinary Kriging</w:t>
      </w:r>
      <w:r w:rsidR="00AE35F1">
        <w:rPr>
          <w:rFonts w:ascii="Times New Roman" w:hAnsi="Times New Roman" w:cs="Times New Roman"/>
          <w:sz w:val="24"/>
        </w:rPr>
        <w:t xml:space="preserve"> model.</w:t>
      </w:r>
      <w:r w:rsidR="00F405F9">
        <w:rPr>
          <w:rFonts w:ascii="Times New Roman" w:hAnsi="Times New Roman" w:cs="Times New Roman"/>
          <w:sz w:val="24"/>
        </w:rPr>
        <w:t xml:space="preserve"> The performance of the ordinary kriging technique is compared with the </w:t>
      </w:r>
      <w:r w:rsidR="00F405F9" w:rsidRPr="00593F39">
        <w:rPr>
          <w:rFonts w:ascii="Times New Roman" w:hAnsi="Times New Roman" w:cs="Times New Roman"/>
          <w:sz w:val="24"/>
        </w:rPr>
        <w:t>Inverse Distance Weighting (IDW)</w:t>
      </w:r>
      <w:r w:rsidR="00F405F9">
        <w:rPr>
          <w:rFonts w:ascii="Times New Roman" w:hAnsi="Times New Roman" w:cs="Times New Roman"/>
          <w:sz w:val="24"/>
        </w:rPr>
        <w:t xml:space="preserve"> methods where Ordinary kriging outperforms the IDW. The prediction values </w:t>
      </w:r>
      <w:r w:rsidR="00113006">
        <w:rPr>
          <w:rFonts w:ascii="Times New Roman" w:hAnsi="Times New Roman" w:cs="Times New Roman"/>
          <w:sz w:val="24"/>
        </w:rPr>
        <w:t xml:space="preserve">resulted from </w:t>
      </w:r>
      <w:r w:rsidR="00F405F9">
        <w:rPr>
          <w:rFonts w:ascii="Times New Roman" w:hAnsi="Times New Roman" w:cs="Times New Roman"/>
          <w:sz w:val="24"/>
        </w:rPr>
        <w:t>the Ordinary kriging are than processed for contour plots which highlighted the contaminated areas. T</w:t>
      </w:r>
      <w:r w:rsidRPr="00593F39">
        <w:rPr>
          <w:rFonts w:ascii="Times New Roman" w:hAnsi="Times New Roman" w:cs="Times New Roman"/>
          <w:sz w:val="24"/>
        </w:rPr>
        <w:t xml:space="preserve">his </w:t>
      </w:r>
      <w:r w:rsidR="00F405F9">
        <w:rPr>
          <w:rFonts w:ascii="Times New Roman" w:hAnsi="Times New Roman" w:cs="Times New Roman"/>
          <w:sz w:val="24"/>
        </w:rPr>
        <w:t>research may be helpful</w:t>
      </w:r>
      <w:r w:rsidRPr="00593F39">
        <w:rPr>
          <w:rFonts w:ascii="Times New Roman" w:hAnsi="Times New Roman" w:cs="Times New Roman"/>
          <w:sz w:val="24"/>
        </w:rPr>
        <w:t xml:space="preserve"> </w:t>
      </w:r>
      <w:r w:rsidR="00F405F9">
        <w:rPr>
          <w:rFonts w:ascii="Times New Roman" w:hAnsi="Times New Roman" w:cs="Times New Roman"/>
          <w:sz w:val="24"/>
        </w:rPr>
        <w:t xml:space="preserve">for the management of the groundwater agencies and other policy makers for ensuring the pure and safe ground water to all residents of the </w:t>
      </w:r>
      <w:r w:rsidR="00DB6B25">
        <w:rPr>
          <w:rFonts w:ascii="Times New Roman" w:hAnsi="Times New Roman" w:cs="Times New Roman"/>
          <w:sz w:val="24"/>
        </w:rPr>
        <w:t xml:space="preserve">underlying </w:t>
      </w:r>
      <w:r w:rsidR="00F405F9">
        <w:rPr>
          <w:rFonts w:ascii="Times New Roman" w:hAnsi="Times New Roman" w:cs="Times New Roman"/>
          <w:sz w:val="24"/>
        </w:rPr>
        <w:t xml:space="preserve">area. </w:t>
      </w:r>
    </w:p>
    <w:p w:rsidR="000F189A" w:rsidRPr="006175A1" w:rsidRDefault="000F189A" w:rsidP="00217FC3"/>
    <w:p w:rsidR="00DD30B1" w:rsidRPr="006175A1" w:rsidRDefault="00DD30B1" w:rsidP="00217FC3"/>
    <w:p w:rsidR="00DD30B1" w:rsidRPr="006175A1" w:rsidRDefault="00DD30B1" w:rsidP="00217FC3"/>
    <w:p w:rsidR="00DD30B1" w:rsidRPr="006175A1" w:rsidRDefault="00DD30B1" w:rsidP="00217FC3"/>
    <w:p w:rsidR="00DD30B1" w:rsidRPr="006175A1" w:rsidRDefault="00DD30B1" w:rsidP="00217FC3"/>
    <w:p w:rsidR="00DD30B1" w:rsidRPr="006175A1" w:rsidRDefault="00DD30B1" w:rsidP="00217FC3"/>
    <w:p w:rsidR="00DD30B1" w:rsidRPr="006175A1" w:rsidRDefault="00DD30B1" w:rsidP="00217FC3"/>
    <w:p w:rsidR="00DD30B1" w:rsidRPr="006175A1" w:rsidRDefault="00DD30B1" w:rsidP="00217FC3"/>
    <w:p w:rsidR="00DD30B1" w:rsidRPr="006175A1" w:rsidRDefault="00DD30B1" w:rsidP="00217FC3"/>
    <w:p w:rsidR="00DD30B1" w:rsidRPr="006175A1" w:rsidRDefault="00DD30B1" w:rsidP="00217FC3"/>
    <w:p w:rsidR="00DD30B1" w:rsidRPr="006175A1" w:rsidRDefault="00DD30B1" w:rsidP="00217FC3"/>
    <w:p w:rsidR="003C1A6B" w:rsidRPr="006175A1" w:rsidRDefault="003C1A6B" w:rsidP="00217FC3"/>
    <w:p w:rsidR="00DD30B1" w:rsidRPr="006175A1" w:rsidRDefault="00DD30B1" w:rsidP="00217FC3"/>
    <w:sdt>
      <w:sdtPr>
        <w:rPr>
          <w:rFonts w:asciiTheme="minorHAnsi" w:eastAsiaTheme="minorEastAsia" w:hAnsiTheme="minorHAnsi" w:cstheme="minorBidi"/>
          <w:color w:val="auto"/>
          <w:sz w:val="22"/>
          <w:szCs w:val="22"/>
          <w:lang w:eastAsia="zh-CN"/>
        </w:rPr>
        <w:id w:val="-647665016"/>
        <w:docPartObj>
          <w:docPartGallery w:val="Table of Contents"/>
          <w:docPartUnique/>
        </w:docPartObj>
      </w:sdtPr>
      <w:sdtEndPr>
        <w:rPr>
          <w:b/>
          <w:bCs/>
          <w:noProof/>
        </w:rPr>
      </w:sdtEndPr>
      <w:sdtContent>
        <w:p w:rsidR="00100958" w:rsidRPr="006175A1" w:rsidRDefault="00100958">
          <w:pPr>
            <w:pStyle w:val="TOCHeading"/>
            <w:rPr>
              <w:color w:val="auto"/>
            </w:rPr>
          </w:pPr>
          <w:r w:rsidRPr="006175A1">
            <w:rPr>
              <w:color w:val="auto"/>
            </w:rPr>
            <w:t>Contents</w:t>
          </w:r>
        </w:p>
        <w:p w:rsidR="005B3CF3" w:rsidRDefault="00100958">
          <w:pPr>
            <w:pStyle w:val="TOC1"/>
            <w:tabs>
              <w:tab w:val="right" w:leader="dot" w:pos="9350"/>
            </w:tabs>
            <w:rPr>
              <w:noProof/>
              <w:lang w:val="en-PK" w:eastAsia="en-PK"/>
            </w:rPr>
          </w:pPr>
          <w:r w:rsidRPr="006175A1">
            <w:fldChar w:fldCharType="begin"/>
          </w:r>
          <w:r w:rsidRPr="006175A1">
            <w:instrText xml:space="preserve"> TOC \o "1-3" \h \z \u </w:instrText>
          </w:r>
          <w:r w:rsidRPr="006175A1">
            <w:fldChar w:fldCharType="separate"/>
          </w:r>
          <w:hyperlink w:anchor="_Toc175849001" w:history="1">
            <w:r w:rsidR="005B3CF3" w:rsidRPr="00CA70CE">
              <w:rPr>
                <w:rStyle w:val="Hyperlink"/>
                <w:rFonts w:ascii="Times New Roman" w:hAnsi="Times New Roman" w:cs="Times New Roman"/>
                <w:noProof/>
              </w:rPr>
              <w:t>CHAPTER 1: INTRODUCTION</w:t>
            </w:r>
            <w:r w:rsidR="005B3CF3">
              <w:rPr>
                <w:noProof/>
                <w:webHidden/>
              </w:rPr>
              <w:tab/>
            </w:r>
            <w:r w:rsidR="005B3CF3">
              <w:rPr>
                <w:noProof/>
                <w:webHidden/>
              </w:rPr>
              <w:fldChar w:fldCharType="begin"/>
            </w:r>
            <w:r w:rsidR="005B3CF3">
              <w:rPr>
                <w:noProof/>
                <w:webHidden/>
              </w:rPr>
              <w:instrText xml:space="preserve"> PAGEREF _Toc175849001 \h </w:instrText>
            </w:r>
            <w:r w:rsidR="005B3CF3">
              <w:rPr>
                <w:noProof/>
                <w:webHidden/>
              </w:rPr>
            </w:r>
            <w:r w:rsidR="005B3CF3">
              <w:rPr>
                <w:noProof/>
                <w:webHidden/>
              </w:rPr>
              <w:fldChar w:fldCharType="separate"/>
            </w:r>
            <w:r w:rsidR="005B3CF3">
              <w:rPr>
                <w:noProof/>
                <w:webHidden/>
              </w:rPr>
              <w:t>9</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02" w:history="1">
            <w:r w:rsidR="005B3CF3" w:rsidRPr="00CA70CE">
              <w:rPr>
                <w:rStyle w:val="Hyperlink"/>
                <w:rFonts w:ascii="Times New Roman" w:hAnsi="Times New Roman" w:cs="Times New Roman"/>
                <w:noProof/>
              </w:rPr>
              <w:t>1.1 Introduction</w:t>
            </w:r>
            <w:r w:rsidR="005B3CF3">
              <w:rPr>
                <w:noProof/>
                <w:webHidden/>
              </w:rPr>
              <w:tab/>
            </w:r>
            <w:r w:rsidR="005B3CF3">
              <w:rPr>
                <w:noProof/>
                <w:webHidden/>
              </w:rPr>
              <w:fldChar w:fldCharType="begin"/>
            </w:r>
            <w:r w:rsidR="005B3CF3">
              <w:rPr>
                <w:noProof/>
                <w:webHidden/>
              </w:rPr>
              <w:instrText xml:space="preserve"> PAGEREF _Toc175849002 \h </w:instrText>
            </w:r>
            <w:r w:rsidR="005B3CF3">
              <w:rPr>
                <w:noProof/>
                <w:webHidden/>
              </w:rPr>
            </w:r>
            <w:r w:rsidR="005B3CF3">
              <w:rPr>
                <w:noProof/>
                <w:webHidden/>
              </w:rPr>
              <w:fldChar w:fldCharType="separate"/>
            </w:r>
            <w:r w:rsidR="005B3CF3">
              <w:rPr>
                <w:noProof/>
                <w:webHidden/>
              </w:rPr>
              <w:t>9</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03" w:history="1">
            <w:r w:rsidR="005B3CF3" w:rsidRPr="00CA70CE">
              <w:rPr>
                <w:rStyle w:val="Hyperlink"/>
                <w:rFonts w:ascii="Times New Roman" w:hAnsi="Times New Roman" w:cs="Times New Roman"/>
                <w:noProof/>
              </w:rPr>
              <w:t>1.2 Background of the Study</w:t>
            </w:r>
            <w:r w:rsidR="005B3CF3">
              <w:rPr>
                <w:noProof/>
                <w:webHidden/>
              </w:rPr>
              <w:tab/>
            </w:r>
            <w:r w:rsidR="005B3CF3">
              <w:rPr>
                <w:noProof/>
                <w:webHidden/>
              </w:rPr>
              <w:fldChar w:fldCharType="begin"/>
            </w:r>
            <w:r w:rsidR="005B3CF3">
              <w:rPr>
                <w:noProof/>
                <w:webHidden/>
              </w:rPr>
              <w:instrText xml:space="preserve"> PAGEREF _Toc175849003 \h </w:instrText>
            </w:r>
            <w:r w:rsidR="005B3CF3">
              <w:rPr>
                <w:noProof/>
                <w:webHidden/>
              </w:rPr>
            </w:r>
            <w:r w:rsidR="005B3CF3">
              <w:rPr>
                <w:noProof/>
                <w:webHidden/>
              </w:rPr>
              <w:fldChar w:fldCharType="separate"/>
            </w:r>
            <w:r w:rsidR="005B3CF3">
              <w:rPr>
                <w:noProof/>
                <w:webHidden/>
              </w:rPr>
              <w:t>9</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04" w:history="1">
            <w:r w:rsidR="005B3CF3" w:rsidRPr="00CA70CE">
              <w:rPr>
                <w:rStyle w:val="Hyperlink"/>
                <w:rFonts w:ascii="Times New Roman" w:hAnsi="Times New Roman" w:cs="Times New Roman"/>
                <w:noProof/>
              </w:rPr>
              <w:t>1.2.1 Importance of Water Quality</w:t>
            </w:r>
            <w:r w:rsidR="005B3CF3">
              <w:rPr>
                <w:noProof/>
                <w:webHidden/>
              </w:rPr>
              <w:tab/>
            </w:r>
            <w:r w:rsidR="005B3CF3">
              <w:rPr>
                <w:noProof/>
                <w:webHidden/>
              </w:rPr>
              <w:fldChar w:fldCharType="begin"/>
            </w:r>
            <w:r w:rsidR="005B3CF3">
              <w:rPr>
                <w:noProof/>
                <w:webHidden/>
              </w:rPr>
              <w:instrText xml:space="preserve"> PAGEREF _Toc175849004 \h </w:instrText>
            </w:r>
            <w:r w:rsidR="005B3CF3">
              <w:rPr>
                <w:noProof/>
                <w:webHidden/>
              </w:rPr>
            </w:r>
            <w:r w:rsidR="005B3CF3">
              <w:rPr>
                <w:noProof/>
                <w:webHidden/>
              </w:rPr>
              <w:fldChar w:fldCharType="separate"/>
            </w:r>
            <w:r w:rsidR="005B3CF3">
              <w:rPr>
                <w:noProof/>
                <w:webHidden/>
              </w:rPr>
              <w:t>9</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05" w:history="1">
            <w:r w:rsidR="005B3CF3" w:rsidRPr="00CA70CE">
              <w:rPr>
                <w:rStyle w:val="Hyperlink"/>
                <w:rFonts w:ascii="Times New Roman" w:hAnsi="Times New Roman" w:cs="Times New Roman"/>
                <w:noProof/>
              </w:rPr>
              <w:t>1.2.2 Overview of Groundwater Resources</w:t>
            </w:r>
            <w:r w:rsidR="005B3CF3">
              <w:rPr>
                <w:noProof/>
                <w:webHidden/>
              </w:rPr>
              <w:tab/>
            </w:r>
            <w:r w:rsidR="005B3CF3">
              <w:rPr>
                <w:noProof/>
                <w:webHidden/>
              </w:rPr>
              <w:fldChar w:fldCharType="begin"/>
            </w:r>
            <w:r w:rsidR="005B3CF3">
              <w:rPr>
                <w:noProof/>
                <w:webHidden/>
              </w:rPr>
              <w:instrText xml:space="preserve"> PAGEREF _Toc175849005 \h </w:instrText>
            </w:r>
            <w:r w:rsidR="005B3CF3">
              <w:rPr>
                <w:noProof/>
                <w:webHidden/>
              </w:rPr>
            </w:r>
            <w:r w:rsidR="005B3CF3">
              <w:rPr>
                <w:noProof/>
                <w:webHidden/>
              </w:rPr>
              <w:fldChar w:fldCharType="separate"/>
            </w:r>
            <w:r w:rsidR="005B3CF3">
              <w:rPr>
                <w:noProof/>
                <w:webHidden/>
              </w:rPr>
              <w:t>9</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06" w:history="1">
            <w:r w:rsidR="005B3CF3" w:rsidRPr="00CA70CE">
              <w:rPr>
                <w:rStyle w:val="Hyperlink"/>
                <w:rFonts w:ascii="Times New Roman" w:eastAsia="Times New Roman" w:hAnsi="Times New Roman" w:cs="Times New Roman"/>
                <w:noProof/>
                <w:lang w:eastAsia="en-US"/>
              </w:rPr>
              <w:t>1.3 Significance of Groundwater Quality Monitoring</w:t>
            </w:r>
            <w:r w:rsidR="005B3CF3">
              <w:rPr>
                <w:noProof/>
                <w:webHidden/>
              </w:rPr>
              <w:tab/>
            </w:r>
            <w:r w:rsidR="005B3CF3">
              <w:rPr>
                <w:noProof/>
                <w:webHidden/>
              </w:rPr>
              <w:fldChar w:fldCharType="begin"/>
            </w:r>
            <w:r w:rsidR="005B3CF3">
              <w:rPr>
                <w:noProof/>
                <w:webHidden/>
              </w:rPr>
              <w:instrText xml:space="preserve"> PAGEREF _Toc175849006 \h </w:instrText>
            </w:r>
            <w:r w:rsidR="005B3CF3">
              <w:rPr>
                <w:noProof/>
                <w:webHidden/>
              </w:rPr>
            </w:r>
            <w:r w:rsidR="005B3CF3">
              <w:rPr>
                <w:noProof/>
                <w:webHidden/>
              </w:rPr>
              <w:fldChar w:fldCharType="separate"/>
            </w:r>
            <w:r w:rsidR="005B3CF3">
              <w:rPr>
                <w:noProof/>
                <w:webHidden/>
              </w:rPr>
              <w:t>9</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07" w:history="1">
            <w:r w:rsidR="005B3CF3" w:rsidRPr="00CA70CE">
              <w:rPr>
                <w:rStyle w:val="Hyperlink"/>
                <w:rFonts w:ascii="Times New Roman" w:hAnsi="Times New Roman" w:cs="Times New Roman"/>
                <w:noProof/>
              </w:rPr>
              <w:t>1.3.1 Impact on Public Health</w:t>
            </w:r>
            <w:r w:rsidR="005B3CF3">
              <w:rPr>
                <w:noProof/>
                <w:webHidden/>
              </w:rPr>
              <w:tab/>
            </w:r>
            <w:r w:rsidR="005B3CF3">
              <w:rPr>
                <w:noProof/>
                <w:webHidden/>
              </w:rPr>
              <w:fldChar w:fldCharType="begin"/>
            </w:r>
            <w:r w:rsidR="005B3CF3">
              <w:rPr>
                <w:noProof/>
                <w:webHidden/>
              </w:rPr>
              <w:instrText xml:space="preserve"> PAGEREF _Toc175849007 \h </w:instrText>
            </w:r>
            <w:r w:rsidR="005B3CF3">
              <w:rPr>
                <w:noProof/>
                <w:webHidden/>
              </w:rPr>
            </w:r>
            <w:r w:rsidR="005B3CF3">
              <w:rPr>
                <w:noProof/>
                <w:webHidden/>
              </w:rPr>
              <w:fldChar w:fldCharType="separate"/>
            </w:r>
            <w:r w:rsidR="005B3CF3">
              <w:rPr>
                <w:noProof/>
                <w:webHidden/>
              </w:rPr>
              <w:t>9</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08" w:history="1">
            <w:r w:rsidR="005B3CF3" w:rsidRPr="00CA70CE">
              <w:rPr>
                <w:rStyle w:val="Hyperlink"/>
                <w:rFonts w:ascii="Times New Roman" w:hAnsi="Times New Roman" w:cs="Times New Roman"/>
                <w:noProof/>
              </w:rPr>
              <w:t>1.3.2 Environmental and Agricultural Relevance</w:t>
            </w:r>
            <w:r w:rsidR="005B3CF3">
              <w:rPr>
                <w:noProof/>
                <w:webHidden/>
              </w:rPr>
              <w:tab/>
            </w:r>
            <w:r w:rsidR="005B3CF3">
              <w:rPr>
                <w:noProof/>
                <w:webHidden/>
              </w:rPr>
              <w:fldChar w:fldCharType="begin"/>
            </w:r>
            <w:r w:rsidR="005B3CF3">
              <w:rPr>
                <w:noProof/>
                <w:webHidden/>
              </w:rPr>
              <w:instrText xml:space="preserve"> PAGEREF _Toc175849008 \h </w:instrText>
            </w:r>
            <w:r w:rsidR="005B3CF3">
              <w:rPr>
                <w:noProof/>
                <w:webHidden/>
              </w:rPr>
            </w:r>
            <w:r w:rsidR="005B3CF3">
              <w:rPr>
                <w:noProof/>
                <w:webHidden/>
              </w:rPr>
              <w:fldChar w:fldCharType="separate"/>
            </w:r>
            <w:r w:rsidR="005B3CF3">
              <w:rPr>
                <w:noProof/>
                <w:webHidden/>
              </w:rPr>
              <w:t>10</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09" w:history="1">
            <w:r w:rsidR="005B3CF3" w:rsidRPr="00CA70CE">
              <w:rPr>
                <w:rStyle w:val="Hyperlink"/>
                <w:rFonts w:ascii="Times New Roman" w:eastAsia="Times New Roman" w:hAnsi="Times New Roman" w:cs="Times New Roman"/>
                <w:noProof/>
                <w:lang w:eastAsia="en-US"/>
              </w:rPr>
              <w:t>1.4 Water Quality Parameters Overview</w:t>
            </w:r>
            <w:r w:rsidR="005B3CF3">
              <w:rPr>
                <w:noProof/>
                <w:webHidden/>
              </w:rPr>
              <w:tab/>
            </w:r>
            <w:r w:rsidR="005B3CF3">
              <w:rPr>
                <w:noProof/>
                <w:webHidden/>
              </w:rPr>
              <w:fldChar w:fldCharType="begin"/>
            </w:r>
            <w:r w:rsidR="005B3CF3">
              <w:rPr>
                <w:noProof/>
                <w:webHidden/>
              </w:rPr>
              <w:instrText xml:space="preserve"> PAGEREF _Toc175849009 \h </w:instrText>
            </w:r>
            <w:r w:rsidR="005B3CF3">
              <w:rPr>
                <w:noProof/>
                <w:webHidden/>
              </w:rPr>
            </w:r>
            <w:r w:rsidR="005B3CF3">
              <w:rPr>
                <w:noProof/>
                <w:webHidden/>
              </w:rPr>
              <w:fldChar w:fldCharType="separate"/>
            </w:r>
            <w:r w:rsidR="005B3CF3">
              <w:rPr>
                <w:noProof/>
                <w:webHidden/>
              </w:rPr>
              <w:t>10</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10" w:history="1">
            <w:r w:rsidR="005B3CF3" w:rsidRPr="00CA70CE">
              <w:rPr>
                <w:rStyle w:val="Hyperlink"/>
                <w:rFonts w:ascii="Times New Roman" w:hAnsi="Times New Roman" w:cs="Times New Roman"/>
                <w:noProof/>
              </w:rPr>
              <w:t>1.5 Ordinary Kriging: An Overview</w:t>
            </w:r>
            <w:r w:rsidR="005B3CF3">
              <w:rPr>
                <w:noProof/>
                <w:webHidden/>
              </w:rPr>
              <w:tab/>
            </w:r>
            <w:r w:rsidR="005B3CF3">
              <w:rPr>
                <w:noProof/>
                <w:webHidden/>
              </w:rPr>
              <w:fldChar w:fldCharType="begin"/>
            </w:r>
            <w:r w:rsidR="005B3CF3">
              <w:rPr>
                <w:noProof/>
                <w:webHidden/>
              </w:rPr>
              <w:instrText xml:space="preserve"> PAGEREF _Toc175849010 \h </w:instrText>
            </w:r>
            <w:r w:rsidR="005B3CF3">
              <w:rPr>
                <w:noProof/>
                <w:webHidden/>
              </w:rPr>
            </w:r>
            <w:r w:rsidR="005B3CF3">
              <w:rPr>
                <w:noProof/>
                <w:webHidden/>
              </w:rPr>
              <w:fldChar w:fldCharType="separate"/>
            </w:r>
            <w:r w:rsidR="005B3CF3">
              <w:rPr>
                <w:noProof/>
                <w:webHidden/>
              </w:rPr>
              <w:t>10</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11" w:history="1">
            <w:r w:rsidR="005B3CF3" w:rsidRPr="00CA70CE">
              <w:rPr>
                <w:rStyle w:val="Hyperlink"/>
                <w:rFonts w:ascii="Times New Roman" w:hAnsi="Times New Roman" w:cs="Times New Roman"/>
                <w:noProof/>
              </w:rPr>
              <w:t>1.6 Research Gap</w:t>
            </w:r>
            <w:r w:rsidR="005B3CF3">
              <w:rPr>
                <w:noProof/>
                <w:webHidden/>
              </w:rPr>
              <w:tab/>
            </w:r>
            <w:r w:rsidR="005B3CF3">
              <w:rPr>
                <w:noProof/>
                <w:webHidden/>
              </w:rPr>
              <w:fldChar w:fldCharType="begin"/>
            </w:r>
            <w:r w:rsidR="005B3CF3">
              <w:rPr>
                <w:noProof/>
                <w:webHidden/>
              </w:rPr>
              <w:instrText xml:space="preserve"> PAGEREF _Toc175849011 \h </w:instrText>
            </w:r>
            <w:r w:rsidR="005B3CF3">
              <w:rPr>
                <w:noProof/>
                <w:webHidden/>
              </w:rPr>
            </w:r>
            <w:r w:rsidR="005B3CF3">
              <w:rPr>
                <w:noProof/>
                <w:webHidden/>
              </w:rPr>
              <w:fldChar w:fldCharType="separate"/>
            </w:r>
            <w:r w:rsidR="005B3CF3">
              <w:rPr>
                <w:noProof/>
                <w:webHidden/>
              </w:rPr>
              <w:t>10</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12" w:history="1">
            <w:r w:rsidR="005B3CF3" w:rsidRPr="00CA70CE">
              <w:rPr>
                <w:rStyle w:val="Hyperlink"/>
                <w:rFonts w:ascii="Times New Roman" w:hAnsi="Times New Roman" w:cs="Times New Roman"/>
                <w:noProof/>
              </w:rPr>
              <w:t>1.6.1 Current Methods of Predicting Water Quality</w:t>
            </w:r>
            <w:r w:rsidR="005B3CF3">
              <w:rPr>
                <w:noProof/>
                <w:webHidden/>
              </w:rPr>
              <w:tab/>
            </w:r>
            <w:r w:rsidR="005B3CF3">
              <w:rPr>
                <w:noProof/>
                <w:webHidden/>
              </w:rPr>
              <w:fldChar w:fldCharType="begin"/>
            </w:r>
            <w:r w:rsidR="005B3CF3">
              <w:rPr>
                <w:noProof/>
                <w:webHidden/>
              </w:rPr>
              <w:instrText xml:space="preserve"> PAGEREF _Toc175849012 \h </w:instrText>
            </w:r>
            <w:r w:rsidR="005B3CF3">
              <w:rPr>
                <w:noProof/>
                <w:webHidden/>
              </w:rPr>
            </w:r>
            <w:r w:rsidR="005B3CF3">
              <w:rPr>
                <w:noProof/>
                <w:webHidden/>
              </w:rPr>
              <w:fldChar w:fldCharType="separate"/>
            </w:r>
            <w:r w:rsidR="005B3CF3">
              <w:rPr>
                <w:noProof/>
                <w:webHidden/>
              </w:rPr>
              <w:t>10</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13" w:history="1">
            <w:r w:rsidR="005B3CF3" w:rsidRPr="00CA70CE">
              <w:rPr>
                <w:rStyle w:val="Hyperlink"/>
                <w:rFonts w:ascii="Times New Roman" w:hAnsi="Times New Roman" w:cs="Times New Roman"/>
                <w:noProof/>
              </w:rPr>
              <w:t>1.6.2 Limitations of Existing Models</w:t>
            </w:r>
            <w:r w:rsidR="005B3CF3">
              <w:rPr>
                <w:noProof/>
                <w:webHidden/>
              </w:rPr>
              <w:tab/>
            </w:r>
            <w:r w:rsidR="005B3CF3">
              <w:rPr>
                <w:noProof/>
                <w:webHidden/>
              </w:rPr>
              <w:fldChar w:fldCharType="begin"/>
            </w:r>
            <w:r w:rsidR="005B3CF3">
              <w:rPr>
                <w:noProof/>
                <w:webHidden/>
              </w:rPr>
              <w:instrText xml:space="preserve"> PAGEREF _Toc175849013 \h </w:instrText>
            </w:r>
            <w:r w:rsidR="005B3CF3">
              <w:rPr>
                <w:noProof/>
                <w:webHidden/>
              </w:rPr>
            </w:r>
            <w:r w:rsidR="005B3CF3">
              <w:rPr>
                <w:noProof/>
                <w:webHidden/>
              </w:rPr>
              <w:fldChar w:fldCharType="separate"/>
            </w:r>
            <w:r w:rsidR="005B3CF3">
              <w:rPr>
                <w:noProof/>
                <w:webHidden/>
              </w:rPr>
              <w:t>11</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14" w:history="1">
            <w:r w:rsidR="005B3CF3" w:rsidRPr="00CA70CE">
              <w:rPr>
                <w:rStyle w:val="Hyperlink"/>
                <w:rFonts w:ascii="Times New Roman" w:hAnsi="Times New Roman" w:cs="Times New Roman"/>
                <w:noProof/>
              </w:rPr>
              <w:t>1.7 Objectives of the Study</w:t>
            </w:r>
            <w:r w:rsidR="005B3CF3">
              <w:rPr>
                <w:noProof/>
                <w:webHidden/>
              </w:rPr>
              <w:tab/>
            </w:r>
            <w:r w:rsidR="005B3CF3">
              <w:rPr>
                <w:noProof/>
                <w:webHidden/>
              </w:rPr>
              <w:fldChar w:fldCharType="begin"/>
            </w:r>
            <w:r w:rsidR="005B3CF3">
              <w:rPr>
                <w:noProof/>
                <w:webHidden/>
              </w:rPr>
              <w:instrText xml:space="preserve"> PAGEREF _Toc175849014 \h </w:instrText>
            </w:r>
            <w:r w:rsidR="005B3CF3">
              <w:rPr>
                <w:noProof/>
                <w:webHidden/>
              </w:rPr>
            </w:r>
            <w:r w:rsidR="005B3CF3">
              <w:rPr>
                <w:noProof/>
                <w:webHidden/>
              </w:rPr>
              <w:fldChar w:fldCharType="separate"/>
            </w:r>
            <w:r w:rsidR="005B3CF3">
              <w:rPr>
                <w:noProof/>
                <w:webHidden/>
              </w:rPr>
              <w:t>11</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15" w:history="1">
            <w:r w:rsidR="005B3CF3" w:rsidRPr="00CA70CE">
              <w:rPr>
                <w:rStyle w:val="Hyperlink"/>
                <w:rFonts w:ascii="Times New Roman" w:hAnsi="Times New Roman" w:cs="Times New Roman"/>
                <w:noProof/>
              </w:rPr>
              <w:t>1.8 Research Question</w:t>
            </w:r>
            <w:r w:rsidR="005B3CF3">
              <w:rPr>
                <w:noProof/>
                <w:webHidden/>
              </w:rPr>
              <w:tab/>
            </w:r>
            <w:r w:rsidR="005B3CF3">
              <w:rPr>
                <w:noProof/>
                <w:webHidden/>
              </w:rPr>
              <w:fldChar w:fldCharType="begin"/>
            </w:r>
            <w:r w:rsidR="005B3CF3">
              <w:rPr>
                <w:noProof/>
                <w:webHidden/>
              </w:rPr>
              <w:instrText xml:space="preserve"> PAGEREF _Toc175849015 \h </w:instrText>
            </w:r>
            <w:r w:rsidR="005B3CF3">
              <w:rPr>
                <w:noProof/>
                <w:webHidden/>
              </w:rPr>
            </w:r>
            <w:r w:rsidR="005B3CF3">
              <w:rPr>
                <w:noProof/>
                <w:webHidden/>
              </w:rPr>
              <w:fldChar w:fldCharType="separate"/>
            </w:r>
            <w:r w:rsidR="005B3CF3">
              <w:rPr>
                <w:noProof/>
                <w:webHidden/>
              </w:rPr>
              <w:t>11</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16" w:history="1">
            <w:r w:rsidR="005B3CF3" w:rsidRPr="00CA70CE">
              <w:rPr>
                <w:rStyle w:val="Hyperlink"/>
                <w:rFonts w:ascii="Times New Roman" w:hAnsi="Times New Roman" w:cs="Times New Roman"/>
                <w:noProof/>
              </w:rPr>
              <w:t>1.9 Scope and Limitations</w:t>
            </w:r>
            <w:r w:rsidR="005B3CF3">
              <w:rPr>
                <w:noProof/>
                <w:webHidden/>
              </w:rPr>
              <w:tab/>
            </w:r>
            <w:r w:rsidR="005B3CF3">
              <w:rPr>
                <w:noProof/>
                <w:webHidden/>
              </w:rPr>
              <w:fldChar w:fldCharType="begin"/>
            </w:r>
            <w:r w:rsidR="005B3CF3">
              <w:rPr>
                <w:noProof/>
                <w:webHidden/>
              </w:rPr>
              <w:instrText xml:space="preserve"> PAGEREF _Toc175849016 \h </w:instrText>
            </w:r>
            <w:r w:rsidR="005B3CF3">
              <w:rPr>
                <w:noProof/>
                <w:webHidden/>
              </w:rPr>
            </w:r>
            <w:r w:rsidR="005B3CF3">
              <w:rPr>
                <w:noProof/>
                <w:webHidden/>
              </w:rPr>
              <w:fldChar w:fldCharType="separate"/>
            </w:r>
            <w:r w:rsidR="005B3CF3">
              <w:rPr>
                <w:noProof/>
                <w:webHidden/>
              </w:rPr>
              <w:t>11</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17" w:history="1">
            <w:r w:rsidR="005B3CF3" w:rsidRPr="00CA70CE">
              <w:rPr>
                <w:rStyle w:val="Hyperlink"/>
                <w:rFonts w:ascii="Times New Roman" w:hAnsi="Times New Roman" w:cs="Times New Roman"/>
                <w:noProof/>
              </w:rPr>
              <w:t>1.10 Conclusion</w:t>
            </w:r>
            <w:r w:rsidR="005B3CF3">
              <w:rPr>
                <w:noProof/>
                <w:webHidden/>
              </w:rPr>
              <w:tab/>
            </w:r>
            <w:r w:rsidR="005B3CF3">
              <w:rPr>
                <w:noProof/>
                <w:webHidden/>
              </w:rPr>
              <w:fldChar w:fldCharType="begin"/>
            </w:r>
            <w:r w:rsidR="005B3CF3">
              <w:rPr>
                <w:noProof/>
                <w:webHidden/>
              </w:rPr>
              <w:instrText xml:space="preserve"> PAGEREF _Toc175849017 \h </w:instrText>
            </w:r>
            <w:r w:rsidR="005B3CF3">
              <w:rPr>
                <w:noProof/>
                <w:webHidden/>
              </w:rPr>
            </w:r>
            <w:r w:rsidR="005B3CF3">
              <w:rPr>
                <w:noProof/>
                <w:webHidden/>
              </w:rPr>
              <w:fldChar w:fldCharType="separate"/>
            </w:r>
            <w:r w:rsidR="005B3CF3">
              <w:rPr>
                <w:noProof/>
                <w:webHidden/>
              </w:rPr>
              <w:t>12</w:t>
            </w:r>
            <w:r w:rsidR="005B3CF3">
              <w:rPr>
                <w:noProof/>
                <w:webHidden/>
              </w:rPr>
              <w:fldChar w:fldCharType="end"/>
            </w:r>
          </w:hyperlink>
        </w:p>
        <w:p w:rsidR="005B3CF3" w:rsidRDefault="00384923">
          <w:pPr>
            <w:pStyle w:val="TOC1"/>
            <w:tabs>
              <w:tab w:val="right" w:leader="dot" w:pos="9350"/>
            </w:tabs>
            <w:rPr>
              <w:noProof/>
              <w:lang w:val="en-PK" w:eastAsia="en-PK"/>
            </w:rPr>
          </w:pPr>
          <w:hyperlink w:anchor="_Toc175849018" w:history="1">
            <w:r w:rsidR="005B3CF3" w:rsidRPr="00CA70CE">
              <w:rPr>
                <w:rStyle w:val="Hyperlink"/>
                <w:rFonts w:ascii="Times New Roman" w:hAnsi="Times New Roman" w:cs="Times New Roman"/>
                <w:noProof/>
              </w:rPr>
              <w:t>CHAPTER 2: REVIEW OF LITERATURE</w:t>
            </w:r>
            <w:r w:rsidR="005B3CF3">
              <w:rPr>
                <w:noProof/>
                <w:webHidden/>
              </w:rPr>
              <w:tab/>
            </w:r>
            <w:r w:rsidR="005B3CF3">
              <w:rPr>
                <w:noProof/>
                <w:webHidden/>
              </w:rPr>
              <w:fldChar w:fldCharType="begin"/>
            </w:r>
            <w:r w:rsidR="005B3CF3">
              <w:rPr>
                <w:noProof/>
                <w:webHidden/>
              </w:rPr>
              <w:instrText xml:space="preserve"> PAGEREF _Toc175849018 \h </w:instrText>
            </w:r>
            <w:r w:rsidR="005B3CF3">
              <w:rPr>
                <w:noProof/>
                <w:webHidden/>
              </w:rPr>
            </w:r>
            <w:r w:rsidR="005B3CF3">
              <w:rPr>
                <w:noProof/>
                <w:webHidden/>
              </w:rPr>
              <w:fldChar w:fldCharType="separate"/>
            </w:r>
            <w:r w:rsidR="005B3CF3">
              <w:rPr>
                <w:noProof/>
                <w:webHidden/>
              </w:rPr>
              <w:t>13</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19" w:history="1">
            <w:r w:rsidR="005B3CF3" w:rsidRPr="00CA70CE">
              <w:rPr>
                <w:rStyle w:val="Hyperlink"/>
                <w:rFonts w:ascii="Times New Roman" w:eastAsia="Times New Roman" w:hAnsi="Times New Roman" w:cs="Times New Roman"/>
                <w:noProof/>
                <w:lang w:eastAsia="en-US"/>
              </w:rPr>
              <w:t>2.1 Introduction</w:t>
            </w:r>
            <w:r w:rsidR="005B3CF3">
              <w:rPr>
                <w:noProof/>
                <w:webHidden/>
              </w:rPr>
              <w:tab/>
            </w:r>
            <w:r w:rsidR="005B3CF3">
              <w:rPr>
                <w:noProof/>
                <w:webHidden/>
              </w:rPr>
              <w:fldChar w:fldCharType="begin"/>
            </w:r>
            <w:r w:rsidR="005B3CF3">
              <w:rPr>
                <w:noProof/>
                <w:webHidden/>
              </w:rPr>
              <w:instrText xml:space="preserve"> PAGEREF _Toc175849019 \h </w:instrText>
            </w:r>
            <w:r w:rsidR="005B3CF3">
              <w:rPr>
                <w:noProof/>
                <w:webHidden/>
              </w:rPr>
            </w:r>
            <w:r w:rsidR="005B3CF3">
              <w:rPr>
                <w:noProof/>
                <w:webHidden/>
              </w:rPr>
              <w:fldChar w:fldCharType="separate"/>
            </w:r>
            <w:r w:rsidR="005B3CF3">
              <w:rPr>
                <w:noProof/>
                <w:webHidden/>
              </w:rPr>
              <w:t>13</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20" w:history="1">
            <w:r w:rsidR="005B3CF3" w:rsidRPr="00CA70CE">
              <w:rPr>
                <w:rStyle w:val="Hyperlink"/>
                <w:rFonts w:ascii="Times New Roman" w:eastAsia="Times New Roman" w:hAnsi="Times New Roman" w:cs="Times New Roman"/>
                <w:noProof/>
                <w:lang w:eastAsia="en-US"/>
              </w:rPr>
              <w:t>2.2 Overview of Groundwater Quality Parameters</w:t>
            </w:r>
            <w:r w:rsidR="005B3CF3">
              <w:rPr>
                <w:noProof/>
                <w:webHidden/>
              </w:rPr>
              <w:tab/>
            </w:r>
            <w:r w:rsidR="005B3CF3">
              <w:rPr>
                <w:noProof/>
                <w:webHidden/>
              </w:rPr>
              <w:fldChar w:fldCharType="begin"/>
            </w:r>
            <w:r w:rsidR="005B3CF3">
              <w:rPr>
                <w:noProof/>
                <w:webHidden/>
              </w:rPr>
              <w:instrText xml:space="preserve"> PAGEREF _Toc175849020 \h </w:instrText>
            </w:r>
            <w:r w:rsidR="005B3CF3">
              <w:rPr>
                <w:noProof/>
                <w:webHidden/>
              </w:rPr>
            </w:r>
            <w:r w:rsidR="005B3CF3">
              <w:rPr>
                <w:noProof/>
                <w:webHidden/>
              </w:rPr>
              <w:fldChar w:fldCharType="separate"/>
            </w:r>
            <w:r w:rsidR="005B3CF3">
              <w:rPr>
                <w:noProof/>
                <w:webHidden/>
              </w:rPr>
              <w:t>13</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21" w:history="1">
            <w:r w:rsidR="005B3CF3" w:rsidRPr="00CA70CE">
              <w:rPr>
                <w:rStyle w:val="Hyperlink"/>
                <w:rFonts w:ascii="Times New Roman" w:eastAsia="Times New Roman" w:hAnsi="Times New Roman" w:cs="Times New Roman"/>
                <w:noProof/>
                <w:lang w:eastAsia="en-US"/>
              </w:rPr>
              <w:t>2.2 Geostatistical Methods in Environmental Science</w:t>
            </w:r>
            <w:r w:rsidR="005B3CF3">
              <w:rPr>
                <w:noProof/>
                <w:webHidden/>
              </w:rPr>
              <w:tab/>
            </w:r>
            <w:r w:rsidR="005B3CF3">
              <w:rPr>
                <w:noProof/>
                <w:webHidden/>
              </w:rPr>
              <w:fldChar w:fldCharType="begin"/>
            </w:r>
            <w:r w:rsidR="005B3CF3">
              <w:rPr>
                <w:noProof/>
                <w:webHidden/>
              </w:rPr>
              <w:instrText xml:space="preserve"> PAGEREF _Toc175849021 \h </w:instrText>
            </w:r>
            <w:r w:rsidR="005B3CF3">
              <w:rPr>
                <w:noProof/>
                <w:webHidden/>
              </w:rPr>
            </w:r>
            <w:r w:rsidR="005B3CF3">
              <w:rPr>
                <w:noProof/>
                <w:webHidden/>
              </w:rPr>
              <w:fldChar w:fldCharType="separate"/>
            </w:r>
            <w:r w:rsidR="005B3CF3">
              <w:rPr>
                <w:noProof/>
                <w:webHidden/>
              </w:rPr>
              <w:t>14</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22" w:history="1">
            <w:r w:rsidR="005B3CF3" w:rsidRPr="00CA70CE">
              <w:rPr>
                <w:rStyle w:val="Hyperlink"/>
                <w:rFonts w:ascii="Times New Roman" w:hAnsi="Times New Roman" w:cs="Times New Roman"/>
                <w:noProof/>
              </w:rPr>
              <w:t>2.3 Conclusion</w:t>
            </w:r>
            <w:r w:rsidR="005B3CF3">
              <w:rPr>
                <w:noProof/>
                <w:webHidden/>
              </w:rPr>
              <w:tab/>
            </w:r>
            <w:r w:rsidR="005B3CF3">
              <w:rPr>
                <w:noProof/>
                <w:webHidden/>
              </w:rPr>
              <w:fldChar w:fldCharType="begin"/>
            </w:r>
            <w:r w:rsidR="005B3CF3">
              <w:rPr>
                <w:noProof/>
                <w:webHidden/>
              </w:rPr>
              <w:instrText xml:space="preserve"> PAGEREF _Toc175849022 \h </w:instrText>
            </w:r>
            <w:r w:rsidR="005B3CF3">
              <w:rPr>
                <w:noProof/>
                <w:webHidden/>
              </w:rPr>
            </w:r>
            <w:r w:rsidR="005B3CF3">
              <w:rPr>
                <w:noProof/>
                <w:webHidden/>
              </w:rPr>
              <w:fldChar w:fldCharType="separate"/>
            </w:r>
            <w:r w:rsidR="005B3CF3">
              <w:rPr>
                <w:noProof/>
                <w:webHidden/>
              </w:rPr>
              <w:t>15</w:t>
            </w:r>
            <w:r w:rsidR="005B3CF3">
              <w:rPr>
                <w:noProof/>
                <w:webHidden/>
              </w:rPr>
              <w:fldChar w:fldCharType="end"/>
            </w:r>
          </w:hyperlink>
        </w:p>
        <w:p w:rsidR="005B3CF3" w:rsidRDefault="00384923">
          <w:pPr>
            <w:pStyle w:val="TOC1"/>
            <w:tabs>
              <w:tab w:val="right" w:leader="dot" w:pos="9350"/>
            </w:tabs>
            <w:rPr>
              <w:noProof/>
              <w:lang w:val="en-PK" w:eastAsia="en-PK"/>
            </w:rPr>
          </w:pPr>
          <w:hyperlink w:anchor="_Toc175849023" w:history="1">
            <w:r w:rsidR="005B3CF3" w:rsidRPr="00CA70CE">
              <w:rPr>
                <w:rStyle w:val="Hyperlink"/>
                <w:rFonts w:ascii="Times New Roman" w:hAnsi="Times New Roman" w:cs="Times New Roman"/>
                <w:noProof/>
              </w:rPr>
              <w:t>CHAPTER 3: METHODOLOGY</w:t>
            </w:r>
            <w:r w:rsidR="005B3CF3">
              <w:rPr>
                <w:noProof/>
                <w:webHidden/>
              </w:rPr>
              <w:tab/>
            </w:r>
            <w:r w:rsidR="005B3CF3">
              <w:rPr>
                <w:noProof/>
                <w:webHidden/>
              </w:rPr>
              <w:fldChar w:fldCharType="begin"/>
            </w:r>
            <w:r w:rsidR="005B3CF3">
              <w:rPr>
                <w:noProof/>
                <w:webHidden/>
              </w:rPr>
              <w:instrText xml:space="preserve"> PAGEREF _Toc175849023 \h </w:instrText>
            </w:r>
            <w:r w:rsidR="005B3CF3">
              <w:rPr>
                <w:noProof/>
                <w:webHidden/>
              </w:rPr>
            </w:r>
            <w:r w:rsidR="005B3CF3">
              <w:rPr>
                <w:noProof/>
                <w:webHidden/>
              </w:rPr>
              <w:fldChar w:fldCharType="separate"/>
            </w:r>
            <w:r w:rsidR="005B3CF3">
              <w:rPr>
                <w:noProof/>
                <w:webHidden/>
              </w:rPr>
              <w:t>15</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24" w:history="1">
            <w:r w:rsidR="005B3CF3" w:rsidRPr="00CA70CE">
              <w:rPr>
                <w:rStyle w:val="Hyperlink"/>
                <w:rFonts w:ascii="Times New Roman" w:eastAsia="Times New Roman" w:hAnsi="Times New Roman" w:cs="Times New Roman"/>
                <w:noProof/>
                <w:lang w:eastAsia="en-US"/>
              </w:rPr>
              <w:t>3.1 Introduction</w:t>
            </w:r>
            <w:r w:rsidR="005B3CF3">
              <w:rPr>
                <w:noProof/>
                <w:webHidden/>
              </w:rPr>
              <w:tab/>
            </w:r>
            <w:r w:rsidR="005B3CF3">
              <w:rPr>
                <w:noProof/>
                <w:webHidden/>
              </w:rPr>
              <w:fldChar w:fldCharType="begin"/>
            </w:r>
            <w:r w:rsidR="005B3CF3">
              <w:rPr>
                <w:noProof/>
                <w:webHidden/>
              </w:rPr>
              <w:instrText xml:space="preserve"> PAGEREF _Toc175849024 \h </w:instrText>
            </w:r>
            <w:r w:rsidR="005B3CF3">
              <w:rPr>
                <w:noProof/>
                <w:webHidden/>
              </w:rPr>
            </w:r>
            <w:r w:rsidR="005B3CF3">
              <w:rPr>
                <w:noProof/>
                <w:webHidden/>
              </w:rPr>
              <w:fldChar w:fldCharType="separate"/>
            </w:r>
            <w:r w:rsidR="005B3CF3">
              <w:rPr>
                <w:noProof/>
                <w:webHidden/>
              </w:rPr>
              <w:t>15</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25" w:history="1">
            <w:r w:rsidR="005B3CF3" w:rsidRPr="00CA70CE">
              <w:rPr>
                <w:rStyle w:val="Hyperlink"/>
                <w:rFonts w:ascii="Times New Roman" w:eastAsia="Times New Roman" w:hAnsi="Times New Roman" w:cs="Times New Roman"/>
                <w:noProof/>
                <w:lang w:eastAsia="en-US"/>
              </w:rPr>
              <w:t>3.2 Study Area and Data Collection</w:t>
            </w:r>
            <w:r w:rsidR="005B3CF3">
              <w:rPr>
                <w:noProof/>
                <w:webHidden/>
              </w:rPr>
              <w:tab/>
            </w:r>
            <w:r w:rsidR="005B3CF3">
              <w:rPr>
                <w:noProof/>
                <w:webHidden/>
              </w:rPr>
              <w:fldChar w:fldCharType="begin"/>
            </w:r>
            <w:r w:rsidR="005B3CF3">
              <w:rPr>
                <w:noProof/>
                <w:webHidden/>
              </w:rPr>
              <w:instrText xml:space="preserve"> PAGEREF _Toc175849025 \h </w:instrText>
            </w:r>
            <w:r w:rsidR="005B3CF3">
              <w:rPr>
                <w:noProof/>
                <w:webHidden/>
              </w:rPr>
            </w:r>
            <w:r w:rsidR="005B3CF3">
              <w:rPr>
                <w:noProof/>
                <w:webHidden/>
              </w:rPr>
              <w:fldChar w:fldCharType="separate"/>
            </w:r>
            <w:r w:rsidR="005B3CF3">
              <w:rPr>
                <w:noProof/>
                <w:webHidden/>
              </w:rPr>
              <w:t>16</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26" w:history="1">
            <w:r w:rsidR="005B3CF3" w:rsidRPr="00CA70CE">
              <w:rPr>
                <w:rStyle w:val="Hyperlink"/>
                <w:rFonts w:ascii="Times New Roman" w:eastAsia="Times New Roman" w:hAnsi="Times New Roman" w:cs="Times New Roman"/>
                <w:noProof/>
                <w:lang w:eastAsia="en-US"/>
              </w:rPr>
              <w:t>3.2.1 Description of the study area</w:t>
            </w:r>
            <w:r w:rsidR="005B3CF3">
              <w:rPr>
                <w:noProof/>
                <w:webHidden/>
              </w:rPr>
              <w:tab/>
            </w:r>
            <w:r w:rsidR="005B3CF3">
              <w:rPr>
                <w:noProof/>
                <w:webHidden/>
              </w:rPr>
              <w:fldChar w:fldCharType="begin"/>
            </w:r>
            <w:r w:rsidR="005B3CF3">
              <w:rPr>
                <w:noProof/>
                <w:webHidden/>
              </w:rPr>
              <w:instrText xml:space="preserve"> PAGEREF _Toc175849026 \h </w:instrText>
            </w:r>
            <w:r w:rsidR="005B3CF3">
              <w:rPr>
                <w:noProof/>
                <w:webHidden/>
              </w:rPr>
            </w:r>
            <w:r w:rsidR="005B3CF3">
              <w:rPr>
                <w:noProof/>
                <w:webHidden/>
              </w:rPr>
              <w:fldChar w:fldCharType="separate"/>
            </w:r>
            <w:r w:rsidR="005B3CF3">
              <w:rPr>
                <w:noProof/>
                <w:webHidden/>
              </w:rPr>
              <w:t>16</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27" w:history="1">
            <w:r w:rsidR="005B3CF3" w:rsidRPr="00CA70CE">
              <w:rPr>
                <w:rStyle w:val="Hyperlink"/>
                <w:rFonts w:ascii="Times New Roman" w:eastAsia="Times New Roman" w:hAnsi="Times New Roman" w:cs="Times New Roman"/>
                <w:noProof/>
                <w:lang w:eastAsia="en-US"/>
              </w:rPr>
              <w:t>3.2.2 Groundwater Sampling Locations</w:t>
            </w:r>
            <w:r w:rsidR="005B3CF3">
              <w:rPr>
                <w:noProof/>
                <w:webHidden/>
              </w:rPr>
              <w:tab/>
            </w:r>
            <w:r w:rsidR="005B3CF3">
              <w:rPr>
                <w:noProof/>
                <w:webHidden/>
              </w:rPr>
              <w:fldChar w:fldCharType="begin"/>
            </w:r>
            <w:r w:rsidR="005B3CF3">
              <w:rPr>
                <w:noProof/>
                <w:webHidden/>
              </w:rPr>
              <w:instrText xml:space="preserve"> PAGEREF _Toc175849027 \h </w:instrText>
            </w:r>
            <w:r w:rsidR="005B3CF3">
              <w:rPr>
                <w:noProof/>
                <w:webHidden/>
              </w:rPr>
            </w:r>
            <w:r w:rsidR="005B3CF3">
              <w:rPr>
                <w:noProof/>
                <w:webHidden/>
              </w:rPr>
              <w:fldChar w:fldCharType="separate"/>
            </w:r>
            <w:r w:rsidR="005B3CF3">
              <w:rPr>
                <w:noProof/>
                <w:webHidden/>
              </w:rPr>
              <w:t>16</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28" w:history="1">
            <w:r w:rsidR="005B3CF3" w:rsidRPr="00CA70CE">
              <w:rPr>
                <w:rStyle w:val="Hyperlink"/>
                <w:rFonts w:ascii="Times New Roman" w:eastAsia="Times New Roman" w:hAnsi="Times New Roman" w:cs="Times New Roman"/>
                <w:noProof/>
                <w:lang w:eastAsia="en-US"/>
              </w:rPr>
              <w:t>3.2.3 Data sources and types of WQPs</w:t>
            </w:r>
            <w:r w:rsidR="005B3CF3">
              <w:rPr>
                <w:noProof/>
                <w:webHidden/>
              </w:rPr>
              <w:tab/>
            </w:r>
            <w:r w:rsidR="005B3CF3">
              <w:rPr>
                <w:noProof/>
                <w:webHidden/>
              </w:rPr>
              <w:fldChar w:fldCharType="begin"/>
            </w:r>
            <w:r w:rsidR="005B3CF3">
              <w:rPr>
                <w:noProof/>
                <w:webHidden/>
              </w:rPr>
              <w:instrText xml:space="preserve"> PAGEREF _Toc175849028 \h </w:instrText>
            </w:r>
            <w:r w:rsidR="005B3CF3">
              <w:rPr>
                <w:noProof/>
                <w:webHidden/>
              </w:rPr>
            </w:r>
            <w:r w:rsidR="005B3CF3">
              <w:rPr>
                <w:noProof/>
                <w:webHidden/>
              </w:rPr>
              <w:fldChar w:fldCharType="separate"/>
            </w:r>
            <w:r w:rsidR="005B3CF3">
              <w:rPr>
                <w:noProof/>
                <w:webHidden/>
              </w:rPr>
              <w:t>17</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29" w:history="1">
            <w:r w:rsidR="005B3CF3" w:rsidRPr="00CA70CE">
              <w:rPr>
                <w:rStyle w:val="Hyperlink"/>
                <w:rFonts w:ascii="Times New Roman" w:eastAsia="Times New Roman" w:hAnsi="Times New Roman" w:cs="Times New Roman"/>
                <w:noProof/>
                <w:lang w:eastAsia="en-US"/>
              </w:rPr>
              <w:t>3.3 Exploratory Data Analysis</w:t>
            </w:r>
            <w:r w:rsidR="005B3CF3">
              <w:rPr>
                <w:noProof/>
                <w:webHidden/>
              </w:rPr>
              <w:tab/>
            </w:r>
            <w:r w:rsidR="005B3CF3">
              <w:rPr>
                <w:noProof/>
                <w:webHidden/>
              </w:rPr>
              <w:fldChar w:fldCharType="begin"/>
            </w:r>
            <w:r w:rsidR="005B3CF3">
              <w:rPr>
                <w:noProof/>
                <w:webHidden/>
              </w:rPr>
              <w:instrText xml:space="preserve"> PAGEREF _Toc175849029 \h </w:instrText>
            </w:r>
            <w:r w:rsidR="005B3CF3">
              <w:rPr>
                <w:noProof/>
                <w:webHidden/>
              </w:rPr>
            </w:r>
            <w:r w:rsidR="005B3CF3">
              <w:rPr>
                <w:noProof/>
                <w:webHidden/>
              </w:rPr>
              <w:fldChar w:fldCharType="separate"/>
            </w:r>
            <w:r w:rsidR="005B3CF3">
              <w:rPr>
                <w:noProof/>
                <w:webHidden/>
              </w:rPr>
              <w:t>17</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0" w:history="1">
            <w:r w:rsidR="005B3CF3" w:rsidRPr="00CA70CE">
              <w:rPr>
                <w:rStyle w:val="Hyperlink"/>
                <w:rFonts w:ascii="Times New Roman" w:eastAsia="Times New Roman" w:hAnsi="Times New Roman" w:cs="Times New Roman"/>
                <w:noProof/>
                <w:lang w:eastAsia="en-US"/>
              </w:rPr>
              <w:t>3.4 Dendrogram and Factor Analysis</w:t>
            </w:r>
            <w:r w:rsidR="005B3CF3">
              <w:rPr>
                <w:noProof/>
                <w:webHidden/>
              </w:rPr>
              <w:tab/>
            </w:r>
            <w:r w:rsidR="005B3CF3">
              <w:rPr>
                <w:noProof/>
                <w:webHidden/>
              </w:rPr>
              <w:fldChar w:fldCharType="begin"/>
            </w:r>
            <w:r w:rsidR="005B3CF3">
              <w:rPr>
                <w:noProof/>
                <w:webHidden/>
              </w:rPr>
              <w:instrText xml:space="preserve"> PAGEREF _Toc175849030 \h </w:instrText>
            </w:r>
            <w:r w:rsidR="005B3CF3">
              <w:rPr>
                <w:noProof/>
                <w:webHidden/>
              </w:rPr>
            </w:r>
            <w:r w:rsidR="005B3CF3">
              <w:rPr>
                <w:noProof/>
                <w:webHidden/>
              </w:rPr>
              <w:fldChar w:fldCharType="separate"/>
            </w:r>
            <w:r w:rsidR="005B3CF3">
              <w:rPr>
                <w:noProof/>
                <w:webHidden/>
              </w:rPr>
              <w:t>18</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1" w:history="1">
            <w:r w:rsidR="005B3CF3" w:rsidRPr="00CA70CE">
              <w:rPr>
                <w:rStyle w:val="Hyperlink"/>
                <w:rFonts w:ascii="Times New Roman" w:eastAsia="Times New Roman" w:hAnsi="Times New Roman" w:cs="Times New Roman"/>
                <w:noProof/>
                <w:lang w:eastAsia="en-US"/>
              </w:rPr>
              <w:t>3.5 Kriging Theory and Concepts</w:t>
            </w:r>
            <w:r w:rsidR="005B3CF3">
              <w:rPr>
                <w:noProof/>
                <w:webHidden/>
              </w:rPr>
              <w:tab/>
            </w:r>
            <w:r w:rsidR="005B3CF3">
              <w:rPr>
                <w:noProof/>
                <w:webHidden/>
              </w:rPr>
              <w:fldChar w:fldCharType="begin"/>
            </w:r>
            <w:r w:rsidR="005B3CF3">
              <w:rPr>
                <w:noProof/>
                <w:webHidden/>
              </w:rPr>
              <w:instrText xml:space="preserve"> PAGEREF _Toc175849031 \h </w:instrText>
            </w:r>
            <w:r w:rsidR="005B3CF3">
              <w:rPr>
                <w:noProof/>
                <w:webHidden/>
              </w:rPr>
            </w:r>
            <w:r w:rsidR="005B3CF3">
              <w:rPr>
                <w:noProof/>
                <w:webHidden/>
              </w:rPr>
              <w:fldChar w:fldCharType="separate"/>
            </w:r>
            <w:r w:rsidR="005B3CF3">
              <w:rPr>
                <w:noProof/>
                <w:webHidden/>
              </w:rPr>
              <w:t>19</w:t>
            </w:r>
            <w:r w:rsidR="005B3CF3">
              <w:rPr>
                <w:noProof/>
                <w:webHidden/>
              </w:rPr>
              <w:fldChar w:fldCharType="end"/>
            </w:r>
          </w:hyperlink>
        </w:p>
        <w:p w:rsidR="005B3CF3" w:rsidRDefault="00384923">
          <w:pPr>
            <w:pStyle w:val="TOC3"/>
            <w:tabs>
              <w:tab w:val="right" w:leader="dot" w:pos="9350"/>
            </w:tabs>
            <w:rPr>
              <w:noProof/>
              <w:lang w:val="en-PK" w:eastAsia="en-PK"/>
            </w:rPr>
          </w:pPr>
          <w:hyperlink w:anchor="_Toc175849032" w:history="1">
            <w:r w:rsidR="005B3CF3" w:rsidRPr="00CA70CE">
              <w:rPr>
                <w:rStyle w:val="Hyperlink"/>
                <w:rFonts w:ascii="Times New Roman" w:eastAsia="Times New Roman" w:hAnsi="Times New Roman" w:cs="Times New Roman"/>
                <w:noProof/>
                <w:lang w:eastAsia="en-US"/>
              </w:rPr>
              <w:t>3.5.1 Data transformation and normalization</w:t>
            </w:r>
            <w:r w:rsidR="005B3CF3">
              <w:rPr>
                <w:noProof/>
                <w:webHidden/>
              </w:rPr>
              <w:tab/>
            </w:r>
            <w:r w:rsidR="005B3CF3">
              <w:rPr>
                <w:noProof/>
                <w:webHidden/>
              </w:rPr>
              <w:fldChar w:fldCharType="begin"/>
            </w:r>
            <w:r w:rsidR="005B3CF3">
              <w:rPr>
                <w:noProof/>
                <w:webHidden/>
              </w:rPr>
              <w:instrText xml:space="preserve"> PAGEREF _Toc175849032 \h </w:instrText>
            </w:r>
            <w:r w:rsidR="005B3CF3">
              <w:rPr>
                <w:noProof/>
                <w:webHidden/>
              </w:rPr>
            </w:r>
            <w:r w:rsidR="005B3CF3">
              <w:rPr>
                <w:noProof/>
                <w:webHidden/>
              </w:rPr>
              <w:fldChar w:fldCharType="separate"/>
            </w:r>
            <w:r w:rsidR="005B3CF3">
              <w:rPr>
                <w:noProof/>
                <w:webHidden/>
              </w:rPr>
              <w:t>19</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3" w:history="1">
            <w:r w:rsidR="005B3CF3" w:rsidRPr="00CA70CE">
              <w:rPr>
                <w:rStyle w:val="Hyperlink"/>
                <w:rFonts w:ascii="Times New Roman" w:eastAsia="Times New Roman" w:hAnsi="Times New Roman" w:cs="Times New Roman"/>
                <w:noProof/>
                <w:lang w:eastAsia="en-US"/>
              </w:rPr>
              <w:t>3.6 Spatial Prediction and Mapping</w:t>
            </w:r>
            <w:r w:rsidR="005B3CF3">
              <w:rPr>
                <w:noProof/>
                <w:webHidden/>
              </w:rPr>
              <w:tab/>
            </w:r>
            <w:r w:rsidR="005B3CF3">
              <w:rPr>
                <w:noProof/>
                <w:webHidden/>
              </w:rPr>
              <w:fldChar w:fldCharType="begin"/>
            </w:r>
            <w:r w:rsidR="005B3CF3">
              <w:rPr>
                <w:noProof/>
                <w:webHidden/>
              </w:rPr>
              <w:instrText xml:space="preserve"> PAGEREF _Toc175849033 \h </w:instrText>
            </w:r>
            <w:r w:rsidR="005B3CF3">
              <w:rPr>
                <w:noProof/>
                <w:webHidden/>
              </w:rPr>
            </w:r>
            <w:r w:rsidR="005B3CF3">
              <w:rPr>
                <w:noProof/>
                <w:webHidden/>
              </w:rPr>
              <w:fldChar w:fldCharType="separate"/>
            </w:r>
            <w:r w:rsidR="005B3CF3">
              <w:rPr>
                <w:noProof/>
                <w:webHidden/>
              </w:rPr>
              <w:t>20</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4" w:history="1">
            <w:r w:rsidR="005B3CF3" w:rsidRPr="00CA70CE">
              <w:rPr>
                <w:rStyle w:val="Hyperlink"/>
                <w:rFonts w:ascii="Times New Roman" w:eastAsia="Times New Roman" w:hAnsi="Times New Roman" w:cs="Times New Roman"/>
                <w:noProof/>
                <w:lang w:eastAsia="en-US"/>
              </w:rPr>
              <w:t>3.7 Conclusion</w:t>
            </w:r>
            <w:r w:rsidR="005B3CF3">
              <w:rPr>
                <w:noProof/>
                <w:webHidden/>
              </w:rPr>
              <w:tab/>
            </w:r>
            <w:r w:rsidR="005B3CF3">
              <w:rPr>
                <w:noProof/>
                <w:webHidden/>
              </w:rPr>
              <w:fldChar w:fldCharType="begin"/>
            </w:r>
            <w:r w:rsidR="005B3CF3">
              <w:rPr>
                <w:noProof/>
                <w:webHidden/>
              </w:rPr>
              <w:instrText xml:space="preserve"> PAGEREF _Toc175849034 \h </w:instrText>
            </w:r>
            <w:r w:rsidR="005B3CF3">
              <w:rPr>
                <w:noProof/>
                <w:webHidden/>
              </w:rPr>
            </w:r>
            <w:r w:rsidR="005B3CF3">
              <w:rPr>
                <w:noProof/>
                <w:webHidden/>
              </w:rPr>
              <w:fldChar w:fldCharType="separate"/>
            </w:r>
            <w:r w:rsidR="005B3CF3">
              <w:rPr>
                <w:noProof/>
                <w:webHidden/>
              </w:rPr>
              <w:t>20</w:t>
            </w:r>
            <w:r w:rsidR="005B3CF3">
              <w:rPr>
                <w:noProof/>
                <w:webHidden/>
              </w:rPr>
              <w:fldChar w:fldCharType="end"/>
            </w:r>
          </w:hyperlink>
        </w:p>
        <w:p w:rsidR="005B3CF3" w:rsidRDefault="00384923">
          <w:pPr>
            <w:pStyle w:val="TOC1"/>
            <w:tabs>
              <w:tab w:val="right" w:leader="dot" w:pos="9350"/>
            </w:tabs>
            <w:rPr>
              <w:noProof/>
              <w:lang w:val="en-PK" w:eastAsia="en-PK"/>
            </w:rPr>
          </w:pPr>
          <w:hyperlink w:anchor="_Toc175849035" w:history="1">
            <w:r w:rsidR="005B3CF3" w:rsidRPr="00CA70CE">
              <w:rPr>
                <w:rStyle w:val="Hyperlink"/>
                <w:rFonts w:ascii="Times New Roman" w:hAnsi="Times New Roman" w:cs="Times New Roman"/>
                <w:noProof/>
              </w:rPr>
              <w:t>CHAPTER 4: ANALYSIS AND DISCUSSION</w:t>
            </w:r>
            <w:r w:rsidR="005B3CF3">
              <w:rPr>
                <w:noProof/>
                <w:webHidden/>
              </w:rPr>
              <w:tab/>
            </w:r>
            <w:r w:rsidR="005B3CF3">
              <w:rPr>
                <w:noProof/>
                <w:webHidden/>
              </w:rPr>
              <w:fldChar w:fldCharType="begin"/>
            </w:r>
            <w:r w:rsidR="005B3CF3">
              <w:rPr>
                <w:noProof/>
                <w:webHidden/>
              </w:rPr>
              <w:instrText xml:space="preserve"> PAGEREF _Toc175849035 \h </w:instrText>
            </w:r>
            <w:r w:rsidR="005B3CF3">
              <w:rPr>
                <w:noProof/>
                <w:webHidden/>
              </w:rPr>
            </w:r>
            <w:r w:rsidR="005B3CF3">
              <w:rPr>
                <w:noProof/>
                <w:webHidden/>
              </w:rPr>
              <w:fldChar w:fldCharType="separate"/>
            </w:r>
            <w:r w:rsidR="005B3CF3">
              <w:rPr>
                <w:noProof/>
                <w:webHidden/>
              </w:rPr>
              <w:t>20</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6" w:history="1">
            <w:r w:rsidR="005B3CF3" w:rsidRPr="00CA70CE">
              <w:rPr>
                <w:rStyle w:val="Hyperlink"/>
                <w:rFonts w:ascii="Times New Roman" w:eastAsia="Times New Roman" w:hAnsi="Times New Roman" w:cs="Times New Roman"/>
                <w:noProof/>
                <w:lang w:eastAsia="en-US"/>
              </w:rPr>
              <w:t>4.1. Introduction</w:t>
            </w:r>
            <w:r w:rsidR="005B3CF3">
              <w:rPr>
                <w:noProof/>
                <w:webHidden/>
              </w:rPr>
              <w:tab/>
            </w:r>
            <w:r w:rsidR="005B3CF3">
              <w:rPr>
                <w:noProof/>
                <w:webHidden/>
              </w:rPr>
              <w:fldChar w:fldCharType="begin"/>
            </w:r>
            <w:r w:rsidR="005B3CF3">
              <w:rPr>
                <w:noProof/>
                <w:webHidden/>
              </w:rPr>
              <w:instrText xml:space="preserve"> PAGEREF _Toc175849036 \h </w:instrText>
            </w:r>
            <w:r w:rsidR="005B3CF3">
              <w:rPr>
                <w:noProof/>
                <w:webHidden/>
              </w:rPr>
            </w:r>
            <w:r w:rsidR="005B3CF3">
              <w:rPr>
                <w:noProof/>
                <w:webHidden/>
              </w:rPr>
              <w:fldChar w:fldCharType="separate"/>
            </w:r>
            <w:r w:rsidR="005B3CF3">
              <w:rPr>
                <w:noProof/>
                <w:webHidden/>
              </w:rPr>
              <w:t>20</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7" w:history="1">
            <w:r w:rsidR="005B3CF3" w:rsidRPr="00CA70CE">
              <w:rPr>
                <w:rStyle w:val="Hyperlink"/>
                <w:rFonts w:ascii="Times New Roman" w:eastAsia="Times New Roman" w:hAnsi="Times New Roman" w:cs="Times New Roman"/>
                <w:noProof/>
                <w:lang w:eastAsia="en-US"/>
              </w:rPr>
              <w:t>4.2. Exploratory Data Analysis</w:t>
            </w:r>
            <w:r w:rsidR="005B3CF3">
              <w:rPr>
                <w:noProof/>
                <w:webHidden/>
              </w:rPr>
              <w:tab/>
            </w:r>
            <w:r w:rsidR="005B3CF3">
              <w:rPr>
                <w:noProof/>
                <w:webHidden/>
              </w:rPr>
              <w:fldChar w:fldCharType="begin"/>
            </w:r>
            <w:r w:rsidR="005B3CF3">
              <w:rPr>
                <w:noProof/>
                <w:webHidden/>
              </w:rPr>
              <w:instrText xml:space="preserve"> PAGEREF _Toc175849037 \h </w:instrText>
            </w:r>
            <w:r w:rsidR="005B3CF3">
              <w:rPr>
                <w:noProof/>
                <w:webHidden/>
              </w:rPr>
            </w:r>
            <w:r w:rsidR="005B3CF3">
              <w:rPr>
                <w:noProof/>
                <w:webHidden/>
              </w:rPr>
              <w:fldChar w:fldCharType="separate"/>
            </w:r>
            <w:r w:rsidR="005B3CF3">
              <w:rPr>
                <w:noProof/>
                <w:webHidden/>
              </w:rPr>
              <w:t>21</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8" w:history="1">
            <w:r w:rsidR="005B3CF3" w:rsidRPr="00CA70CE">
              <w:rPr>
                <w:rStyle w:val="Hyperlink"/>
                <w:rFonts w:ascii="Times New Roman" w:eastAsia="Times New Roman" w:hAnsi="Times New Roman" w:cs="Times New Roman"/>
                <w:noProof/>
                <w:lang w:eastAsia="en-US"/>
              </w:rPr>
              <w:t>4.3. Multivariate Analysis of WQPs</w:t>
            </w:r>
            <w:r w:rsidR="005B3CF3">
              <w:rPr>
                <w:noProof/>
                <w:webHidden/>
              </w:rPr>
              <w:tab/>
            </w:r>
            <w:r w:rsidR="005B3CF3">
              <w:rPr>
                <w:noProof/>
                <w:webHidden/>
              </w:rPr>
              <w:fldChar w:fldCharType="begin"/>
            </w:r>
            <w:r w:rsidR="005B3CF3">
              <w:rPr>
                <w:noProof/>
                <w:webHidden/>
              </w:rPr>
              <w:instrText xml:space="preserve"> PAGEREF _Toc175849038 \h </w:instrText>
            </w:r>
            <w:r w:rsidR="005B3CF3">
              <w:rPr>
                <w:noProof/>
                <w:webHidden/>
              </w:rPr>
            </w:r>
            <w:r w:rsidR="005B3CF3">
              <w:rPr>
                <w:noProof/>
                <w:webHidden/>
              </w:rPr>
              <w:fldChar w:fldCharType="separate"/>
            </w:r>
            <w:r w:rsidR="005B3CF3">
              <w:rPr>
                <w:noProof/>
                <w:webHidden/>
              </w:rPr>
              <w:t>22</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39" w:history="1">
            <w:r w:rsidR="005B3CF3" w:rsidRPr="00CA70CE">
              <w:rPr>
                <w:rStyle w:val="Hyperlink"/>
                <w:rFonts w:ascii="Times New Roman" w:eastAsia="Times New Roman" w:hAnsi="Times New Roman" w:cs="Times New Roman"/>
                <w:noProof/>
                <w:lang w:eastAsia="en-US"/>
              </w:rPr>
              <w:t>4.4 Spatial Analysis of WQPs</w:t>
            </w:r>
            <w:r w:rsidR="005B3CF3">
              <w:rPr>
                <w:noProof/>
                <w:webHidden/>
              </w:rPr>
              <w:tab/>
            </w:r>
            <w:r w:rsidR="005B3CF3">
              <w:rPr>
                <w:noProof/>
                <w:webHidden/>
              </w:rPr>
              <w:fldChar w:fldCharType="begin"/>
            </w:r>
            <w:r w:rsidR="005B3CF3">
              <w:rPr>
                <w:noProof/>
                <w:webHidden/>
              </w:rPr>
              <w:instrText xml:space="preserve"> PAGEREF _Toc175849039 \h </w:instrText>
            </w:r>
            <w:r w:rsidR="005B3CF3">
              <w:rPr>
                <w:noProof/>
                <w:webHidden/>
              </w:rPr>
            </w:r>
            <w:r w:rsidR="005B3CF3">
              <w:rPr>
                <w:noProof/>
                <w:webHidden/>
              </w:rPr>
              <w:fldChar w:fldCharType="separate"/>
            </w:r>
            <w:r w:rsidR="005B3CF3">
              <w:rPr>
                <w:noProof/>
                <w:webHidden/>
              </w:rPr>
              <w:t>27</w:t>
            </w:r>
            <w:r w:rsidR="005B3CF3">
              <w:rPr>
                <w:noProof/>
                <w:webHidden/>
              </w:rPr>
              <w:fldChar w:fldCharType="end"/>
            </w:r>
          </w:hyperlink>
        </w:p>
        <w:p w:rsidR="005B3CF3" w:rsidRDefault="00384923">
          <w:pPr>
            <w:pStyle w:val="TOC2"/>
            <w:tabs>
              <w:tab w:val="right" w:leader="dot" w:pos="9350"/>
            </w:tabs>
            <w:rPr>
              <w:noProof/>
              <w:lang w:val="en-PK" w:eastAsia="en-PK"/>
            </w:rPr>
          </w:pPr>
          <w:hyperlink w:anchor="_Toc175849040" w:history="1">
            <w:r w:rsidR="005B3CF3" w:rsidRPr="00CA70CE">
              <w:rPr>
                <w:rStyle w:val="Hyperlink"/>
                <w:rFonts w:ascii="Times New Roman" w:eastAsia="Times New Roman" w:hAnsi="Times New Roman" w:cs="Times New Roman"/>
                <w:noProof/>
                <w:lang w:eastAsia="en-US"/>
              </w:rPr>
              <w:t>4.5 Conclusion</w:t>
            </w:r>
            <w:r w:rsidR="005B3CF3">
              <w:rPr>
                <w:noProof/>
                <w:webHidden/>
              </w:rPr>
              <w:tab/>
            </w:r>
            <w:r w:rsidR="005B3CF3">
              <w:rPr>
                <w:noProof/>
                <w:webHidden/>
              </w:rPr>
              <w:fldChar w:fldCharType="begin"/>
            </w:r>
            <w:r w:rsidR="005B3CF3">
              <w:rPr>
                <w:noProof/>
                <w:webHidden/>
              </w:rPr>
              <w:instrText xml:space="preserve"> PAGEREF _Toc175849040 \h </w:instrText>
            </w:r>
            <w:r w:rsidR="005B3CF3">
              <w:rPr>
                <w:noProof/>
                <w:webHidden/>
              </w:rPr>
            </w:r>
            <w:r w:rsidR="005B3CF3">
              <w:rPr>
                <w:noProof/>
                <w:webHidden/>
              </w:rPr>
              <w:fldChar w:fldCharType="separate"/>
            </w:r>
            <w:r w:rsidR="005B3CF3">
              <w:rPr>
                <w:noProof/>
                <w:webHidden/>
              </w:rPr>
              <w:t>34</w:t>
            </w:r>
            <w:r w:rsidR="005B3CF3">
              <w:rPr>
                <w:noProof/>
                <w:webHidden/>
              </w:rPr>
              <w:fldChar w:fldCharType="end"/>
            </w:r>
          </w:hyperlink>
        </w:p>
        <w:p w:rsidR="005B3CF3" w:rsidRDefault="00384923">
          <w:pPr>
            <w:pStyle w:val="TOC1"/>
            <w:tabs>
              <w:tab w:val="right" w:leader="dot" w:pos="9350"/>
            </w:tabs>
            <w:rPr>
              <w:noProof/>
              <w:lang w:val="en-PK" w:eastAsia="en-PK"/>
            </w:rPr>
          </w:pPr>
          <w:hyperlink w:anchor="_Toc175849041" w:history="1">
            <w:r w:rsidR="005B3CF3" w:rsidRPr="00CA70CE">
              <w:rPr>
                <w:rStyle w:val="Hyperlink"/>
                <w:rFonts w:ascii="Times New Roman" w:hAnsi="Times New Roman" w:cs="Times New Roman"/>
                <w:noProof/>
              </w:rPr>
              <w:t>CHAPTER 5: CONCLUSION</w:t>
            </w:r>
            <w:r w:rsidR="005B3CF3">
              <w:rPr>
                <w:noProof/>
                <w:webHidden/>
              </w:rPr>
              <w:tab/>
            </w:r>
            <w:r w:rsidR="005B3CF3">
              <w:rPr>
                <w:noProof/>
                <w:webHidden/>
              </w:rPr>
              <w:fldChar w:fldCharType="begin"/>
            </w:r>
            <w:r w:rsidR="005B3CF3">
              <w:rPr>
                <w:noProof/>
                <w:webHidden/>
              </w:rPr>
              <w:instrText xml:space="preserve"> PAGEREF _Toc175849041 \h </w:instrText>
            </w:r>
            <w:r w:rsidR="005B3CF3">
              <w:rPr>
                <w:noProof/>
                <w:webHidden/>
              </w:rPr>
            </w:r>
            <w:r w:rsidR="005B3CF3">
              <w:rPr>
                <w:noProof/>
                <w:webHidden/>
              </w:rPr>
              <w:fldChar w:fldCharType="separate"/>
            </w:r>
            <w:r w:rsidR="005B3CF3">
              <w:rPr>
                <w:noProof/>
                <w:webHidden/>
              </w:rPr>
              <w:t>35</w:t>
            </w:r>
            <w:r w:rsidR="005B3CF3">
              <w:rPr>
                <w:noProof/>
                <w:webHidden/>
              </w:rPr>
              <w:fldChar w:fldCharType="end"/>
            </w:r>
          </w:hyperlink>
        </w:p>
        <w:p w:rsidR="005B3CF3" w:rsidRDefault="00384923">
          <w:pPr>
            <w:pStyle w:val="TOC1"/>
            <w:tabs>
              <w:tab w:val="right" w:leader="dot" w:pos="9350"/>
            </w:tabs>
            <w:rPr>
              <w:noProof/>
              <w:lang w:val="en-PK" w:eastAsia="en-PK"/>
            </w:rPr>
          </w:pPr>
          <w:hyperlink w:anchor="_Toc175849042" w:history="1">
            <w:r w:rsidR="005B3CF3" w:rsidRPr="00CA70CE">
              <w:rPr>
                <w:rStyle w:val="Hyperlink"/>
                <w:rFonts w:ascii="Times New Roman" w:hAnsi="Times New Roman" w:cs="Times New Roman"/>
                <w:noProof/>
              </w:rPr>
              <w:t>REFERENCES</w:t>
            </w:r>
            <w:r w:rsidR="005B3CF3">
              <w:rPr>
                <w:noProof/>
                <w:webHidden/>
              </w:rPr>
              <w:tab/>
            </w:r>
            <w:r w:rsidR="005B3CF3">
              <w:rPr>
                <w:noProof/>
                <w:webHidden/>
              </w:rPr>
              <w:fldChar w:fldCharType="begin"/>
            </w:r>
            <w:r w:rsidR="005B3CF3">
              <w:rPr>
                <w:noProof/>
                <w:webHidden/>
              </w:rPr>
              <w:instrText xml:space="preserve"> PAGEREF _Toc175849042 \h </w:instrText>
            </w:r>
            <w:r w:rsidR="005B3CF3">
              <w:rPr>
                <w:noProof/>
                <w:webHidden/>
              </w:rPr>
            </w:r>
            <w:r w:rsidR="005B3CF3">
              <w:rPr>
                <w:noProof/>
                <w:webHidden/>
              </w:rPr>
              <w:fldChar w:fldCharType="separate"/>
            </w:r>
            <w:r w:rsidR="005B3CF3">
              <w:rPr>
                <w:noProof/>
                <w:webHidden/>
              </w:rPr>
              <w:t>37</w:t>
            </w:r>
            <w:r w:rsidR="005B3CF3">
              <w:rPr>
                <w:noProof/>
                <w:webHidden/>
              </w:rPr>
              <w:fldChar w:fldCharType="end"/>
            </w:r>
          </w:hyperlink>
        </w:p>
        <w:p w:rsidR="00100958" w:rsidRPr="006175A1" w:rsidRDefault="00100958">
          <w:r w:rsidRPr="006175A1">
            <w:rPr>
              <w:b/>
              <w:bCs/>
              <w:noProof/>
            </w:rPr>
            <w:fldChar w:fldCharType="end"/>
          </w:r>
        </w:p>
      </w:sdtContent>
    </w:sdt>
    <w:p w:rsidR="00AE7497" w:rsidRPr="006175A1" w:rsidRDefault="00AE7497"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F63C13" w:rsidRPr="006175A1" w:rsidRDefault="00F63C13" w:rsidP="008D0E6F"/>
    <w:p w:rsidR="00277EE1" w:rsidRPr="006175A1" w:rsidRDefault="00277EE1" w:rsidP="00006130">
      <w:pPr>
        <w:pStyle w:val="Heading1"/>
        <w:ind w:left="432" w:hanging="432"/>
        <w:rPr>
          <w:rFonts w:ascii="Times New Roman" w:hAnsi="Times New Roman" w:cs="Times New Roman"/>
          <w:color w:val="auto"/>
          <w:sz w:val="32"/>
        </w:rPr>
      </w:pPr>
      <w:bookmarkStart w:id="0" w:name="_Toc175849001"/>
      <w:r w:rsidRPr="006175A1">
        <w:rPr>
          <w:rFonts w:ascii="Times New Roman" w:hAnsi="Times New Roman" w:cs="Times New Roman"/>
          <w:color w:val="auto"/>
          <w:sz w:val="32"/>
        </w:rPr>
        <w:lastRenderedPageBreak/>
        <w:t>CHAPTER 1</w:t>
      </w:r>
      <w:r w:rsidR="00006130" w:rsidRPr="006175A1">
        <w:rPr>
          <w:rFonts w:ascii="Times New Roman" w:hAnsi="Times New Roman" w:cs="Times New Roman"/>
          <w:color w:val="auto"/>
          <w:sz w:val="32"/>
        </w:rPr>
        <w:t>: INTRODUCTION</w:t>
      </w:r>
      <w:bookmarkEnd w:id="0"/>
      <w:r w:rsidR="00006130" w:rsidRPr="006175A1">
        <w:rPr>
          <w:rFonts w:ascii="Times New Roman" w:hAnsi="Times New Roman" w:cs="Times New Roman"/>
          <w:color w:val="auto"/>
          <w:sz w:val="32"/>
        </w:rPr>
        <w:t xml:space="preserve"> </w:t>
      </w:r>
    </w:p>
    <w:p w:rsidR="00006130" w:rsidRPr="006175A1" w:rsidRDefault="0008641D" w:rsidP="00006130">
      <w:pPr>
        <w:pStyle w:val="Heading2"/>
        <w:rPr>
          <w:rFonts w:ascii="Times New Roman" w:hAnsi="Times New Roman" w:cs="Times New Roman"/>
          <w:color w:val="auto"/>
          <w:sz w:val="28"/>
          <w:szCs w:val="28"/>
        </w:rPr>
      </w:pPr>
      <w:bookmarkStart w:id="1" w:name="_Toc175849002"/>
      <w:r w:rsidRPr="006175A1">
        <w:rPr>
          <w:rFonts w:ascii="Times New Roman" w:hAnsi="Times New Roman" w:cs="Times New Roman"/>
          <w:color w:val="auto"/>
          <w:sz w:val="28"/>
          <w:szCs w:val="28"/>
        </w:rPr>
        <w:t xml:space="preserve">1.1 </w:t>
      </w:r>
      <w:r w:rsidR="00006130" w:rsidRPr="006175A1">
        <w:rPr>
          <w:rFonts w:ascii="Times New Roman" w:hAnsi="Times New Roman" w:cs="Times New Roman"/>
          <w:color w:val="auto"/>
          <w:sz w:val="28"/>
          <w:szCs w:val="28"/>
        </w:rPr>
        <w:t>Introduction</w:t>
      </w:r>
      <w:bookmarkEnd w:id="1"/>
    </w:p>
    <w:p w:rsidR="002E632F" w:rsidRDefault="00D772F6" w:rsidP="00F57BB3">
      <w:pPr>
        <w:spacing w:before="100" w:beforeAutospacing="1" w:after="100" w:afterAutospacing="1"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Groundwater is a basic </w:t>
      </w:r>
      <w:r w:rsidR="00EC2024">
        <w:rPr>
          <w:rFonts w:ascii="Times New Roman" w:eastAsia="Times New Roman" w:hAnsi="Times New Roman" w:cs="Times New Roman"/>
          <w:sz w:val="24"/>
          <w:szCs w:val="24"/>
          <w:lang w:eastAsia="en-US"/>
        </w:rPr>
        <w:t>source of fresh and pure water which meets the industrial, agricultural and domestic</w:t>
      </w:r>
      <w:r w:rsidR="009F2172" w:rsidRPr="006175A1">
        <w:rPr>
          <w:rFonts w:ascii="Times New Roman" w:eastAsia="Times New Roman" w:hAnsi="Times New Roman" w:cs="Times New Roman"/>
          <w:sz w:val="24"/>
          <w:szCs w:val="24"/>
          <w:lang w:eastAsia="en-US"/>
        </w:rPr>
        <w:t xml:space="preserve"> (</w:t>
      </w:r>
      <w:proofErr w:type="spellStart"/>
      <w:r w:rsidR="009F2172" w:rsidRPr="006175A1">
        <w:rPr>
          <w:rFonts w:ascii="Times New Roman" w:eastAsia="Times New Roman" w:hAnsi="Times New Roman" w:cs="Times New Roman"/>
          <w:sz w:val="24"/>
          <w:szCs w:val="24"/>
          <w:lang w:eastAsia="en-US"/>
        </w:rPr>
        <w:t>Triki</w:t>
      </w:r>
      <w:proofErr w:type="spellEnd"/>
      <w:r w:rsidR="009F2172" w:rsidRPr="006175A1">
        <w:rPr>
          <w:rFonts w:ascii="Times New Roman" w:eastAsia="Times New Roman" w:hAnsi="Times New Roman" w:cs="Times New Roman"/>
          <w:sz w:val="24"/>
          <w:szCs w:val="24"/>
          <w:lang w:eastAsia="en-US"/>
        </w:rPr>
        <w:t xml:space="preserve"> et al</w:t>
      </w:r>
      <w:r>
        <w:rPr>
          <w:rFonts w:ascii="Times New Roman" w:eastAsia="Times New Roman" w:hAnsi="Times New Roman" w:cs="Times New Roman"/>
          <w:sz w:val="24"/>
          <w:szCs w:val="24"/>
          <w:lang w:eastAsia="en-US"/>
        </w:rPr>
        <w:t>,</w:t>
      </w:r>
      <w:r w:rsidR="009F2172" w:rsidRPr="006175A1">
        <w:rPr>
          <w:rFonts w:ascii="Times New Roman" w:eastAsia="Times New Roman" w:hAnsi="Times New Roman" w:cs="Times New Roman"/>
          <w:sz w:val="24"/>
          <w:szCs w:val="24"/>
          <w:lang w:eastAsia="en-US"/>
        </w:rPr>
        <w:t xml:space="preserve"> 2014</w:t>
      </w:r>
      <w:r w:rsidR="0008641D" w:rsidRPr="006175A1">
        <w:rPr>
          <w:rFonts w:ascii="Times New Roman" w:eastAsia="Times New Roman" w:hAnsi="Times New Roman" w:cs="Times New Roman"/>
          <w:sz w:val="24"/>
          <w:szCs w:val="24"/>
          <w:lang w:eastAsia="en-US"/>
        </w:rPr>
        <w:t>)</w:t>
      </w:r>
      <w:r w:rsidR="009F2172" w:rsidRPr="006175A1">
        <w:rPr>
          <w:rFonts w:ascii="Times New Roman" w:eastAsia="Times New Roman" w:hAnsi="Times New Roman" w:cs="Times New Roman"/>
          <w:sz w:val="24"/>
          <w:szCs w:val="24"/>
          <w:lang w:eastAsia="en-US"/>
        </w:rPr>
        <w:t>.</w:t>
      </w:r>
      <w:r w:rsidR="00EC2024">
        <w:rPr>
          <w:rFonts w:ascii="Times New Roman" w:eastAsia="Times New Roman" w:hAnsi="Times New Roman" w:cs="Times New Roman"/>
          <w:sz w:val="24"/>
          <w:szCs w:val="24"/>
          <w:lang w:eastAsia="en-US"/>
        </w:rPr>
        <w:t xml:space="preserve"> Millions of people in the world use groundwater to fulfill their need.</w:t>
      </w:r>
      <w:r w:rsidR="00006130" w:rsidRPr="006175A1">
        <w:rPr>
          <w:rFonts w:ascii="Times New Roman" w:eastAsia="Times New Roman" w:hAnsi="Times New Roman" w:cs="Times New Roman"/>
          <w:sz w:val="24"/>
          <w:szCs w:val="24"/>
          <w:lang w:eastAsia="en-US"/>
        </w:rPr>
        <w:t xml:space="preserve"> </w:t>
      </w:r>
      <w:r w:rsidR="00EC2024">
        <w:rPr>
          <w:rFonts w:ascii="Times New Roman" w:eastAsia="Times New Roman" w:hAnsi="Times New Roman" w:cs="Times New Roman"/>
          <w:sz w:val="24"/>
          <w:szCs w:val="24"/>
          <w:lang w:eastAsia="en-US"/>
        </w:rPr>
        <w:t>Therefore</w:t>
      </w:r>
      <w:r w:rsidR="002E632F">
        <w:rPr>
          <w:rFonts w:ascii="Times New Roman" w:eastAsia="Times New Roman" w:hAnsi="Times New Roman" w:cs="Times New Roman"/>
          <w:sz w:val="24"/>
          <w:szCs w:val="24"/>
          <w:lang w:eastAsia="en-US"/>
        </w:rPr>
        <w:t>,</w:t>
      </w:r>
      <w:r w:rsidR="00EC2024">
        <w:rPr>
          <w:rFonts w:ascii="Times New Roman" w:eastAsia="Times New Roman" w:hAnsi="Times New Roman" w:cs="Times New Roman"/>
          <w:sz w:val="24"/>
          <w:szCs w:val="24"/>
          <w:lang w:eastAsia="en-US"/>
        </w:rPr>
        <w:t xml:space="preserve"> ensuring the </w:t>
      </w:r>
      <w:r w:rsidR="00006130" w:rsidRPr="006175A1">
        <w:rPr>
          <w:rFonts w:ascii="Times New Roman" w:eastAsia="Times New Roman" w:hAnsi="Times New Roman" w:cs="Times New Roman"/>
          <w:sz w:val="24"/>
          <w:szCs w:val="24"/>
          <w:lang w:eastAsia="en-US"/>
        </w:rPr>
        <w:t>quality of</w:t>
      </w:r>
      <w:r w:rsidR="002E632F">
        <w:rPr>
          <w:rFonts w:ascii="Times New Roman" w:eastAsia="Times New Roman" w:hAnsi="Times New Roman" w:cs="Times New Roman"/>
          <w:sz w:val="24"/>
          <w:szCs w:val="24"/>
          <w:lang w:eastAsia="en-US"/>
        </w:rPr>
        <w:t xml:space="preserve"> groundwater is very imperative for the betterment of human health’s and</w:t>
      </w:r>
      <w:r w:rsidR="00006130" w:rsidRPr="006175A1">
        <w:rPr>
          <w:rFonts w:ascii="Times New Roman" w:eastAsia="Times New Roman" w:hAnsi="Times New Roman" w:cs="Times New Roman"/>
          <w:sz w:val="24"/>
          <w:szCs w:val="24"/>
          <w:lang w:eastAsia="en-US"/>
        </w:rPr>
        <w:t xml:space="preserve"> environmental sustainability</w:t>
      </w:r>
      <w:r w:rsidR="00220721" w:rsidRPr="006175A1">
        <w:rPr>
          <w:rFonts w:ascii="Times New Roman" w:eastAsia="Times New Roman" w:hAnsi="Times New Roman" w:cs="Times New Roman"/>
          <w:sz w:val="24"/>
          <w:szCs w:val="24"/>
          <w:lang w:eastAsia="en-US"/>
        </w:rPr>
        <w:t xml:space="preserve"> (</w:t>
      </w:r>
      <w:r w:rsidR="0053015D" w:rsidRPr="006175A1">
        <w:rPr>
          <w:rFonts w:ascii="Times New Roman" w:eastAsia="Times New Roman" w:hAnsi="Times New Roman" w:cs="Times New Roman"/>
          <w:sz w:val="24"/>
          <w:szCs w:val="24"/>
          <w:lang w:eastAsia="en-US"/>
        </w:rPr>
        <w:t>Ahmad</w:t>
      </w:r>
      <w:r w:rsidR="00220721" w:rsidRPr="006175A1">
        <w:rPr>
          <w:rFonts w:ascii="Times New Roman" w:eastAsia="Times New Roman" w:hAnsi="Times New Roman" w:cs="Times New Roman"/>
          <w:sz w:val="24"/>
          <w:szCs w:val="24"/>
          <w:lang w:eastAsia="en-US"/>
        </w:rPr>
        <w:t xml:space="preserve"> et al</w:t>
      </w:r>
      <w:r>
        <w:rPr>
          <w:rFonts w:ascii="Times New Roman" w:eastAsia="Times New Roman" w:hAnsi="Times New Roman" w:cs="Times New Roman"/>
          <w:sz w:val="24"/>
          <w:szCs w:val="24"/>
          <w:lang w:eastAsia="en-US"/>
        </w:rPr>
        <w:t>,</w:t>
      </w:r>
      <w:r w:rsidR="00220721" w:rsidRPr="006175A1">
        <w:rPr>
          <w:rFonts w:ascii="Times New Roman" w:eastAsia="Times New Roman" w:hAnsi="Times New Roman" w:cs="Times New Roman"/>
          <w:sz w:val="24"/>
          <w:szCs w:val="24"/>
          <w:lang w:eastAsia="en-US"/>
        </w:rPr>
        <w:t xml:space="preserve"> 201</w:t>
      </w:r>
      <w:r w:rsidR="0053015D" w:rsidRPr="006175A1">
        <w:rPr>
          <w:rFonts w:ascii="Times New Roman" w:eastAsia="Times New Roman" w:hAnsi="Times New Roman" w:cs="Times New Roman"/>
          <w:sz w:val="24"/>
          <w:szCs w:val="24"/>
          <w:lang w:eastAsia="en-US"/>
        </w:rPr>
        <w:t>7</w:t>
      </w:r>
      <w:r w:rsidR="00220721" w:rsidRPr="006175A1">
        <w:rPr>
          <w:rFonts w:ascii="Times New Roman" w:eastAsia="Times New Roman" w:hAnsi="Times New Roman" w:cs="Times New Roman"/>
          <w:sz w:val="24"/>
          <w:szCs w:val="24"/>
          <w:lang w:eastAsia="en-US"/>
        </w:rPr>
        <w:t>)</w:t>
      </w:r>
      <w:r w:rsidR="00006130" w:rsidRPr="006175A1">
        <w:rPr>
          <w:rFonts w:ascii="Times New Roman" w:eastAsia="Times New Roman" w:hAnsi="Times New Roman" w:cs="Times New Roman"/>
          <w:sz w:val="24"/>
          <w:szCs w:val="24"/>
          <w:lang w:eastAsia="en-US"/>
        </w:rPr>
        <w:t xml:space="preserve">. </w:t>
      </w:r>
      <w:r w:rsidR="002E632F">
        <w:rPr>
          <w:rFonts w:ascii="Times New Roman" w:eastAsia="Times New Roman" w:hAnsi="Times New Roman" w:cs="Times New Roman"/>
          <w:sz w:val="24"/>
          <w:szCs w:val="24"/>
          <w:lang w:eastAsia="en-US"/>
        </w:rPr>
        <w:t>The quality of the groundwater is characterized by its chemical parameters.</w:t>
      </w:r>
      <w:r w:rsidR="00012E55">
        <w:rPr>
          <w:rFonts w:ascii="Times New Roman" w:eastAsia="Times New Roman" w:hAnsi="Times New Roman" w:cs="Times New Roman"/>
          <w:sz w:val="24"/>
          <w:szCs w:val="24"/>
          <w:lang w:eastAsia="en-US"/>
        </w:rPr>
        <w:t xml:space="preserve"> Many techniques have been developed to analyze the WQPs so that groundwater quality could to judged. In this chapter</w:t>
      </w:r>
      <w:r w:rsidR="0042515D">
        <w:rPr>
          <w:rFonts w:ascii="Times New Roman" w:eastAsia="Times New Roman" w:hAnsi="Times New Roman" w:cs="Times New Roman"/>
          <w:sz w:val="24"/>
          <w:szCs w:val="24"/>
          <w:lang w:eastAsia="en-US"/>
        </w:rPr>
        <w:t xml:space="preserve"> includes</w:t>
      </w:r>
      <w:r w:rsidR="00012E55">
        <w:rPr>
          <w:rFonts w:ascii="Times New Roman" w:eastAsia="Times New Roman" w:hAnsi="Times New Roman" w:cs="Times New Roman"/>
          <w:sz w:val="24"/>
          <w:szCs w:val="24"/>
          <w:lang w:eastAsia="en-US"/>
        </w:rPr>
        <w:t xml:space="preserve"> the importance of the WQPs, </w:t>
      </w:r>
      <w:r w:rsidR="0042515D">
        <w:rPr>
          <w:rFonts w:ascii="Times New Roman" w:eastAsia="Times New Roman" w:hAnsi="Times New Roman" w:cs="Times New Roman"/>
          <w:sz w:val="24"/>
          <w:szCs w:val="24"/>
          <w:lang w:eastAsia="en-US"/>
        </w:rPr>
        <w:t>significance of the monitoring of WQPs, research gap, research question, objectives of the study and the scope and limitations of the study have been discussed in detail.</w:t>
      </w:r>
      <w:r w:rsidR="00012E55">
        <w:rPr>
          <w:rFonts w:ascii="Times New Roman" w:eastAsia="Times New Roman" w:hAnsi="Times New Roman" w:cs="Times New Roman"/>
          <w:sz w:val="24"/>
          <w:szCs w:val="24"/>
          <w:lang w:eastAsia="en-US"/>
        </w:rPr>
        <w:t xml:space="preserve"> </w:t>
      </w:r>
    </w:p>
    <w:p w:rsidR="00D56A4F" w:rsidRPr="006175A1" w:rsidRDefault="00505434" w:rsidP="00505434">
      <w:pPr>
        <w:pStyle w:val="Heading2"/>
        <w:rPr>
          <w:rFonts w:ascii="Times New Roman" w:hAnsi="Times New Roman" w:cs="Times New Roman"/>
          <w:color w:val="auto"/>
          <w:sz w:val="28"/>
          <w:szCs w:val="28"/>
        </w:rPr>
      </w:pPr>
      <w:bookmarkStart w:id="2" w:name="_Toc175849003"/>
      <w:r w:rsidRPr="006175A1">
        <w:rPr>
          <w:rFonts w:ascii="Times New Roman" w:hAnsi="Times New Roman" w:cs="Times New Roman"/>
          <w:color w:val="auto"/>
          <w:sz w:val="28"/>
          <w:szCs w:val="28"/>
        </w:rPr>
        <w:t xml:space="preserve">1.2 </w:t>
      </w:r>
      <w:r w:rsidR="00D56A4F" w:rsidRPr="006175A1">
        <w:rPr>
          <w:rFonts w:ascii="Times New Roman" w:hAnsi="Times New Roman" w:cs="Times New Roman"/>
          <w:color w:val="auto"/>
          <w:sz w:val="28"/>
          <w:szCs w:val="28"/>
        </w:rPr>
        <w:t>Background of the Study</w:t>
      </w:r>
      <w:bookmarkEnd w:id="2"/>
    </w:p>
    <w:p w:rsidR="00D56A4F" w:rsidRPr="006175A1" w:rsidRDefault="0008641D" w:rsidP="0008641D">
      <w:pPr>
        <w:pStyle w:val="Heading3"/>
        <w:ind w:left="720" w:hanging="720"/>
        <w:rPr>
          <w:rFonts w:ascii="Times New Roman" w:hAnsi="Times New Roman" w:cs="Times New Roman"/>
          <w:color w:val="auto"/>
          <w:sz w:val="24"/>
        </w:rPr>
      </w:pPr>
      <w:bookmarkStart w:id="3" w:name="_Toc175849004"/>
      <w:r w:rsidRPr="006175A1">
        <w:rPr>
          <w:rFonts w:ascii="Times New Roman" w:hAnsi="Times New Roman" w:cs="Times New Roman"/>
          <w:color w:val="auto"/>
          <w:sz w:val="24"/>
        </w:rPr>
        <w:t xml:space="preserve">1.2.1 </w:t>
      </w:r>
      <w:r w:rsidR="00D56A4F" w:rsidRPr="006175A1">
        <w:rPr>
          <w:rFonts w:ascii="Times New Roman" w:hAnsi="Times New Roman" w:cs="Times New Roman"/>
          <w:color w:val="auto"/>
          <w:sz w:val="24"/>
        </w:rPr>
        <w:t>Importance of Water Quality</w:t>
      </w:r>
      <w:bookmarkEnd w:id="3"/>
    </w:p>
    <w:p w:rsidR="00D56A4F" w:rsidRPr="006175A1" w:rsidRDefault="00F251E2" w:rsidP="00F57BB3">
      <w:pPr>
        <w:pStyle w:val="NormalWeb"/>
        <w:jc w:val="both"/>
      </w:pPr>
      <w:r>
        <w:t xml:space="preserve">To evaluate the quality of the groundwater is very imperative for the betterment of the public health and </w:t>
      </w:r>
      <w:r w:rsidR="00CB1D33">
        <w:t>ecological balance</w:t>
      </w:r>
      <w:r w:rsidR="005A4F90">
        <w:t>. Pure groundwater is also boost up the environmental health. The contaminated and impure groundwater may cause chronic health diseases (WHO, 2011) and disturb the ecosystem and life cycles of many species</w:t>
      </w:r>
      <w:r w:rsidR="005A4F90" w:rsidRPr="006175A1">
        <w:t xml:space="preserve"> (Chapman, 1996).</w:t>
      </w:r>
      <w:r w:rsidR="005A4F90">
        <w:t xml:space="preserve"> Due to these reasons, effective monitoring of the groundwater quality parameters is vital to ensure good human healths and environmental betterment</w:t>
      </w:r>
      <w:r w:rsidR="00D56A4F" w:rsidRPr="006175A1">
        <w:t xml:space="preserve"> </w:t>
      </w:r>
      <w:r w:rsidR="00400EFB" w:rsidRPr="006175A1">
        <w:t>(</w:t>
      </w:r>
      <w:r w:rsidR="00400EFB" w:rsidRPr="006175A1">
        <w:rPr>
          <w:rFonts w:eastAsiaTheme="minorEastAsia"/>
          <w:lang w:eastAsia="zh-CN"/>
        </w:rPr>
        <w:t xml:space="preserve">Smith and </w:t>
      </w:r>
      <w:proofErr w:type="spellStart"/>
      <w:r w:rsidR="00400EFB" w:rsidRPr="006175A1">
        <w:rPr>
          <w:rFonts w:eastAsiaTheme="minorEastAsia"/>
          <w:lang w:eastAsia="zh-CN"/>
        </w:rPr>
        <w:t>Desvousges</w:t>
      </w:r>
      <w:proofErr w:type="spellEnd"/>
      <w:r w:rsidR="00400EFB" w:rsidRPr="006175A1">
        <w:rPr>
          <w:rFonts w:eastAsiaTheme="minorEastAsia"/>
          <w:lang w:eastAsia="zh-CN"/>
        </w:rPr>
        <w:t xml:space="preserve"> 1986)</w:t>
      </w:r>
      <w:r w:rsidR="00972CCE" w:rsidRPr="006175A1">
        <w:rPr>
          <w:rFonts w:eastAsiaTheme="minorEastAsia"/>
          <w:lang w:eastAsia="zh-CN"/>
        </w:rPr>
        <w:t>.</w:t>
      </w:r>
    </w:p>
    <w:p w:rsidR="00D56A4F" w:rsidRPr="006175A1" w:rsidRDefault="00C13E24" w:rsidP="00C13E24">
      <w:pPr>
        <w:pStyle w:val="Heading3"/>
        <w:rPr>
          <w:rFonts w:ascii="Times New Roman" w:hAnsi="Times New Roman" w:cs="Times New Roman"/>
          <w:color w:val="auto"/>
          <w:sz w:val="24"/>
        </w:rPr>
      </w:pPr>
      <w:bookmarkStart w:id="4" w:name="_Toc175849005"/>
      <w:r w:rsidRPr="006175A1">
        <w:rPr>
          <w:rFonts w:ascii="Times New Roman" w:hAnsi="Times New Roman" w:cs="Times New Roman"/>
          <w:color w:val="auto"/>
          <w:sz w:val="24"/>
        </w:rPr>
        <w:t xml:space="preserve">1.2.2 </w:t>
      </w:r>
      <w:r w:rsidR="00D56A4F" w:rsidRPr="006175A1">
        <w:rPr>
          <w:rFonts w:ascii="Times New Roman" w:hAnsi="Times New Roman" w:cs="Times New Roman"/>
          <w:color w:val="auto"/>
          <w:sz w:val="24"/>
        </w:rPr>
        <w:t>Overview of Groundwater Resources</w:t>
      </w:r>
      <w:bookmarkEnd w:id="4"/>
    </w:p>
    <w:p w:rsidR="00D56A4F" w:rsidRPr="006175A1" w:rsidRDefault="00D56A4F" w:rsidP="00B37C34">
      <w:pPr>
        <w:pStyle w:val="NormalWeb"/>
        <w:jc w:val="both"/>
      </w:pPr>
      <w:r w:rsidRPr="006175A1">
        <w:t xml:space="preserve">Groundwater </w:t>
      </w:r>
      <w:r w:rsidR="00B37C34" w:rsidRPr="006175A1">
        <w:t>have</w:t>
      </w:r>
      <w:r w:rsidRPr="006175A1">
        <w:t xml:space="preserve"> a significant </w:t>
      </w:r>
      <w:r w:rsidR="00B37C34" w:rsidRPr="006175A1">
        <w:t>part</w:t>
      </w:r>
      <w:r w:rsidRPr="006175A1">
        <w:t xml:space="preserve"> </w:t>
      </w:r>
      <w:r w:rsidR="00B37C34" w:rsidRPr="006175A1">
        <w:t>in</w:t>
      </w:r>
      <w:r w:rsidRPr="006175A1">
        <w:t xml:space="preserve"> </w:t>
      </w:r>
      <w:r w:rsidR="00B37C34" w:rsidRPr="006175A1">
        <w:t>universal</w:t>
      </w:r>
      <w:r w:rsidRPr="006175A1">
        <w:t xml:space="preserve"> freshwater supply, providing drinking water for nearly half of the world’s population and supporting agricultural and industrial activities (Foster and Chilton, 2003). The quality of groundwater is influenced by natural processes such as mineral dissolution and human activities including agriculture, industrial discharge, and urbanization (</w:t>
      </w:r>
      <w:proofErr w:type="spellStart"/>
      <w:r w:rsidRPr="006175A1">
        <w:t>Zektser</w:t>
      </w:r>
      <w:proofErr w:type="spellEnd"/>
      <w:r w:rsidRPr="006175A1">
        <w:t xml:space="preserve"> and Everett, 2004). As groundwater is a crucial resource, understanding its quality and predicting changes through reliable methods like ordinary kriging is essential for sustainable water resource management (</w:t>
      </w:r>
      <w:r w:rsidR="00136607" w:rsidRPr="006175A1">
        <w:t>Ahmad et al 2015).</w:t>
      </w:r>
    </w:p>
    <w:p w:rsidR="00D56A4F" w:rsidRPr="006175A1" w:rsidRDefault="0008641D" w:rsidP="00006130">
      <w:pPr>
        <w:pStyle w:val="Heading2"/>
        <w:rPr>
          <w:rFonts w:ascii="Times New Roman" w:eastAsia="Times New Roman" w:hAnsi="Times New Roman" w:cs="Times New Roman"/>
          <w:color w:val="auto"/>
          <w:sz w:val="28"/>
          <w:lang w:eastAsia="en-US"/>
        </w:rPr>
      </w:pPr>
      <w:bookmarkStart w:id="5" w:name="_Toc175849006"/>
      <w:r w:rsidRPr="006175A1">
        <w:rPr>
          <w:rFonts w:ascii="Times New Roman" w:eastAsia="Times New Roman" w:hAnsi="Times New Roman" w:cs="Times New Roman"/>
          <w:color w:val="auto"/>
          <w:sz w:val="28"/>
          <w:lang w:eastAsia="en-US"/>
        </w:rPr>
        <w:t xml:space="preserve">1.3 </w:t>
      </w:r>
      <w:r w:rsidR="00D56A4F" w:rsidRPr="006175A1">
        <w:rPr>
          <w:rFonts w:ascii="Times New Roman" w:eastAsia="Times New Roman" w:hAnsi="Times New Roman" w:cs="Times New Roman"/>
          <w:color w:val="auto"/>
          <w:sz w:val="28"/>
          <w:lang w:eastAsia="en-US"/>
        </w:rPr>
        <w:t>Significance of Groundwater Quality Monitoring</w:t>
      </w:r>
      <w:bookmarkEnd w:id="5"/>
    </w:p>
    <w:p w:rsidR="00C964C6" w:rsidRPr="006175A1" w:rsidRDefault="00006130" w:rsidP="00006130">
      <w:pPr>
        <w:pStyle w:val="Heading3"/>
        <w:ind w:left="720" w:hanging="720"/>
        <w:rPr>
          <w:rFonts w:ascii="Times New Roman" w:hAnsi="Times New Roman" w:cs="Times New Roman"/>
          <w:color w:val="auto"/>
          <w:sz w:val="24"/>
          <w:szCs w:val="24"/>
        </w:rPr>
      </w:pPr>
      <w:bookmarkStart w:id="6" w:name="_Toc175849007"/>
      <w:r w:rsidRPr="006175A1">
        <w:rPr>
          <w:rFonts w:ascii="Times New Roman" w:hAnsi="Times New Roman" w:cs="Times New Roman"/>
          <w:color w:val="auto"/>
          <w:sz w:val="24"/>
          <w:szCs w:val="24"/>
        </w:rPr>
        <w:t xml:space="preserve">1.3.1 </w:t>
      </w:r>
      <w:r w:rsidR="00C964C6" w:rsidRPr="006175A1">
        <w:rPr>
          <w:rFonts w:ascii="Times New Roman" w:hAnsi="Times New Roman" w:cs="Times New Roman"/>
          <w:color w:val="auto"/>
          <w:sz w:val="24"/>
          <w:szCs w:val="24"/>
        </w:rPr>
        <w:t>Impact on Public Health</w:t>
      </w:r>
      <w:bookmarkEnd w:id="6"/>
    </w:p>
    <w:p w:rsidR="00C964C6" w:rsidRPr="006175A1" w:rsidRDefault="004263A3" w:rsidP="006E76B2">
      <w:pPr>
        <w:pStyle w:val="NormalWeb"/>
        <w:jc w:val="both"/>
      </w:pPr>
      <w:r w:rsidRPr="006175A1">
        <w:t xml:space="preserve">Monitoring the groundwater quality has great impact on public health because </w:t>
      </w:r>
      <w:r w:rsidR="00C964C6" w:rsidRPr="006175A1">
        <w:t xml:space="preserve">a </w:t>
      </w:r>
      <w:r w:rsidRPr="006175A1">
        <w:t>lot of</w:t>
      </w:r>
      <w:r w:rsidR="00C964C6" w:rsidRPr="006175A1">
        <w:t xml:space="preserve"> global population</w:t>
      </w:r>
      <w:r w:rsidRPr="006175A1">
        <w:t xml:space="preserve"> is dependent on groundwater.</w:t>
      </w:r>
      <w:r w:rsidR="00C964C6" w:rsidRPr="006175A1">
        <w:t xml:space="preserve"> Contaminants in groundwater such </w:t>
      </w:r>
      <w:r w:rsidR="00F614CE" w:rsidRPr="006175A1">
        <w:t>as heavy</w:t>
      </w:r>
      <w:r w:rsidR="00C964C6" w:rsidRPr="006175A1">
        <w:t xml:space="preserve"> metals</w:t>
      </w:r>
      <w:r w:rsidRPr="006175A1">
        <w:t xml:space="preserve"> and nitrates</w:t>
      </w:r>
      <w:r w:rsidR="00C964C6" w:rsidRPr="006175A1">
        <w:t xml:space="preserve"> </w:t>
      </w:r>
      <w:r w:rsidRPr="006175A1">
        <w:t xml:space="preserve">may cause serious </w:t>
      </w:r>
      <w:r w:rsidR="00C964C6" w:rsidRPr="006175A1">
        <w:t>public health</w:t>
      </w:r>
      <w:r w:rsidRPr="006175A1">
        <w:t xml:space="preserve"> problems</w:t>
      </w:r>
      <w:r w:rsidR="00C964C6" w:rsidRPr="006175A1">
        <w:t xml:space="preserve">. </w:t>
      </w:r>
      <w:r w:rsidR="009C2C59" w:rsidRPr="006175A1">
        <w:t xml:space="preserve">This contamination may </w:t>
      </w:r>
      <w:r w:rsidR="00C964C6" w:rsidRPr="006175A1">
        <w:t xml:space="preserve">can </w:t>
      </w:r>
      <w:r w:rsidR="009C2C59" w:rsidRPr="006175A1">
        <w:t>cause serious</w:t>
      </w:r>
      <w:r w:rsidR="00F614CE" w:rsidRPr="006175A1">
        <w:t xml:space="preserve"> chronic diseases</w:t>
      </w:r>
      <w:r w:rsidR="00C964C6" w:rsidRPr="006175A1">
        <w:t xml:space="preserve"> in children</w:t>
      </w:r>
      <w:r w:rsidR="00F614CE" w:rsidRPr="006175A1">
        <w:t xml:space="preserve"> and adults</w:t>
      </w:r>
      <w:r w:rsidR="00C964C6" w:rsidRPr="006175A1">
        <w:t xml:space="preserve"> (Smith, </w:t>
      </w:r>
      <w:proofErr w:type="spellStart"/>
      <w:r w:rsidR="00C964C6" w:rsidRPr="006175A1">
        <w:t>Lingas</w:t>
      </w:r>
      <w:proofErr w:type="spellEnd"/>
      <w:r w:rsidR="00C964C6" w:rsidRPr="006175A1">
        <w:t xml:space="preserve">, and Rahman, 2000). </w:t>
      </w:r>
      <w:r w:rsidR="00E05C7C" w:rsidRPr="006175A1">
        <w:t>Thus, e</w:t>
      </w:r>
      <w:r w:rsidR="00C964C6" w:rsidRPr="006175A1">
        <w:t xml:space="preserve">nsuring safe drinking water is </w:t>
      </w:r>
      <w:r w:rsidR="00E05C7C" w:rsidRPr="006175A1">
        <w:t>very important</w:t>
      </w:r>
      <w:r w:rsidR="00C964C6" w:rsidRPr="006175A1">
        <w:t xml:space="preserve"> to prevent waterborne</w:t>
      </w:r>
      <w:r w:rsidR="00E05C7C" w:rsidRPr="006175A1">
        <w:t xml:space="preserve"> chronic</w:t>
      </w:r>
      <w:r w:rsidR="00C964C6" w:rsidRPr="006175A1">
        <w:t xml:space="preserve"> diseases and </w:t>
      </w:r>
      <w:r w:rsidR="00335862" w:rsidRPr="006175A1">
        <w:t>preserve</w:t>
      </w:r>
      <w:r w:rsidR="00C964C6" w:rsidRPr="006175A1">
        <w:t xml:space="preserve"> </w:t>
      </w:r>
      <w:r w:rsidR="00335862" w:rsidRPr="006175A1">
        <w:t xml:space="preserve">the </w:t>
      </w:r>
      <w:r w:rsidR="00C964C6" w:rsidRPr="006175A1">
        <w:t>public health (</w:t>
      </w:r>
      <w:r w:rsidR="00802602">
        <w:t>WHO</w:t>
      </w:r>
      <w:r w:rsidR="00C964C6" w:rsidRPr="006175A1">
        <w:t>, 2017).</w:t>
      </w:r>
    </w:p>
    <w:p w:rsidR="00C964C6" w:rsidRPr="006175A1" w:rsidRDefault="00D840CB" w:rsidP="00D840CB">
      <w:pPr>
        <w:pStyle w:val="Heading3"/>
        <w:ind w:left="720" w:hanging="720"/>
        <w:rPr>
          <w:rFonts w:ascii="Times New Roman" w:hAnsi="Times New Roman" w:cs="Times New Roman"/>
          <w:color w:val="auto"/>
          <w:sz w:val="24"/>
          <w:szCs w:val="24"/>
        </w:rPr>
      </w:pPr>
      <w:bookmarkStart w:id="7" w:name="_Toc175849008"/>
      <w:r w:rsidRPr="006175A1">
        <w:rPr>
          <w:rFonts w:ascii="Times New Roman" w:hAnsi="Times New Roman" w:cs="Times New Roman"/>
          <w:color w:val="auto"/>
          <w:sz w:val="24"/>
          <w:szCs w:val="24"/>
        </w:rPr>
        <w:lastRenderedPageBreak/>
        <w:t xml:space="preserve">1.3.2 </w:t>
      </w:r>
      <w:r w:rsidR="00C964C6" w:rsidRPr="006175A1">
        <w:rPr>
          <w:rFonts w:ascii="Times New Roman" w:hAnsi="Times New Roman" w:cs="Times New Roman"/>
          <w:color w:val="auto"/>
          <w:sz w:val="24"/>
          <w:szCs w:val="24"/>
        </w:rPr>
        <w:t>Environmental and Agricultural Relevance</w:t>
      </w:r>
      <w:bookmarkEnd w:id="7"/>
    </w:p>
    <w:p w:rsidR="00C964C6" w:rsidRPr="006175A1" w:rsidRDefault="00272E83" w:rsidP="006352D4">
      <w:pPr>
        <w:pStyle w:val="NormalWeb"/>
        <w:jc w:val="both"/>
      </w:pPr>
      <w:r w:rsidRPr="006175A1">
        <w:t>Monitoring the quality of g</w:t>
      </w:r>
      <w:r w:rsidR="00C964C6" w:rsidRPr="006175A1">
        <w:t xml:space="preserve">roundwater has </w:t>
      </w:r>
      <w:r w:rsidRPr="006175A1">
        <w:t xml:space="preserve">great </w:t>
      </w:r>
      <w:r w:rsidR="00C964C6" w:rsidRPr="006175A1">
        <w:t>impact on environmental</w:t>
      </w:r>
      <w:r w:rsidRPr="006175A1">
        <w:t xml:space="preserve"> </w:t>
      </w:r>
      <w:r w:rsidR="00C964C6" w:rsidRPr="006175A1">
        <w:t xml:space="preserve">and agricultural productivity. </w:t>
      </w:r>
      <w:r w:rsidRPr="006175A1">
        <w:t xml:space="preserve">The impure and contaminated </w:t>
      </w:r>
      <w:r w:rsidR="00C964C6" w:rsidRPr="006175A1">
        <w:t xml:space="preserve">groundwater </w:t>
      </w:r>
      <w:r w:rsidRPr="006175A1">
        <w:t>can</w:t>
      </w:r>
      <w:r w:rsidR="00C964C6" w:rsidRPr="006175A1">
        <w:t xml:space="preserve"> </w:t>
      </w:r>
      <w:r w:rsidRPr="006175A1">
        <w:t>damage</w:t>
      </w:r>
      <w:r w:rsidR="00C964C6" w:rsidRPr="006175A1">
        <w:t xml:space="preserve"> ecosystems </w:t>
      </w:r>
      <w:r w:rsidRPr="006175A1">
        <w:t xml:space="preserve">as it changes the </w:t>
      </w:r>
      <w:r w:rsidR="00C964C6" w:rsidRPr="006175A1">
        <w:t xml:space="preserve">chemical balance of rivers, lakes, and </w:t>
      </w:r>
      <w:r w:rsidRPr="006175A1">
        <w:t>other groundwater sources</w:t>
      </w:r>
      <w:r w:rsidR="00C964C6" w:rsidRPr="006175A1">
        <w:t xml:space="preserve"> (Morris et al, 2003). In agriculture</w:t>
      </w:r>
      <w:r w:rsidR="004E379F" w:rsidRPr="006175A1">
        <w:t xml:space="preserve"> sector</w:t>
      </w:r>
      <w:r w:rsidR="00C964C6" w:rsidRPr="006175A1">
        <w:t xml:space="preserve">, </w:t>
      </w:r>
      <w:r w:rsidR="004E379F" w:rsidRPr="006175A1">
        <w:t>it is</w:t>
      </w:r>
      <w:r w:rsidR="00C964C6" w:rsidRPr="006175A1">
        <w:t xml:space="preserve"> used for irrigation; however, </w:t>
      </w:r>
      <w:r w:rsidR="00323C29" w:rsidRPr="006175A1">
        <w:t xml:space="preserve">the </w:t>
      </w:r>
      <w:r w:rsidR="00C964C6" w:rsidRPr="006175A1">
        <w:t xml:space="preserve">contaminated groundwater </w:t>
      </w:r>
      <w:r w:rsidR="00DB6A5E" w:rsidRPr="006175A1">
        <w:t>damages</w:t>
      </w:r>
      <w:r w:rsidR="009D750F" w:rsidRPr="006175A1">
        <w:t xml:space="preserve"> the</w:t>
      </w:r>
      <w:r w:rsidR="00C964C6" w:rsidRPr="006175A1">
        <w:t xml:space="preserve"> soil health</w:t>
      </w:r>
      <w:r w:rsidR="009D750F" w:rsidRPr="006175A1">
        <w:t xml:space="preserve"> which</w:t>
      </w:r>
      <w:r w:rsidR="00C964C6" w:rsidRPr="006175A1">
        <w:t xml:space="preserve"> reduce</w:t>
      </w:r>
      <w:r w:rsidR="009D750F" w:rsidRPr="006175A1">
        <w:t>s the</w:t>
      </w:r>
      <w:r w:rsidR="00C964C6" w:rsidRPr="006175A1">
        <w:t xml:space="preserve"> crop yields</w:t>
      </w:r>
      <w:r w:rsidR="009D750F" w:rsidRPr="006175A1">
        <w:t xml:space="preserve"> </w:t>
      </w:r>
      <w:r w:rsidR="00C964C6" w:rsidRPr="006175A1">
        <w:t>(</w:t>
      </w:r>
      <w:proofErr w:type="spellStart"/>
      <w:r w:rsidR="00C964C6" w:rsidRPr="006175A1">
        <w:t>Vörösmarty</w:t>
      </w:r>
      <w:proofErr w:type="spellEnd"/>
      <w:r w:rsidR="00C964C6" w:rsidRPr="006175A1">
        <w:t xml:space="preserve"> et al, 2010). </w:t>
      </w:r>
      <w:r w:rsidR="009D750F" w:rsidRPr="006175A1">
        <w:t>Thus, m</w:t>
      </w:r>
      <w:r w:rsidR="00C964C6" w:rsidRPr="006175A1">
        <w:t xml:space="preserve">onitoring </w:t>
      </w:r>
      <w:r w:rsidR="009D750F" w:rsidRPr="006175A1">
        <w:t xml:space="preserve">the </w:t>
      </w:r>
      <w:r w:rsidR="00C964C6" w:rsidRPr="006175A1">
        <w:t xml:space="preserve">groundwater quality is </w:t>
      </w:r>
      <w:r w:rsidR="009D750F" w:rsidRPr="006175A1">
        <w:t>very important</w:t>
      </w:r>
      <w:r w:rsidR="00C964C6" w:rsidRPr="006175A1">
        <w:t xml:space="preserve"> to maintain the ecosystems</w:t>
      </w:r>
      <w:r w:rsidR="009D750F" w:rsidRPr="006175A1">
        <w:t xml:space="preserve">. </w:t>
      </w:r>
      <w:r w:rsidR="00C964C6" w:rsidRPr="006175A1">
        <w:t xml:space="preserve">Regular </w:t>
      </w:r>
      <w:r w:rsidR="00DB6A5E" w:rsidRPr="006175A1">
        <w:t xml:space="preserve">evaluation assists </w:t>
      </w:r>
      <w:r w:rsidR="00C964C6" w:rsidRPr="006175A1">
        <w:t xml:space="preserve">in </w:t>
      </w:r>
      <w:r w:rsidR="00DB6A5E" w:rsidRPr="006175A1">
        <w:t>handling the groundwater</w:t>
      </w:r>
      <w:r w:rsidR="00C964C6" w:rsidRPr="006175A1">
        <w:t xml:space="preserve"> resources effectively</w:t>
      </w:r>
      <w:r w:rsidR="00DB6A5E" w:rsidRPr="006175A1">
        <w:t>.</w:t>
      </w:r>
    </w:p>
    <w:p w:rsidR="00D56A4F" w:rsidRPr="006175A1" w:rsidRDefault="00006130" w:rsidP="0008641D">
      <w:pPr>
        <w:pStyle w:val="Heading2"/>
        <w:spacing w:line="259" w:lineRule="auto"/>
        <w:rPr>
          <w:rFonts w:ascii="Times New Roman" w:eastAsia="Times New Roman" w:hAnsi="Times New Roman" w:cs="Times New Roman"/>
          <w:color w:val="auto"/>
          <w:sz w:val="28"/>
          <w:szCs w:val="28"/>
          <w:lang w:eastAsia="en-US"/>
        </w:rPr>
      </w:pPr>
      <w:bookmarkStart w:id="8" w:name="_Toc175849009"/>
      <w:r w:rsidRPr="006175A1">
        <w:rPr>
          <w:rFonts w:ascii="Times New Roman" w:eastAsia="Times New Roman" w:hAnsi="Times New Roman" w:cs="Times New Roman"/>
          <w:color w:val="auto"/>
          <w:sz w:val="28"/>
          <w:szCs w:val="28"/>
          <w:lang w:eastAsia="en-US"/>
        </w:rPr>
        <w:t xml:space="preserve">1.4 </w:t>
      </w:r>
      <w:r w:rsidR="00D56A4F" w:rsidRPr="006175A1">
        <w:rPr>
          <w:rFonts w:ascii="Times New Roman" w:eastAsia="Times New Roman" w:hAnsi="Times New Roman" w:cs="Times New Roman"/>
          <w:color w:val="auto"/>
          <w:sz w:val="28"/>
          <w:szCs w:val="28"/>
          <w:lang w:eastAsia="en-US"/>
        </w:rPr>
        <w:t>Water Quality Parameters Overview</w:t>
      </w:r>
      <w:bookmarkEnd w:id="8"/>
    </w:p>
    <w:p w:rsidR="00C964C6" w:rsidRPr="006175A1" w:rsidRDefault="00136607" w:rsidP="00BE19B5">
      <w:pPr>
        <w:pStyle w:val="NormalWeb"/>
        <w:jc w:val="both"/>
      </w:pPr>
      <w:r w:rsidRPr="006175A1">
        <w:t xml:space="preserve">In this section, we have provided a brief introduction of the key WQPs considered in this project report. The first variable is TDS </w:t>
      </w:r>
      <w:r w:rsidR="00C964C6" w:rsidRPr="006175A1">
        <w:t>measures the concentration of dissolved substances in water, including salts, minerals, and organic matter. High TDS levels can affect water taste, and suitability for drinkin</w:t>
      </w:r>
      <w:r w:rsidRPr="006175A1">
        <w:t>g, and agricultural irrigation</w:t>
      </w:r>
      <w:r w:rsidR="006D5B2D" w:rsidRPr="006175A1">
        <w:t xml:space="preserve"> (Ahmad et al</w:t>
      </w:r>
      <w:r w:rsidR="00802602">
        <w:t>,</w:t>
      </w:r>
      <w:r w:rsidR="006D5B2D" w:rsidRPr="006175A1">
        <w:t xml:space="preserve"> 2015)</w:t>
      </w:r>
      <w:r w:rsidRPr="006175A1">
        <w:t xml:space="preserve">. The WQPs </w:t>
      </w:r>
      <w:r w:rsidRPr="006175A1">
        <w:rPr>
          <w:rFonts w:eastAsiaTheme="minorEastAsia"/>
          <w:bCs/>
          <w:lang w:eastAsia="zh-CN"/>
        </w:rPr>
        <w:t>Calcium and Magnesium b</w:t>
      </w:r>
      <w:r w:rsidR="00C964C6" w:rsidRPr="006175A1">
        <w:t xml:space="preserve">oth are </w:t>
      </w:r>
      <w:r w:rsidRPr="006175A1">
        <w:t>important</w:t>
      </w:r>
      <w:r w:rsidR="00C964C6" w:rsidRPr="006175A1">
        <w:t xml:space="preserve"> for determining water hardness. High concentrations can lead to scaling in pipes and appliances, while low levels might affect </w:t>
      </w:r>
      <w:r w:rsidRPr="006175A1">
        <w:t xml:space="preserve">the nutritional value of water. </w:t>
      </w:r>
      <w:r w:rsidRPr="006175A1">
        <w:rPr>
          <w:rStyle w:val="Strong"/>
          <w:rFonts w:eastAsiaTheme="majorEastAsia"/>
          <w:b w:val="0"/>
        </w:rPr>
        <w:t>Hardness</w:t>
      </w:r>
      <w:r w:rsidRPr="006175A1">
        <w:rPr>
          <w:rStyle w:val="Strong"/>
          <w:rFonts w:eastAsiaTheme="majorEastAsia"/>
        </w:rPr>
        <w:t xml:space="preserve"> </w:t>
      </w:r>
      <w:r w:rsidR="00C964C6" w:rsidRPr="006175A1">
        <w:t>represents the combined concentration of calcium and magnesium. Hard water can cause scaling, while soft water may be more corrosive, affecting plumbing and appliances.</w:t>
      </w:r>
      <w:r w:rsidRPr="006175A1">
        <w:t xml:space="preserve"> The WQP </w:t>
      </w:r>
      <w:r w:rsidRPr="006175A1">
        <w:rPr>
          <w:rStyle w:val="Strong"/>
          <w:rFonts w:eastAsiaTheme="majorEastAsia"/>
          <w:b w:val="0"/>
        </w:rPr>
        <w:t>Chloride shows that its h</w:t>
      </w:r>
      <w:r w:rsidR="00C964C6" w:rsidRPr="006175A1">
        <w:t>igh levels can impart a salty taste to water and contribute to corrosion in pipes, affecting the quality of drinking water and t</w:t>
      </w:r>
      <w:r w:rsidR="006D5B2D" w:rsidRPr="006175A1">
        <w:t xml:space="preserve">he longevity of infrastructure. The WQPs </w:t>
      </w:r>
      <w:r w:rsidR="00C964C6" w:rsidRPr="006175A1">
        <w:rPr>
          <w:rStyle w:val="Strong"/>
          <w:rFonts w:eastAsiaTheme="majorEastAsia"/>
          <w:b w:val="0"/>
        </w:rPr>
        <w:t>Potassium and Sodium</w:t>
      </w:r>
      <w:r w:rsidR="00C964C6" w:rsidRPr="006175A1">
        <w:t xml:space="preserve"> are essential electrolytes but, in high concentrations, can lead to health issues such as hypertension.</w:t>
      </w:r>
      <w:r w:rsidR="006E76B2" w:rsidRPr="006175A1">
        <w:t xml:space="preserve"> </w:t>
      </w:r>
      <w:r w:rsidR="006D5B2D" w:rsidRPr="006175A1">
        <w:t>Sulfate is also an important WQPs whose high concentration in drinking water may result many chronic diseases like diarrhea, stomach disorder, laxative problems and food poisoning in in infants and adults (Ahmad et al</w:t>
      </w:r>
      <w:r w:rsidR="00802602">
        <w:t xml:space="preserve">, </w:t>
      </w:r>
      <w:r w:rsidR="006D5B2D" w:rsidRPr="006175A1">
        <w:t xml:space="preserve">2016). </w:t>
      </w:r>
      <w:r w:rsidR="006D5B2D" w:rsidRPr="006175A1">
        <w:rPr>
          <w:rStyle w:val="Strong"/>
          <w:rFonts w:eastAsiaTheme="majorEastAsia"/>
          <w:b w:val="0"/>
        </w:rPr>
        <w:t>Fluoride i</w:t>
      </w:r>
      <w:r w:rsidR="006D5B2D" w:rsidRPr="006175A1">
        <w:rPr>
          <w:rStyle w:val="Strong"/>
          <w:rFonts w:eastAsiaTheme="majorEastAsia"/>
        </w:rPr>
        <w:t xml:space="preserve">s </w:t>
      </w:r>
      <w:r w:rsidR="00C964C6" w:rsidRPr="006175A1">
        <w:t>beneficial in small amounts for dental health, excessive fluoride can lead to dental</w:t>
      </w:r>
      <w:r w:rsidR="006D5B2D" w:rsidRPr="006175A1">
        <w:t xml:space="preserve"> destruction</w:t>
      </w:r>
      <w:r w:rsidR="00C964C6" w:rsidRPr="006175A1">
        <w:t>, a significant health concern in areas with naturally high fluoride levels</w:t>
      </w:r>
      <w:r w:rsidR="006D5B2D" w:rsidRPr="006175A1">
        <w:t xml:space="preserve"> (</w:t>
      </w:r>
      <w:r w:rsidR="008C23C5" w:rsidRPr="006175A1">
        <w:t>Din et al</w:t>
      </w:r>
      <w:r w:rsidR="00802602">
        <w:t>,</w:t>
      </w:r>
      <w:r w:rsidR="008C23C5" w:rsidRPr="006175A1">
        <w:t xml:space="preserve"> 2024; </w:t>
      </w:r>
      <w:r w:rsidR="006D5B2D" w:rsidRPr="006175A1">
        <w:t>Ahmad et al</w:t>
      </w:r>
      <w:r w:rsidR="00802602">
        <w:t>,</w:t>
      </w:r>
      <w:r w:rsidR="006D5B2D" w:rsidRPr="006175A1">
        <w:t xml:space="preserve"> 2023)</w:t>
      </w:r>
      <w:r w:rsidR="00C964C6" w:rsidRPr="006175A1">
        <w:t>.</w:t>
      </w:r>
    </w:p>
    <w:p w:rsidR="00C964C6" w:rsidRPr="006175A1" w:rsidRDefault="008C03EA" w:rsidP="008C03EA">
      <w:pPr>
        <w:pStyle w:val="Heading2"/>
        <w:rPr>
          <w:rFonts w:ascii="Times New Roman" w:hAnsi="Times New Roman" w:cs="Times New Roman"/>
          <w:color w:val="auto"/>
          <w:sz w:val="28"/>
          <w:szCs w:val="28"/>
        </w:rPr>
      </w:pPr>
      <w:bookmarkStart w:id="9" w:name="_Toc175849010"/>
      <w:r w:rsidRPr="006175A1">
        <w:rPr>
          <w:rFonts w:ascii="Times New Roman" w:hAnsi="Times New Roman" w:cs="Times New Roman"/>
          <w:color w:val="auto"/>
          <w:sz w:val="28"/>
          <w:szCs w:val="28"/>
        </w:rPr>
        <w:t xml:space="preserve">1.5 </w:t>
      </w:r>
      <w:r w:rsidR="00C964C6" w:rsidRPr="006175A1">
        <w:rPr>
          <w:rFonts w:ascii="Times New Roman" w:hAnsi="Times New Roman" w:cs="Times New Roman"/>
          <w:color w:val="auto"/>
          <w:sz w:val="28"/>
          <w:szCs w:val="28"/>
        </w:rPr>
        <w:t>Ordinary Kriging: An Overview</w:t>
      </w:r>
      <w:bookmarkEnd w:id="9"/>
    </w:p>
    <w:p w:rsidR="008A1186" w:rsidRPr="006175A1" w:rsidRDefault="00C964C6" w:rsidP="006352D4">
      <w:pPr>
        <w:pStyle w:val="NormalWeb"/>
        <w:jc w:val="both"/>
      </w:pPr>
      <w:r w:rsidRPr="006175A1">
        <w:t xml:space="preserve">Ordinary Kriging is a geostatistical </w:t>
      </w:r>
      <w:r w:rsidR="00D37066" w:rsidRPr="006175A1">
        <w:t>prediction technique which consider the spatial correlations of the data</w:t>
      </w:r>
      <w:r w:rsidRPr="006175A1">
        <w:t xml:space="preserve"> to predict the value </w:t>
      </w:r>
      <w:r w:rsidR="008905C6" w:rsidRPr="006175A1">
        <w:t>response variable at unsampled location. This technique was de</w:t>
      </w:r>
      <w:r w:rsidRPr="006175A1">
        <w:t>veloped by the South African mining engineer Danie Krige in the 1950s</w:t>
      </w:r>
      <w:r w:rsidR="008905C6" w:rsidRPr="006175A1">
        <w:t xml:space="preserve"> </w:t>
      </w:r>
      <w:r w:rsidRPr="006175A1">
        <w:t xml:space="preserve">and further </w:t>
      </w:r>
      <w:r w:rsidR="008905C6" w:rsidRPr="006175A1">
        <w:t>improved</w:t>
      </w:r>
      <w:r w:rsidRPr="006175A1">
        <w:t xml:space="preserve"> by Georges </w:t>
      </w:r>
      <w:proofErr w:type="spellStart"/>
      <w:r w:rsidRPr="006175A1">
        <w:t>Matheron</w:t>
      </w:r>
      <w:proofErr w:type="spellEnd"/>
      <w:r w:rsidRPr="006175A1">
        <w:t xml:space="preserve"> in the 1960s</w:t>
      </w:r>
      <w:r w:rsidR="008905C6" w:rsidRPr="006175A1">
        <w:t xml:space="preserve"> (Webster and Oliver 2007).</w:t>
      </w:r>
      <w:r w:rsidR="00D1038A" w:rsidRPr="006175A1">
        <w:t xml:space="preserve"> </w:t>
      </w:r>
      <w:r w:rsidR="008905C6" w:rsidRPr="006175A1">
        <w:t xml:space="preserve">In spatial statistics, </w:t>
      </w:r>
      <w:r w:rsidRPr="006175A1">
        <w:t xml:space="preserve">Ordinary Kriging has become a </w:t>
      </w:r>
      <w:r w:rsidR="008905C6" w:rsidRPr="006175A1">
        <w:t>basic</w:t>
      </w:r>
      <w:r w:rsidRPr="006175A1">
        <w:t xml:space="preserve"> tool.</w:t>
      </w:r>
      <w:r w:rsidR="008905C6" w:rsidRPr="006175A1">
        <w:t xml:space="preserve"> </w:t>
      </w:r>
      <w:r w:rsidR="00BE305D">
        <w:t xml:space="preserve">Ordinary kriging technique </w:t>
      </w:r>
      <w:r w:rsidR="0042778F">
        <w:t>assumes</w:t>
      </w:r>
      <w:r w:rsidR="00BE305D">
        <w:t xml:space="preserve"> of Stationarity which means that the spatial response variable is alike through the study area</w:t>
      </w:r>
      <w:r w:rsidR="00693FE0" w:rsidRPr="006175A1">
        <w:t xml:space="preserve"> (Ahmad et al</w:t>
      </w:r>
      <w:r w:rsidR="0042778F">
        <w:t>,</w:t>
      </w:r>
      <w:r w:rsidR="00693FE0" w:rsidRPr="006175A1">
        <w:t xml:space="preserve"> 2016)</w:t>
      </w:r>
      <w:r w:rsidRPr="006175A1">
        <w:t xml:space="preserve">. </w:t>
      </w:r>
      <w:r w:rsidR="0042778F">
        <w:t xml:space="preserve">Ordinary kriging has the superiority that it </w:t>
      </w:r>
      <w:proofErr w:type="gramStart"/>
      <w:r w:rsidR="0042778F">
        <w:t>consider</w:t>
      </w:r>
      <w:proofErr w:type="gramEnd"/>
      <w:r w:rsidR="0042778F">
        <w:t xml:space="preserve"> the spatial correlation using the suitable variogram model </w:t>
      </w:r>
      <w:r w:rsidR="00201103" w:rsidRPr="006175A1">
        <w:t>(</w:t>
      </w:r>
      <w:proofErr w:type="spellStart"/>
      <w:r w:rsidR="00201103" w:rsidRPr="006175A1">
        <w:t>Triki</w:t>
      </w:r>
      <w:proofErr w:type="spellEnd"/>
      <w:r w:rsidR="00201103" w:rsidRPr="006175A1">
        <w:t xml:space="preserve"> et al. 2014)</w:t>
      </w:r>
      <w:r w:rsidRPr="006175A1">
        <w:t xml:space="preserve">. </w:t>
      </w:r>
    </w:p>
    <w:p w:rsidR="00C964C6" w:rsidRPr="006175A1" w:rsidRDefault="00DC3922" w:rsidP="00006130">
      <w:pPr>
        <w:pStyle w:val="Heading2"/>
        <w:rPr>
          <w:rFonts w:ascii="Times New Roman" w:eastAsia="Times New Roman" w:hAnsi="Times New Roman" w:cs="Times New Roman"/>
          <w:color w:val="auto"/>
          <w:sz w:val="28"/>
          <w:szCs w:val="28"/>
          <w:lang w:eastAsia="en-US"/>
        </w:rPr>
      </w:pPr>
      <w:bookmarkStart w:id="10" w:name="_Toc175849011"/>
      <w:r w:rsidRPr="006175A1">
        <w:rPr>
          <w:rFonts w:ascii="Times New Roman" w:hAnsi="Times New Roman" w:cs="Times New Roman"/>
          <w:color w:val="auto"/>
          <w:sz w:val="28"/>
          <w:szCs w:val="28"/>
        </w:rPr>
        <w:t xml:space="preserve">1.6 </w:t>
      </w:r>
      <w:r w:rsidR="00C964C6" w:rsidRPr="006175A1">
        <w:rPr>
          <w:rFonts w:ascii="Times New Roman" w:hAnsi="Times New Roman" w:cs="Times New Roman"/>
          <w:color w:val="auto"/>
          <w:sz w:val="28"/>
          <w:szCs w:val="28"/>
        </w:rPr>
        <w:t>Research Gap</w:t>
      </w:r>
      <w:bookmarkEnd w:id="10"/>
    </w:p>
    <w:p w:rsidR="00C964C6" w:rsidRPr="006175A1" w:rsidRDefault="00F1492E" w:rsidP="00F1492E">
      <w:pPr>
        <w:pStyle w:val="Heading3"/>
        <w:rPr>
          <w:rFonts w:ascii="Times New Roman" w:hAnsi="Times New Roman" w:cs="Times New Roman"/>
          <w:color w:val="auto"/>
          <w:sz w:val="24"/>
          <w:szCs w:val="24"/>
        </w:rPr>
      </w:pPr>
      <w:bookmarkStart w:id="11" w:name="_Toc175849012"/>
      <w:r w:rsidRPr="006175A1">
        <w:rPr>
          <w:rFonts w:ascii="Times New Roman" w:hAnsi="Times New Roman" w:cs="Times New Roman"/>
          <w:color w:val="auto"/>
          <w:sz w:val="24"/>
          <w:szCs w:val="24"/>
        </w:rPr>
        <w:t xml:space="preserve">1.6.1 </w:t>
      </w:r>
      <w:r w:rsidR="00C964C6" w:rsidRPr="006175A1">
        <w:rPr>
          <w:rFonts w:ascii="Times New Roman" w:hAnsi="Times New Roman" w:cs="Times New Roman"/>
          <w:color w:val="auto"/>
          <w:sz w:val="24"/>
          <w:szCs w:val="24"/>
        </w:rPr>
        <w:t>Current Methods of Predicting Water Quality</w:t>
      </w:r>
      <w:bookmarkEnd w:id="11"/>
    </w:p>
    <w:p w:rsidR="00C964C6" w:rsidRPr="006175A1" w:rsidRDefault="0075766C" w:rsidP="000A0660">
      <w:pPr>
        <w:pStyle w:val="NormalWeb"/>
        <w:jc w:val="both"/>
      </w:pPr>
      <w:r>
        <w:t xml:space="preserve">To deal the spatial data of groundwater quality parameters; there are many </w:t>
      </w:r>
      <w:r w:rsidR="003956A1">
        <w:t>prediction models. First type of models are the d</w:t>
      </w:r>
      <w:r w:rsidR="00C964C6" w:rsidRPr="006175A1">
        <w:t xml:space="preserve">eterministic </w:t>
      </w:r>
      <w:r w:rsidR="003956A1">
        <w:t>models which are mathematical in nature and use the</w:t>
      </w:r>
      <w:r w:rsidR="00C964C6" w:rsidRPr="006175A1">
        <w:t xml:space="preserve"> physical principles to predict </w:t>
      </w:r>
      <w:r w:rsidR="003956A1">
        <w:t>the response variable. Second type of models are the</w:t>
      </w:r>
      <w:r w:rsidR="00C964C6" w:rsidRPr="006175A1">
        <w:t xml:space="preserve"> Statistical methods</w:t>
      </w:r>
      <w:r w:rsidR="006E68A1" w:rsidRPr="006175A1">
        <w:t xml:space="preserve"> </w:t>
      </w:r>
      <w:r w:rsidR="003956A1">
        <w:t>like</w:t>
      </w:r>
      <w:r w:rsidR="006E68A1" w:rsidRPr="006175A1">
        <w:t xml:space="preserve"> </w:t>
      </w:r>
      <w:r w:rsidR="006E68A1" w:rsidRPr="006175A1">
        <w:lastRenderedPageBreak/>
        <w:t>regression</w:t>
      </w:r>
      <w:r w:rsidR="00C964C6" w:rsidRPr="006175A1">
        <w:t xml:space="preserve"> </w:t>
      </w:r>
      <w:r w:rsidR="006E68A1" w:rsidRPr="006175A1">
        <w:t>modeling</w:t>
      </w:r>
      <w:r w:rsidR="00C964C6" w:rsidRPr="006175A1">
        <w:t xml:space="preserve"> </w:t>
      </w:r>
      <w:r w:rsidR="003956A1">
        <w:t>and</w:t>
      </w:r>
      <w:r w:rsidR="00C964C6" w:rsidRPr="006175A1">
        <w:t xml:space="preserve"> </w:t>
      </w:r>
      <w:r w:rsidR="006E68A1" w:rsidRPr="006175A1">
        <w:t xml:space="preserve">IDW </w:t>
      </w:r>
      <w:r w:rsidR="003956A1">
        <w:t>which are unable to consider the spatial correlation while prediction</w:t>
      </w:r>
      <w:r w:rsidR="00C964C6" w:rsidRPr="006175A1">
        <w:t xml:space="preserve">. </w:t>
      </w:r>
      <w:r w:rsidR="00486971">
        <w:t xml:space="preserve">Third type of models are the </w:t>
      </w:r>
      <w:r w:rsidR="00C964C6" w:rsidRPr="006175A1">
        <w:t xml:space="preserve">Machine learning </w:t>
      </w:r>
      <w:r w:rsidR="006E68A1" w:rsidRPr="006175A1">
        <w:t>techniques</w:t>
      </w:r>
      <w:r w:rsidR="00F1492E" w:rsidRPr="006175A1">
        <w:t xml:space="preserve"> </w:t>
      </w:r>
      <w:r w:rsidR="00486971">
        <w:t xml:space="preserve">which are very popular in handling the complex and large data sets. Despite the availability of many prediction techniques, there is always gap of using the accurate prediction technique of environmental variables. </w:t>
      </w:r>
    </w:p>
    <w:p w:rsidR="00C964C6" w:rsidRPr="006175A1" w:rsidRDefault="00F1492E" w:rsidP="00F1492E">
      <w:pPr>
        <w:pStyle w:val="Heading3"/>
        <w:rPr>
          <w:rFonts w:ascii="Times New Roman" w:hAnsi="Times New Roman" w:cs="Times New Roman"/>
          <w:color w:val="auto"/>
          <w:sz w:val="24"/>
          <w:szCs w:val="24"/>
        </w:rPr>
      </w:pPr>
      <w:bookmarkStart w:id="12" w:name="_Toc175849013"/>
      <w:r w:rsidRPr="006175A1">
        <w:rPr>
          <w:rFonts w:ascii="Times New Roman" w:hAnsi="Times New Roman" w:cs="Times New Roman"/>
          <w:color w:val="auto"/>
          <w:sz w:val="24"/>
          <w:szCs w:val="24"/>
        </w:rPr>
        <w:t xml:space="preserve">1.6.2 </w:t>
      </w:r>
      <w:r w:rsidR="00C964C6" w:rsidRPr="006175A1">
        <w:rPr>
          <w:rFonts w:ascii="Times New Roman" w:hAnsi="Times New Roman" w:cs="Times New Roman"/>
          <w:color w:val="auto"/>
          <w:sz w:val="24"/>
          <w:szCs w:val="24"/>
        </w:rPr>
        <w:t>Limitations of Existing Models</w:t>
      </w:r>
      <w:bookmarkEnd w:id="12"/>
    </w:p>
    <w:p w:rsidR="00C964C6" w:rsidRPr="006175A1" w:rsidRDefault="00C964C6" w:rsidP="007B578A">
      <w:pPr>
        <w:pStyle w:val="NormalWeb"/>
        <w:jc w:val="both"/>
      </w:pPr>
      <w:r w:rsidRPr="006175A1">
        <w:t xml:space="preserve">The </w:t>
      </w:r>
      <w:r w:rsidR="00C13E24" w:rsidRPr="006175A1">
        <w:t>available</w:t>
      </w:r>
      <w:r w:rsidRPr="006175A1">
        <w:t xml:space="preserve"> models for predicting </w:t>
      </w:r>
      <w:r w:rsidR="00C13E24" w:rsidRPr="006175A1">
        <w:t xml:space="preserve">the </w:t>
      </w:r>
      <w:r w:rsidR="00FE51FA" w:rsidRPr="006175A1">
        <w:t>WQPs often</w:t>
      </w:r>
      <w:r w:rsidRPr="006175A1">
        <w:t xml:space="preserve"> </w:t>
      </w:r>
      <w:r w:rsidR="00C13E24" w:rsidRPr="006175A1">
        <w:t xml:space="preserve">face many </w:t>
      </w:r>
      <w:r w:rsidRPr="006175A1">
        <w:t>limitations.</w:t>
      </w:r>
      <w:r w:rsidR="00FE51FA" w:rsidRPr="006175A1">
        <w:t xml:space="preserve"> </w:t>
      </w:r>
      <w:r w:rsidRPr="006175A1">
        <w:t xml:space="preserve">Deterministic models </w:t>
      </w:r>
      <w:r w:rsidR="00C13E24" w:rsidRPr="006175A1">
        <w:t>need</w:t>
      </w:r>
      <w:r w:rsidRPr="006175A1">
        <w:t xml:space="preserve"> extensive data</w:t>
      </w:r>
      <w:r w:rsidR="00C13E24" w:rsidRPr="006175A1">
        <w:t>; therefore</w:t>
      </w:r>
      <w:r w:rsidR="00FE51FA" w:rsidRPr="006175A1">
        <w:t>,</w:t>
      </w:r>
      <w:r w:rsidR="00C13E24" w:rsidRPr="006175A1">
        <w:t xml:space="preserve"> they</w:t>
      </w:r>
      <w:r w:rsidRPr="006175A1">
        <w:t xml:space="preserve"> can be computationally </w:t>
      </w:r>
      <w:r w:rsidR="00C13E24" w:rsidRPr="006175A1">
        <w:t xml:space="preserve">rigorous which </w:t>
      </w:r>
      <w:r w:rsidRPr="006175A1">
        <w:t>mak</w:t>
      </w:r>
      <w:r w:rsidR="00C13E24" w:rsidRPr="006175A1">
        <w:t>e</w:t>
      </w:r>
      <w:r w:rsidRPr="006175A1">
        <w:t xml:space="preserve"> the</w:t>
      </w:r>
      <w:r w:rsidR="00C13E24" w:rsidRPr="006175A1">
        <w:t xml:space="preserve">se models less </w:t>
      </w:r>
      <w:r w:rsidRPr="006175A1">
        <w:t>practical. Statistical models</w:t>
      </w:r>
      <w:r w:rsidR="00C13E24" w:rsidRPr="006175A1">
        <w:t xml:space="preserve"> such as regression model and IDW interpolations methods are relatively simple but these are unable to consider the spatial autocorrelation that’s why are less accurate in spatial prediction</w:t>
      </w:r>
      <w:r w:rsidRPr="006175A1">
        <w:t>.</w:t>
      </w:r>
      <w:r w:rsidR="00FE51FA" w:rsidRPr="006175A1">
        <w:t xml:space="preserve"> </w:t>
      </w:r>
      <w:r w:rsidRPr="006175A1">
        <w:t xml:space="preserve"> </w:t>
      </w:r>
      <w:r w:rsidR="00FE51FA" w:rsidRPr="006175A1">
        <w:t xml:space="preserve">Thus, </w:t>
      </w:r>
      <w:r w:rsidRPr="006175A1">
        <w:t xml:space="preserve">Ordinary Kriging </w:t>
      </w:r>
      <w:r w:rsidR="00FE51FA" w:rsidRPr="006175A1">
        <w:t>have</w:t>
      </w:r>
      <w:r w:rsidRPr="006175A1">
        <w:t xml:space="preserve"> </w:t>
      </w:r>
      <w:r w:rsidR="00FE51FA" w:rsidRPr="006175A1">
        <w:t>superiority as it</w:t>
      </w:r>
      <w:r w:rsidRPr="006175A1">
        <w:t xml:space="preserve"> </w:t>
      </w:r>
      <w:r w:rsidR="00FE51FA" w:rsidRPr="006175A1">
        <w:t>incorporates the</w:t>
      </w:r>
      <w:r w:rsidRPr="006175A1">
        <w:t xml:space="preserve"> spatial correlation</w:t>
      </w:r>
      <w:r w:rsidR="00FE51FA" w:rsidRPr="006175A1">
        <w:t>. This technique has also limitation of its basic assumption of stationarity and based on the accurate selection of variogram model for valid prediction</w:t>
      </w:r>
      <w:r w:rsidR="00A76D1E" w:rsidRPr="006175A1">
        <w:t xml:space="preserve">. </w:t>
      </w:r>
      <w:r w:rsidRPr="006175A1">
        <w:t>These</w:t>
      </w:r>
      <w:r w:rsidR="00A76D1E" w:rsidRPr="006175A1">
        <w:t xml:space="preserve"> research</w:t>
      </w:r>
      <w:r w:rsidRPr="006175A1">
        <w:t xml:space="preserve"> gaps </w:t>
      </w:r>
      <w:r w:rsidR="00A76D1E" w:rsidRPr="006175A1">
        <w:t xml:space="preserve">identify the requirement of </w:t>
      </w:r>
      <w:r w:rsidRPr="006175A1">
        <w:t>more robust</w:t>
      </w:r>
      <w:r w:rsidR="00A76D1E" w:rsidRPr="006175A1">
        <w:t xml:space="preserve"> and</w:t>
      </w:r>
      <w:r w:rsidRPr="006175A1">
        <w:t xml:space="preserve"> adaptable</w:t>
      </w:r>
      <w:r w:rsidR="00A76D1E" w:rsidRPr="006175A1">
        <w:t xml:space="preserve"> prediction techniques</w:t>
      </w:r>
      <w:r w:rsidRPr="006175A1">
        <w:t xml:space="preserve"> </w:t>
      </w:r>
      <w:r w:rsidR="00A76D1E" w:rsidRPr="006175A1">
        <w:t xml:space="preserve">which can </w:t>
      </w:r>
      <w:r w:rsidRPr="006175A1">
        <w:t xml:space="preserve">improve the accuracy and reliability </w:t>
      </w:r>
      <w:r w:rsidR="00A76D1E" w:rsidRPr="006175A1">
        <w:t>prediction of WQPs</w:t>
      </w:r>
      <w:r w:rsidRPr="006175A1">
        <w:t xml:space="preserve"> in diverse settings.</w:t>
      </w:r>
    </w:p>
    <w:p w:rsidR="00006130" w:rsidRPr="006175A1" w:rsidRDefault="006D6C0E" w:rsidP="00C73B5A">
      <w:pPr>
        <w:pStyle w:val="Heading2"/>
        <w:rPr>
          <w:rFonts w:ascii="Times New Roman" w:hAnsi="Times New Roman" w:cs="Times New Roman"/>
          <w:color w:val="auto"/>
          <w:sz w:val="28"/>
          <w:szCs w:val="28"/>
        </w:rPr>
      </w:pPr>
      <w:bookmarkStart w:id="13" w:name="_Toc175849014"/>
      <w:r w:rsidRPr="006175A1">
        <w:rPr>
          <w:rFonts w:ascii="Times New Roman" w:hAnsi="Times New Roman" w:cs="Times New Roman"/>
          <w:color w:val="auto"/>
          <w:sz w:val="28"/>
          <w:szCs w:val="28"/>
        </w:rPr>
        <w:t xml:space="preserve">1.7 </w:t>
      </w:r>
      <w:r w:rsidR="00006130" w:rsidRPr="006175A1">
        <w:rPr>
          <w:rFonts w:ascii="Times New Roman" w:hAnsi="Times New Roman" w:cs="Times New Roman"/>
          <w:color w:val="auto"/>
          <w:sz w:val="28"/>
          <w:szCs w:val="28"/>
        </w:rPr>
        <w:t>Objectives of the Study</w:t>
      </w:r>
      <w:bookmarkEnd w:id="13"/>
    </w:p>
    <w:p w:rsidR="00006130" w:rsidRPr="006175A1" w:rsidRDefault="00006130" w:rsidP="006D6C0E">
      <w:pPr>
        <w:pStyle w:val="NormalWeb"/>
        <w:jc w:val="both"/>
      </w:pPr>
      <w:r w:rsidRPr="006175A1">
        <w:t xml:space="preserve">The </w:t>
      </w:r>
      <w:r w:rsidR="00BC236F" w:rsidRPr="006175A1">
        <w:t xml:space="preserve">primary objective </w:t>
      </w:r>
      <w:r w:rsidRPr="006175A1">
        <w:t xml:space="preserve">of this </w:t>
      </w:r>
      <w:r w:rsidR="006D6C0E" w:rsidRPr="006175A1">
        <w:t>research</w:t>
      </w:r>
      <w:r w:rsidR="00B934AF" w:rsidRPr="006175A1">
        <w:t xml:space="preserve"> is to explore the key WQPs</w:t>
      </w:r>
      <w:r w:rsidR="006D6C0E" w:rsidRPr="006175A1">
        <w:t xml:space="preserve"> and to predict</w:t>
      </w:r>
      <w:r w:rsidR="00B934AF" w:rsidRPr="006175A1">
        <w:t xml:space="preserve"> the spatial distribution</w:t>
      </w:r>
      <w:r w:rsidR="00BC236F" w:rsidRPr="006175A1">
        <w:t xml:space="preserve"> of these parameters at unsampled locations. </w:t>
      </w:r>
      <w:r w:rsidR="00D927A2" w:rsidRPr="006175A1">
        <w:t xml:space="preserve">The secondary objective of this research is to compare the </w:t>
      </w:r>
      <w:r w:rsidR="006D6C0E" w:rsidRPr="006175A1">
        <w:t>ordinary kriging with inverse distance weighting technique.</w:t>
      </w:r>
    </w:p>
    <w:p w:rsidR="00D56A4F" w:rsidRPr="006175A1" w:rsidRDefault="004A7000" w:rsidP="00C73B5A">
      <w:pPr>
        <w:pStyle w:val="Heading2"/>
        <w:rPr>
          <w:rFonts w:ascii="Times New Roman" w:hAnsi="Times New Roman" w:cs="Times New Roman"/>
          <w:color w:val="auto"/>
          <w:sz w:val="28"/>
          <w:szCs w:val="28"/>
        </w:rPr>
      </w:pPr>
      <w:bookmarkStart w:id="14" w:name="_Toc175849015"/>
      <w:r w:rsidRPr="006175A1">
        <w:rPr>
          <w:rFonts w:ascii="Times New Roman" w:hAnsi="Times New Roman" w:cs="Times New Roman"/>
          <w:color w:val="auto"/>
          <w:sz w:val="28"/>
          <w:szCs w:val="28"/>
        </w:rPr>
        <w:t xml:space="preserve">1.8 </w:t>
      </w:r>
      <w:r w:rsidR="000709C8" w:rsidRPr="006175A1">
        <w:rPr>
          <w:rFonts w:ascii="Times New Roman" w:hAnsi="Times New Roman" w:cs="Times New Roman"/>
          <w:color w:val="auto"/>
          <w:sz w:val="28"/>
          <w:szCs w:val="28"/>
        </w:rPr>
        <w:t>Research Question</w:t>
      </w:r>
      <w:bookmarkEnd w:id="14"/>
    </w:p>
    <w:p w:rsidR="004D4A2F" w:rsidRPr="006175A1" w:rsidRDefault="004D4A2F" w:rsidP="006D6C0E">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The research question of this project report is to evaluate that h</w:t>
      </w:r>
      <w:r w:rsidRPr="006175A1">
        <w:rPr>
          <w:rFonts w:ascii="Times New Roman" w:eastAsia="Times New Roman" w:hAnsi="Times New Roman" w:cs="Times New Roman"/>
          <w:bCs/>
          <w:sz w:val="24"/>
          <w:szCs w:val="24"/>
          <w:lang w:eastAsia="en-US"/>
        </w:rPr>
        <w:t xml:space="preserve">ow can multivariate statistical and geostatistical techniques jointly explore and predict the WQPs in groundwater, and how does ordinary kriging outperform as compared to </w:t>
      </w:r>
      <w:r w:rsidRPr="006175A1">
        <w:rPr>
          <w:rFonts w:ascii="Times New Roman" w:eastAsia="Times New Roman" w:hAnsi="Times New Roman" w:cs="Times New Roman"/>
          <w:sz w:val="24"/>
          <w:szCs w:val="24"/>
          <w:lang w:eastAsia="en-US"/>
        </w:rPr>
        <w:t xml:space="preserve">Inverse Distance Weighting (IDW) method </w:t>
      </w:r>
      <w:r w:rsidRPr="006175A1">
        <w:rPr>
          <w:rFonts w:ascii="Times New Roman" w:eastAsia="Times New Roman" w:hAnsi="Times New Roman" w:cs="Times New Roman"/>
          <w:bCs/>
          <w:sz w:val="24"/>
          <w:szCs w:val="24"/>
          <w:lang w:eastAsia="en-US"/>
        </w:rPr>
        <w:t>in recognizing the contaminated areas and evaluating the groundwater quality in different spatial locations?</w:t>
      </w:r>
    </w:p>
    <w:p w:rsidR="00E80589" w:rsidRPr="006175A1" w:rsidRDefault="00C73B5A" w:rsidP="00C73B5A">
      <w:pPr>
        <w:pStyle w:val="Heading2"/>
        <w:rPr>
          <w:rFonts w:ascii="Times New Roman" w:hAnsi="Times New Roman" w:cs="Times New Roman"/>
          <w:color w:val="auto"/>
          <w:sz w:val="28"/>
          <w:szCs w:val="28"/>
        </w:rPr>
      </w:pPr>
      <w:bookmarkStart w:id="15" w:name="_Toc175849016"/>
      <w:r w:rsidRPr="006175A1">
        <w:rPr>
          <w:rFonts w:ascii="Times New Roman" w:hAnsi="Times New Roman" w:cs="Times New Roman"/>
          <w:color w:val="auto"/>
          <w:sz w:val="28"/>
          <w:szCs w:val="28"/>
        </w:rPr>
        <w:t xml:space="preserve">1.9 </w:t>
      </w:r>
      <w:r w:rsidR="00E80589" w:rsidRPr="006175A1">
        <w:rPr>
          <w:rFonts w:ascii="Times New Roman" w:hAnsi="Times New Roman" w:cs="Times New Roman"/>
          <w:color w:val="auto"/>
          <w:sz w:val="28"/>
          <w:szCs w:val="28"/>
        </w:rPr>
        <w:t>Scope and Limitations</w:t>
      </w:r>
      <w:bookmarkEnd w:id="15"/>
    </w:p>
    <w:p w:rsidR="00E80589" w:rsidRPr="006175A1" w:rsidRDefault="0000505A" w:rsidP="008E4940">
      <w:pPr>
        <w:pStyle w:val="NormalWeb"/>
        <w:jc w:val="both"/>
      </w:pPr>
      <w:r w:rsidRPr="006175A1">
        <w:t xml:space="preserve">As far as the scope of this research is concerned, it </w:t>
      </w:r>
      <w:r w:rsidR="00E80589" w:rsidRPr="006175A1">
        <w:t>focuses on</w:t>
      </w:r>
      <w:r w:rsidRPr="006175A1">
        <w:t xml:space="preserve"> the spatial interpolation of the WQPs at unsampled locations using the ordinary kriging</w:t>
      </w:r>
      <w:r w:rsidR="00D11BAA" w:rsidRPr="006175A1">
        <w:t>.</w:t>
      </w:r>
      <w:r w:rsidR="00E80589" w:rsidRPr="006175A1">
        <w:t xml:space="preserve"> </w:t>
      </w:r>
      <w:r w:rsidR="00D11BAA" w:rsidRPr="006175A1">
        <w:t xml:space="preserve">Mainly following WQPs are included in the study: </w:t>
      </w:r>
      <w:r w:rsidR="00E80589" w:rsidRPr="006175A1">
        <w:t>TDS, Calcium, Magnesium, Hardness, Chloride, Potassium, Sodium, Sulfate, and Fluoride. The scope includes:</w:t>
      </w:r>
    </w:p>
    <w:p w:rsidR="00D11BAA" w:rsidRPr="006175A1" w:rsidRDefault="00E80589" w:rsidP="008E4940">
      <w:pPr>
        <w:pStyle w:val="NormalWeb"/>
        <w:numPr>
          <w:ilvl w:val="0"/>
          <w:numId w:val="5"/>
        </w:numPr>
        <w:jc w:val="both"/>
      </w:pPr>
      <w:r w:rsidRPr="006175A1">
        <w:rPr>
          <w:rStyle w:val="Strong"/>
          <w:rFonts w:eastAsiaTheme="majorEastAsia"/>
          <w:b w:val="0"/>
        </w:rPr>
        <w:t>Geographical Scope:</w:t>
      </w:r>
      <w:r w:rsidRPr="006175A1">
        <w:t xml:space="preserve"> </w:t>
      </w:r>
      <w:r w:rsidR="00D11BAA" w:rsidRPr="006175A1">
        <w:t xml:space="preserve">This research is conducted for a specific area due to the availability of the ground water data. </w:t>
      </w:r>
    </w:p>
    <w:p w:rsidR="00E80589" w:rsidRPr="006175A1" w:rsidRDefault="00E80589" w:rsidP="008E4940">
      <w:pPr>
        <w:pStyle w:val="NormalWeb"/>
        <w:numPr>
          <w:ilvl w:val="0"/>
          <w:numId w:val="5"/>
        </w:numPr>
        <w:jc w:val="both"/>
      </w:pPr>
      <w:r w:rsidRPr="006175A1">
        <w:rPr>
          <w:rStyle w:val="Strong"/>
          <w:rFonts w:eastAsiaTheme="majorEastAsia"/>
          <w:b w:val="0"/>
        </w:rPr>
        <w:t>Temporal Scope:</w:t>
      </w:r>
      <w:r w:rsidRPr="006175A1">
        <w:t xml:space="preserve"> </w:t>
      </w:r>
      <w:r w:rsidR="00D11BAA" w:rsidRPr="006175A1">
        <w:t xml:space="preserve">The groundwater data is for a specific period of time; </w:t>
      </w:r>
      <w:r w:rsidR="005D4CD1" w:rsidRPr="006175A1">
        <w:t>therefore,</w:t>
      </w:r>
      <w:r w:rsidR="00D11BAA" w:rsidRPr="006175A1">
        <w:t xml:space="preserve"> the temporal changes have not been considered.</w:t>
      </w:r>
    </w:p>
    <w:p w:rsidR="00E80589" w:rsidRPr="006175A1" w:rsidRDefault="00E80589" w:rsidP="008E4940">
      <w:pPr>
        <w:pStyle w:val="NormalWeb"/>
        <w:numPr>
          <w:ilvl w:val="0"/>
          <w:numId w:val="5"/>
        </w:numPr>
        <w:jc w:val="both"/>
      </w:pPr>
      <w:r w:rsidRPr="006175A1">
        <w:rPr>
          <w:rStyle w:val="Strong"/>
          <w:rFonts w:eastAsiaTheme="majorEastAsia"/>
          <w:b w:val="0"/>
        </w:rPr>
        <w:t>Methodological Scope:</w:t>
      </w:r>
      <w:r w:rsidRPr="006175A1">
        <w:t xml:space="preserve"> </w:t>
      </w:r>
      <w:r w:rsidR="00416244" w:rsidRPr="006175A1">
        <w:t xml:space="preserve">Ordinary Kriging have been considered for the spatial prediction of the unsampled locations. The performance of Ordinary kriging </w:t>
      </w:r>
      <w:r w:rsidR="001122FC" w:rsidRPr="006175A1">
        <w:t>has</w:t>
      </w:r>
      <w:r w:rsidR="00416244" w:rsidRPr="006175A1">
        <w:t xml:space="preserve"> been compared with IDW method. Thus, this research also ha</w:t>
      </w:r>
      <w:r w:rsidR="001122FC" w:rsidRPr="006175A1">
        <w:t>s</w:t>
      </w:r>
      <w:r w:rsidR="00416244" w:rsidRPr="006175A1">
        <w:t xml:space="preserve"> methodological scope.</w:t>
      </w:r>
    </w:p>
    <w:p w:rsidR="00FA0B06" w:rsidRPr="006175A1" w:rsidRDefault="00E80589" w:rsidP="004263A3">
      <w:pPr>
        <w:pStyle w:val="NormalWeb"/>
        <w:numPr>
          <w:ilvl w:val="0"/>
          <w:numId w:val="5"/>
        </w:numPr>
        <w:jc w:val="both"/>
      </w:pPr>
      <w:r w:rsidRPr="006175A1">
        <w:rPr>
          <w:rStyle w:val="Strong"/>
          <w:rFonts w:eastAsiaTheme="majorEastAsia"/>
          <w:b w:val="0"/>
        </w:rPr>
        <w:lastRenderedPageBreak/>
        <w:t>Practical Application:</w:t>
      </w:r>
      <w:r w:rsidRPr="006175A1">
        <w:t xml:space="preserve"> </w:t>
      </w:r>
      <w:r w:rsidR="00FA0B06" w:rsidRPr="006175A1">
        <w:t>The findings of this study may contribute to better groundwater management and may be helpful for water management agencies and policy makers for ensuring safe and sustainable water resources.</w:t>
      </w:r>
    </w:p>
    <w:p w:rsidR="00E80589" w:rsidRPr="006175A1" w:rsidRDefault="004C1CE5" w:rsidP="004263A3">
      <w:pPr>
        <w:spacing w:line="240" w:lineRule="auto"/>
        <w:rPr>
          <w:rFonts w:ascii="Times New Roman" w:hAnsi="Times New Roman" w:cs="Times New Roman"/>
          <w:sz w:val="24"/>
          <w:szCs w:val="24"/>
        </w:rPr>
      </w:pPr>
      <w:r w:rsidRPr="006175A1">
        <w:rPr>
          <w:rFonts w:ascii="Times New Roman" w:hAnsi="Times New Roman" w:cs="Times New Roman"/>
          <w:sz w:val="24"/>
          <w:szCs w:val="24"/>
        </w:rPr>
        <w:t>The l</w:t>
      </w:r>
      <w:r w:rsidR="00E80589" w:rsidRPr="006175A1">
        <w:rPr>
          <w:rFonts w:ascii="Times New Roman" w:hAnsi="Times New Roman" w:cs="Times New Roman"/>
          <w:sz w:val="24"/>
          <w:szCs w:val="24"/>
        </w:rPr>
        <w:t>imitations</w:t>
      </w:r>
      <w:r w:rsidRPr="006175A1">
        <w:rPr>
          <w:rFonts w:ascii="Times New Roman" w:hAnsi="Times New Roman" w:cs="Times New Roman"/>
          <w:sz w:val="24"/>
          <w:szCs w:val="24"/>
        </w:rPr>
        <w:t xml:space="preserve"> include:</w:t>
      </w:r>
    </w:p>
    <w:p w:rsidR="00E80589" w:rsidRPr="006175A1" w:rsidRDefault="00E80589" w:rsidP="004263A3">
      <w:pPr>
        <w:pStyle w:val="NormalWeb"/>
        <w:numPr>
          <w:ilvl w:val="0"/>
          <w:numId w:val="6"/>
        </w:numPr>
        <w:jc w:val="both"/>
      </w:pPr>
      <w:r w:rsidRPr="006175A1">
        <w:rPr>
          <w:rStyle w:val="Strong"/>
          <w:rFonts w:eastAsiaTheme="majorEastAsia"/>
          <w:b w:val="0"/>
        </w:rPr>
        <w:t>Data Availability:</w:t>
      </w:r>
      <w:r w:rsidRPr="006175A1">
        <w:t xml:space="preserve"> </w:t>
      </w:r>
      <w:r w:rsidR="004C1CE5" w:rsidRPr="006175A1">
        <w:t>The unevenly distributed spatial data may the reliability of the prediction of unsampled locations using Ordinary kriging because quality of the data has great impact in spatial prediction.</w:t>
      </w:r>
    </w:p>
    <w:p w:rsidR="00E80589" w:rsidRPr="006175A1" w:rsidRDefault="00E80589" w:rsidP="004263A3">
      <w:pPr>
        <w:pStyle w:val="NormalWeb"/>
        <w:numPr>
          <w:ilvl w:val="0"/>
          <w:numId w:val="6"/>
        </w:numPr>
        <w:jc w:val="both"/>
      </w:pPr>
      <w:r w:rsidRPr="006175A1">
        <w:rPr>
          <w:rStyle w:val="Strong"/>
          <w:rFonts w:eastAsiaTheme="majorEastAsia"/>
          <w:b w:val="0"/>
        </w:rPr>
        <w:t>Model Assumptions:</w:t>
      </w:r>
      <w:r w:rsidRPr="006175A1">
        <w:t xml:space="preserve"> </w:t>
      </w:r>
      <w:r w:rsidR="008E4940" w:rsidRPr="006175A1">
        <w:t xml:space="preserve">The geostatistical </w:t>
      </w:r>
      <w:r w:rsidRPr="006175A1">
        <w:t xml:space="preserve">Ordinary Kriging </w:t>
      </w:r>
      <w:r w:rsidR="008E4940" w:rsidRPr="006175A1">
        <w:t>technique have</w:t>
      </w:r>
      <w:r w:rsidRPr="006175A1">
        <w:t xml:space="preserve"> stationarity</w:t>
      </w:r>
      <w:r w:rsidR="008E4940" w:rsidRPr="006175A1">
        <w:t xml:space="preserve"> assumption which means that the spatial data</w:t>
      </w:r>
      <w:r w:rsidRPr="006175A1">
        <w:t xml:space="preserve"> do not change across the study </w:t>
      </w:r>
      <w:r w:rsidR="008E4940" w:rsidRPr="006175A1">
        <w:t>region</w:t>
      </w:r>
      <w:r w:rsidRPr="006175A1">
        <w:t xml:space="preserve">. If this assumption </w:t>
      </w:r>
      <w:r w:rsidR="008E4940" w:rsidRPr="006175A1">
        <w:t>is violated</w:t>
      </w:r>
      <w:r w:rsidRPr="006175A1">
        <w:t>, the</w:t>
      </w:r>
      <w:r w:rsidR="008E4940" w:rsidRPr="006175A1">
        <w:t xml:space="preserve"> predictions of the</w:t>
      </w:r>
      <w:r w:rsidRPr="006175A1">
        <w:t xml:space="preserve"> </w:t>
      </w:r>
      <w:r w:rsidR="008E4940" w:rsidRPr="006175A1">
        <w:t>Ordinary kriging</w:t>
      </w:r>
      <w:r w:rsidRPr="006175A1">
        <w:t xml:space="preserve"> may be</w:t>
      </w:r>
      <w:r w:rsidR="008E4940" w:rsidRPr="006175A1">
        <w:t>come</w:t>
      </w:r>
      <w:r w:rsidRPr="006175A1">
        <w:t xml:space="preserve"> less accurate.</w:t>
      </w:r>
    </w:p>
    <w:p w:rsidR="00E80589" w:rsidRPr="006175A1" w:rsidRDefault="00E80589" w:rsidP="004263A3">
      <w:pPr>
        <w:pStyle w:val="NormalWeb"/>
        <w:numPr>
          <w:ilvl w:val="0"/>
          <w:numId w:val="6"/>
        </w:numPr>
        <w:jc w:val="both"/>
      </w:pPr>
      <w:r w:rsidRPr="006175A1">
        <w:rPr>
          <w:rStyle w:val="Strong"/>
          <w:rFonts w:eastAsiaTheme="majorEastAsia"/>
          <w:b w:val="0"/>
        </w:rPr>
        <w:t>Variogram Model:</w:t>
      </w:r>
      <w:r w:rsidRPr="006175A1">
        <w:rPr>
          <w:b/>
        </w:rPr>
        <w:t xml:space="preserve"> </w:t>
      </w:r>
      <w:r w:rsidRPr="006175A1">
        <w:t xml:space="preserve">The </w:t>
      </w:r>
      <w:r w:rsidR="008E4940" w:rsidRPr="006175A1">
        <w:t xml:space="preserve">prediction efficiency </w:t>
      </w:r>
      <w:r w:rsidRPr="006175A1">
        <w:t xml:space="preserve">of Ordinary Kriging </w:t>
      </w:r>
      <w:r w:rsidR="008E4940" w:rsidRPr="006175A1">
        <w:t>depends upon the choice of the variogram model as it</w:t>
      </w:r>
      <w:r w:rsidRPr="006175A1">
        <w:t xml:space="preserve"> </w:t>
      </w:r>
      <w:r w:rsidR="008E4940" w:rsidRPr="006175A1">
        <w:t>symbolizes</w:t>
      </w:r>
      <w:r w:rsidRPr="006175A1">
        <w:t xml:space="preserve"> the spatial </w:t>
      </w:r>
      <w:r w:rsidR="008E4940" w:rsidRPr="006175A1">
        <w:t>auto</w:t>
      </w:r>
      <w:r w:rsidRPr="006175A1">
        <w:t xml:space="preserve">correlation of the data. An incorrect fitted variogram can lead to </w:t>
      </w:r>
      <w:r w:rsidR="008E4940" w:rsidRPr="006175A1">
        <w:t>unreliable</w:t>
      </w:r>
      <w:r w:rsidRPr="006175A1">
        <w:t xml:space="preserve"> predictions.</w:t>
      </w:r>
    </w:p>
    <w:p w:rsidR="004263A3" w:rsidRPr="006175A1" w:rsidRDefault="00E80589" w:rsidP="004263A3">
      <w:pPr>
        <w:pStyle w:val="NormalWeb"/>
        <w:numPr>
          <w:ilvl w:val="0"/>
          <w:numId w:val="6"/>
        </w:numPr>
        <w:jc w:val="both"/>
      </w:pPr>
      <w:r w:rsidRPr="006175A1">
        <w:rPr>
          <w:rStyle w:val="Strong"/>
          <w:rFonts w:eastAsiaTheme="majorEastAsia"/>
          <w:b w:val="0"/>
        </w:rPr>
        <w:t>Environmental Variability:</w:t>
      </w:r>
      <w:r w:rsidRPr="006175A1">
        <w:rPr>
          <w:b/>
        </w:rPr>
        <w:t xml:space="preserve"> </w:t>
      </w:r>
      <w:r w:rsidRPr="006175A1">
        <w:t>Th</w:t>
      </w:r>
      <w:r w:rsidR="004263A3" w:rsidRPr="006175A1">
        <w:t>is research study does not include the temporal changes in water quality data</w:t>
      </w:r>
      <w:r w:rsidRPr="006175A1">
        <w:t xml:space="preserve"> </w:t>
      </w:r>
      <w:r w:rsidR="004263A3" w:rsidRPr="006175A1">
        <w:t>as it only depends on the spatial locations. Variations</w:t>
      </w:r>
      <w:r w:rsidRPr="006175A1">
        <w:t xml:space="preserve"> in environmental conditions </w:t>
      </w:r>
    </w:p>
    <w:p w:rsidR="004A7000" w:rsidRPr="006175A1" w:rsidRDefault="00C73B5A" w:rsidP="004A7000">
      <w:pPr>
        <w:pStyle w:val="Heading2"/>
        <w:rPr>
          <w:rFonts w:ascii="Times New Roman" w:hAnsi="Times New Roman" w:cs="Times New Roman"/>
          <w:color w:val="auto"/>
          <w:sz w:val="28"/>
          <w:szCs w:val="28"/>
        </w:rPr>
      </w:pPr>
      <w:bookmarkStart w:id="16" w:name="_Toc175849017"/>
      <w:r w:rsidRPr="006175A1">
        <w:rPr>
          <w:rFonts w:ascii="Times New Roman" w:hAnsi="Times New Roman" w:cs="Times New Roman"/>
          <w:color w:val="auto"/>
          <w:sz w:val="28"/>
          <w:szCs w:val="28"/>
        </w:rPr>
        <w:t xml:space="preserve">1.10 </w:t>
      </w:r>
      <w:r w:rsidR="004A7000" w:rsidRPr="006175A1">
        <w:rPr>
          <w:rFonts w:ascii="Times New Roman" w:hAnsi="Times New Roman" w:cs="Times New Roman"/>
          <w:color w:val="auto"/>
          <w:sz w:val="28"/>
          <w:szCs w:val="28"/>
        </w:rPr>
        <w:t>Conclusion</w:t>
      </w:r>
      <w:bookmarkEnd w:id="16"/>
    </w:p>
    <w:p w:rsidR="00B83936" w:rsidRPr="006175A1" w:rsidRDefault="004A7000" w:rsidP="0065200A">
      <w:pPr>
        <w:pStyle w:val="NormalWeb"/>
        <w:jc w:val="both"/>
      </w:pPr>
      <w:r w:rsidRPr="006175A1">
        <w:t xml:space="preserve">This chapter has </w:t>
      </w:r>
      <w:r w:rsidR="00F63C13" w:rsidRPr="006175A1">
        <w:t>laid</w:t>
      </w:r>
      <w:r w:rsidRPr="006175A1">
        <w:t xml:space="preserve"> the </w:t>
      </w:r>
      <w:r w:rsidR="00F63C13" w:rsidRPr="006175A1">
        <w:t>basis</w:t>
      </w:r>
      <w:r w:rsidRPr="006175A1">
        <w:t xml:space="preserve"> for predicting </w:t>
      </w:r>
      <w:r w:rsidR="00F63C13" w:rsidRPr="006175A1">
        <w:t xml:space="preserve">the WQPs </w:t>
      </w:r>
      <w:r w:rsidRPr="006175A1">
        <w:t xml:space="preserve">using Ordinary Kriging </w:t>
      </w:r>
      <w:r w:rsidR="00F63C13" w:rsidRPr="006175A1">
        <w:t>through</w:t>
      </w:r>
      <w:r w:rsidRPr="006175A1">
        <w:t xml:space="preserve"> highlighting the importance of </w:t>
      </w:r>
      <w:r w:rsidR="00F63C13" w:rsidRPr="006175A1">
        <w:t>key WQPs, groundwater</w:t>
      </w:r>
      <w:r w:rsidRPr="006175A1">
        <w:t xml:space="preserve"> and the application </w:t>
      </w:r>
      <w:r w:rsidR="00F63C13" w:rsidRPr="006175A1">
        <w:t xml:space="preserve">of the adopted technique </w:t>
      </w:r>
      <w:r w:rsidRPr="006175A1">
        <w:t>in environmental science. The objectives and research questions</w:t>
      </w:r>
      <w:r w:rsidR="00F63C13" w:rsidRPr="006175A1">
        <w:t xml:space="preserve"> along with research </w:t>
      </w:r>
      <w:r w:rsidR="005517D3" w:rsidRPr="006175A1">
        <w:t>gap has</w:t>
      </w:r>
      <w:r w:rsidRPr="006175A1">
        <w:t xml:space="preserve"> been </w:t>
      </w:r>
      <w:r w:rsidR="00F63C13" w:rsidRPr="006175A1">
        <w:t xml:space="preserve">narrated in detail. </w:t>
      </w:r>
      <w:r w:rsidRPr="006175A1">
        <w:t xml:space="preserve">The scope </w:t>
      </w:r>
      <w:r w:rsidR="005517D3" w:rsidRPr="006175A1">
        <w:t xml:space="preserve">of the research </w:t>
      </w:r>
      <w:r w:rsidRPr="006175A1">
        <w:t>includes a detailed analysis within a specific geographic area</w:t>
      </w:r>
      <w:r w:rsidR="005517D3" w:rsidRPr="006175A1">
        <w:t>. The</w:t>
      </w:r>
      <w:r w:rsidRPr="006175A1">
        <w:t xml:space="preserve"> limitations related to </w:t>
      </w:r>
      <w:r w:rsidR="005517D3" w:rsidRPr="006175A1">
        <w:t xml:space="preserve">the availability of </w:t>
      </w:r>
      <w:r w:rsidRPr="006175A1">
        <w:t>data, assumptions</w:t>
      </w:r>
      <w:r w:rsidR="005517D3" w:rsidRPr="006175A1">
        <w:t xml:space="preserve"> of ordinary kriging</w:t>
      </w:r>
      <w:r w:rsidRPr="006175A1">
        <w:t xml:space="preserve"> and environmental variability</w:t>
      </w:r>
      <w:r w:rsidR="003735DD" w:rsidRPr="006175A1">
        <w:t xml:space="preserve"> are also discussed</w:t>
      </w:r>
      <w:r w:rsidRPr="006175A1">
        <w:t xml:space="preserve">. </w:t>
      </w:r>
      <w:r w:rsidR="00857169" w:rsidRPr="006175A1">
        <w:t>Through</w:t>
      </w:r>
      <w:r w:rsidRPr="006175A1">
        <w:t xml:space="preserve"> these aspects, the study aims to provide valuable insights for groundwater management and policy-making, contributing to more effective and informed decision-making regarding water quality.</w:t>
      </w:r>
    </w:p>
    <w:p w:rsidR="0000505A" w:rsidRDefault="0000505A" w:rsidP="0000505A"/>
    <w:p w:rsidR="00464CCB" w:rsidRDefault="00464CCB" w:rsidP="0000505A"/>
    <w:p w:rsidR="00464CCB" w:rsidRDefault="00464CCB" w:rsidP="0000505A"/>
    <w:p w:rsidR="00464CCB" w:rsidRDefault="00464CCB" w:rsidP="0000505A"/>
    <w:p w:rsidR="00464CCB" w:rsidRDefault="00464CCB" w:rsidP="0000505A"/>
    <w:p w:rsidR="00464CCB" w:rsidRDefault="00464CCB" w:rsidP="0000505A"/>
    <w:p w:rsidR="00464CCB" w:rsidRPr="006175A1" w:rsidRDefault="00464CCB" w:rsidP="0000505A"/>
    <w:p w:rsidR="00D37116" w:rsidRPr="006175A1" w:rsidRDefault="003C5545" w:rsidP="00E962F8">
      <w:pPr>
        <w:pStyle w:val="Heading1"/>
        <w:rPr>
          <w:rFonts w:ascii="Times New Roman" w:hAnsi="Times New Roman" w:cs="Times New Roman"/>
          <w:color w:val="auto"/>
        </w:rPr>
      </w:pPr>
      <w:bookmarkStart w:id="17" w:name="_Toc175849018"/>
      <w:r w:rsidRPr="006175A1">
        <w:rPr>
          <w:rFonts w:ascii="Times New Roman" w:hAnsi="Times New Roman" w:cs="Times New Roman"/>
          <w:color w:val="auto"/>
        </w:rPr>
        <w:lastRenderedPageBreak/>
        <w:t>CHAPTER 2: REVIEW OF LITERATURE</w:t>
      </w:r>
      <w:bookmarkEnd w:id="17"/>
    </w:p>
    <w:p w:rsidR="003C5545" w:rsidRPr="006175A1" w:rsidRDefault="003C5545" w:rsidP="00365C58">
      <w:pPr>
        <w:pStyle w:val="Heading2"/>
        <w:spacing w:line="259" w:lineRule="auto"/>
        <w:rPr>
          <w:rFonts w:ascii="Times New Roman" w:eastAsia="Times New Roman" w:hAnsi="Times New Roman" w:cs="Times New Roman"/>
          <w:color w:val="auto"/>
          <w:sz w:val="28"/>
          <w:szCs w:val="28"/>
          <w:lang w:eastAsia="en-US"/>
        </w:rPr>
      </w:pPr>
      <w:bookmarkStart w:id="18" w:name="_Toc175849019"/>
      <w:r w:rsidRPr="006175A1">
        <w:rPr>
          <w:rFonts w:ascii="Times New Roman" w:eastAsia="Times New Roman" w:hAnsi="Times New Roman" w:cs="Times New Roman"/>
          <w:color w:val="auto"/>
          <w:sz w:val="28"/>
          <w:szCs w:val="28"/>
          <w:lang w:eastAsia="en-US"/>
        </w:rPr>
        <w:t>2.1 Introduction</w:t>
      </w:r>
      <w:bookmarkEnd w:id="18"/>
    </w:p>
    <w:p w:rsidR="003C5545" w:rsidRPr="006175A1" w:rsidRDefault="00B02136" w:rsidP="009177CF">
      <w:pPr>
        <w:spacing w:before="100" w:beforeAutospacing="1" w:after="100" w:afterAutospacing="1" w:line="240" w:lineRule="auto"/>
        <w:jc w:val="both"/>
        <w:rPr>
          <w:rFonts w:ascii="Times New Roman" w:hAnsi="Times New Roman" w:cs="Times New Roman"/>
          <w:sz w:val="24"/>
        </w:rPr>
      </w:pPr>
      <w:r w:rsidRPr="006175A1">
        <w:rPr>
          <w:rFonts w:ascii="Times New Roman" w:hAnsi="Times New Roman" w:cs="Times New Roman"/>
          <w:sz w:val="24"/>
        </w:rPr>
        <w:t>This chapter includes the</w:t>
      </w:r>
      <w:r w:rsidR="003C5545" w:rsidRPr="006175A1">
        <w:rPr>
          <w:rFonts w:ascii="Times New Roman" w:hAnsi="Times New Roman" w:cs="Times New Roman"/>
          <w:sz w:val="24"/>
        </w:rPr>
        <w:t xml:space="preserve"> literature on </w:t>
      </w:r>
      <w:r w:rsidRPr="006175A1">
        <w:rPr>
          <w:rFonts w:ascii="Times New Roman" w:hAnsi="Times New Roman" w:cs="Times New Roman"/>
          <w:sz w:val="24"/>
        </w:rPr>
        <w:t xml:space="preserve">prediction techniques on </w:t>
      </w:r>
      <w:r w:rsidR="003C5545" w:rsidRPr="006175A1">
        <w:rPr>
          <w:rFonts w:ascii="Times New Roman" w:hAnsi="Times New Roman" w:cs="Times New Roman"/>
          <w:sz w:val="24"/>
        </w:rPr>
        <w:t>groundwater quality</w:t>
      </w:r>
      <w:r w:rsidRPr="006175A1">
        <w:rPr>
          <w:rFonts w:ascii="Times New Roman" w:hAnsi="Times New Roman" w:cs="Times New Roman"/>
          <w:sz w:val="24"/>
        </w:rPr>
        <w:t xml:space="preserve"> parameters</w:t>
      </w:r>
      <w:r w:rsidR="003C5545" w:rsidRPr="006175A1">
        <w:rPr>
          <w:rFonts w:ascii="Times New Roman" w:hAnsi="Times New Roman" w:cs="Times New Roman"/>
          <w:sz w:val="24"/>
        </w:rPr>
        <w:t xml:space="preserve"> and spatial interpolation </w:t>
      </w:r>
      <w:r w:rsidRPr="006175A1">
        <w:rPr>
          <w:rFonts w:ascii="Times New Roman" w:hAnsi="Times New Roman" w:cs="Times New Roman"/>
          <w:sz w:val="24"/>
        </w:rPr>
        <w:t>techniques which</w:t>
      </w:r>
      <w:r w:rsidR="003C5545" w:rsidRPr="006175A1">
        <w:rPr>
          <w:rFonts w:ascii="Times New Roman" w:hAnsi="Times New Roman" w:cs="Times New Roman"/>
          <w:sz w:val="24"/>
        </w:rPr>
        <w:t xml:space="preserve"> has significant</w:t>
      </w:r>
      <w:r w:rsidRPr="006175A1">
        <w:rPr>
          <w:rFonts w:ascii="Times New Roman" w:hAnsi="Times New Roman" w:cs="Times New Roman"/>
          <w:sz w:val="24"/>
        </w:rPr>
        <w:t xml:space="preserve"> importance regarding the</w:t>
      </w:r>
      <w:r w:rsidR="003C5545" w:rsidRPr="006175A1">
        <w:rPr>
          <w:rFonts w:ascii="Times New Roman" w:hAnsi="Times New Roman" w:cs="Times New Roman"/>
          <w:sz w:val="24"/>
        </w:rPr>
        <w:t xml:space="preserve"> environmental sustainability and public health. </w:t>
      </w:r>
      <w:r w:rsidRPr="006175A1">
        <w:rPr>
          <w:rFonts w:ascii="Times New Roman" w:hAnsi="Times New Roman" w:cs="Times New Roman"/>
          <w:sz w:val="24"/>
        </w:rPr>
        <w:t>The literature</w:t>
      </w:r>
      <w:r w:rsidR="003C5545" w:rsidRPr="006175A1">
        <w:rPr>
          <w:rFonts w:ascii="Times New Roman" w:hAnsi="Times New Roman" w:cs="Times New Roman"/>
          <w:sz w:val="24"/>
        </w:rPr>
        <w:t xml:space="preserve"> review </w:t>
      </w:r>
      <w:r w:rsidRPr="006175A1">
        <w:rPr>
          <w:rFonts w:ascii="Times New Roman" w:hAnsi="Times New Roman" w:cs="Times New Roman"/>
          <w:sz w:val="24"/>
        </w:rPr>
        <w:t>inspects</w:t>
      </w:r>
      <w:r w:rsidR="003C5545" w:rsidRPr="006175A1">
        <w:rPr>
          <w:rFonts w:ascii="Times New Roman" w:hAnsi="Times New Roman" w:cs="Times New Roman"/>
          <w:sz w:val="24"/>
        </w:rPr>
        <w:t xml:space="preserve"> </w:t>
      </w:r>
      <w:r w:rsidRPr="006175A1">
        <w:rPr>
          <w:rFonts w:ascii="Times New Roman" w:hAnsi="Times New Roman" w:cs="Times New Roman"/>
          <w:sz w:val="24"/>
        </w:rPr>
        <w:t xml:space="preserve">few </w:t>
      </w:r>
      <w:r w:rsidR="003C5545" w:rsidRPr="006175A1">
        <w:rPr>
          <w:rFonts w:ascii="Times New Roman" w:hAnsi="Times New Roman" w:cs="Times New Roman"/>
          <w:sz w:val="24"/>
        </w:rPr>
        <w:t xml:space="preserve">studies that have </w:t>
      </w:r>
      <w:r w:rsidRPr="006175A1">
        <w:rPr>
          <w:rFonts w:ascii="Times New Roman" w:hAnsi="Times New Roman" w:cs="Times New Roman"/>
          <w:sz w:val="24"/>
        </w:rPr>
        <w:t>used</w:t>
      </w:r>
      <w:r w:rsidR="003C5545" w:rsidRPr="006175A1">
        <w:rPr>
          <w:rFonts w:ascii="Times New Roman" w:hAnsi="Times New Roman" w:cs="Times New Roman"/>
          <w:sz w:val="24"/>
        </w:rPr>
        <w:t xml:space="preserve"> Ordinary Kriging to predict </w:t>
      </w:r>
      <w:r w:rsidRPr="006175A1">
        <w:rPr>
          <w:rFonts w:ascii="Times New Roman" w:hAnsi="Times New Roman" w:cs="Times New Roman"/>
          <w:sz w:val="24"/>
        </w:rPr>
        <w:t>WQPs at unsampled locations</w:t>
      </w:r>
      <w:r w:rsidR="003C5545" w:rsidRPr="006175A1">
        <w:rPr>
          <w:rFonts w:ascii="Times New Roman" w:hAnsi="Times New Roman" w:cs="Times New Roman"/>
          <w:sz w:val="24"/>
        </w:rPr>
        <w:t xml:space="preserve">. The review also explores advancements in geostatistical modeling and the comparative effectiveness of different interpolation methods. By </w:t>
      </w:r>
      <w:r w:rsidR="00083830" w:rsidRPr="006175A1">
        <w:rPr>
          <w:rFonts w:ascii="Times New Roman" w:hAnsi="Times New Roman" w:cs="Times New Roman"/>
          <w:sz w:val="24"/>
        </w:rPr>
        <w:t>reviewing the</w:t>
      </w:r>
      <w:r w:rsidR="003C5545" w:rsidRPr="006175A1">
        <w:rPr>
          <w:rFonts w:ascii="Times New Roman" w:hAnsi="Times New Roman" w:cs="Times New Roman"/>
          <w:sz w:val="24"/>
        </w:rPr>
        <w:t xml:space="preserve"> past research</w:t>
      </w:r>
      <w:r w:rsidR="00083830" w:rsidRPr="006175A1">
        <w:rPr>
          <w:rFonts w:ascii="Times New Roman" w:hAnsi="Times New Roman" w:cs="Times New Roman"/>
          <w:sz w:val="24"/>
        </w:rPr>
        <w:t xml:space="preserve"> studies</w:t>
      </w:r>
      <w:r w:rsidR="003C5545" w:rsidRPr="006175A1">
        <w:rPr>
          <w:rFonts w:ascii="Times New Roman" w:hAnsi="Times New Roman" w:cs="Times New Roman"/>
          <w:sz w:val="24"/>
        </w:rPr>
        <w:t xml:space="preserve">, this </w:t>
      </w:r>
      <w:r w:rsidR="00083830" w:rsidRPr="006175A1">
        <w:rPr>
          <w:rFonts w:ascii="Times New Roman" w:hAnsi="Times New Roman" w:cs="Times New Roman"/>
          <w:sz w:val="24"/>
        </w:rPr>
        <w:t xml:space="preserve">chapter </w:t>
      </w:r>
      <w:r w:rsidR="003C5545" w:rsidRPr="006175A1">
        <w:rPr>
          <w:rFonts w:ascii="Times New Roman" w:hAnsi="Times New Roman" w:cs="Times New Roman"/>
          <w:sz w:val="24"/>
        </w:rPr>
        <w:t xml:space="preserve">identifies gaps in </w:t>
      </w:r>
      <w:r w:rsidR="00083830" w:rsidRPr="006175A1">
        <w:rPr>
          <w:rFonts w:ascii="Times New Roman" w:hAnsi="Times New Roman" w:cs="Times New Roman"/>
          <w:sz w:val="24"/>
        </w:rPr>
        <w:t>latest</w:t>
      </w:r>
      <w:r w:rsidR="003C5545" w:rsidRPr="006175A1">
        <w:rPr>
          <w:rFonts w:ascii="Times New Roman" w:hAnsi="Times New Roman" w:cs="Times New Roman"/>
          <w:sz w:val="24"/>
        </w:rPr>
        <w:t xml:space="preserve"> </w:t>
      </w:r>
      <w:r w:rsidR="00083830" w:rsidRPr="006175A1">
        <w:rPr>
          <w:rFonts w:ascii="Times New Roman" w:hAnsi="Times New Roman" w:cs="Times New Roman"/>
          <w:sz w:val="24"/>
        </w:rPr>
        <w:t>techniques</w:t>
      </w:r>
      <w:r w:rsidR="003C5545" w:rsidRPr="006175A1">
        <w:rPr>
          <w:rFonts w:ascii="Times New Roman" w:hAnsi="Times New Roman" w:cs="Times New Roman"/>
          <w:sz w:val="24"/>
        </w:rPr>
        <w:t xml:space="preserve"> and highlights the potential for improved accuracy and applicability in predicting groundwater quality across diverse spatial locations.</w:t>
      </w:r>
    </w:p>
    <w:p w:rsidR="002C66D0" w:rsidRPr="006175A1" w:rsidRDefault="00365C58" w:rsidP="00365C58">
      <w:pPr>
        <w:pStyle w:val="Heading2"/>
        <w:spacing w:line="259" w:lineRule="auto"/>
        <w:rPr>
          <w:rFonts w:ascii="Times New Roman" w:eastAsia="Times New Roman" w:hAnsi="Times New Roman" w:cs="Times New Roman"/>
          <w:color w:val="auto"/>
          <w:sz w:val="28"/>
          <w:szCs w:val="28"/>
          <w:lang w:eastAsia="en-US"/>
        </w:rPr>
      </w:pPr>
      <w:bookmarkStart w:id="19" w:name="_Toc175849020"/>
      <w:r w:rsidRPr="006175A1">
        <w:rPr>
          <w:rFonts w:ascii="Times New Roman" w:eastAsia="Times New Roman" w:hAnsi="Times New Roman" w:cs="Times New Roman"/>
          <w:color w:val="auto"/>
          <w:sz w:val="28"/>
          <w:szCs w:val="28"/>
          <w:lang w:eastAsia="en-US"/>
        </w:rPr>
        <w:t xml:space="preserve">2.2 </w:t>
      </w:r>
      <w:r w:rsidR="002C66D0" w:rsidRPr="006175A1">
        <w:rPr>
          <w:rFonts w:ascii="Times New Roman" w:eastAsia="Times New Roman" w:hAnsi="Times New Roman" w:cs="Times New Roman"/>
          <w:color w:val="auto"/>
          <w:sz w:val="28"/>
          <w:szCs w:val="28"/>
          <w:lang w:eastAsia="en-US"/>
        </w:rPr>
        <w:t>Overview of Groundwater Quality Parameters</w:t>
      </w:r>
      <w:bookmarkEnd w:id="19"/>
    </w:p>
    <w:p w:rsidR="00972CCE" w:rsidRPr="003208A2" w:rsidRDefault="00AB1928" w:rsidP="00391014">
      <w:pPr>
        <w:spacing w:before="100" w:beforeAutospacing="1" w:after="100" w:afterAutospacing="1" w:line="240" w:lineRule="auto"/>
        <w:jc w:val="both"/>
        <w:rPr>
          <w:rFonts w:ascii="Times New Roman" w:hAnsi="Times New Roman" w:cs="Times New Roman"/>
          <w:sz w:val="24"/>
          <w:szCs w:val="24"/>
        </w:rPr>
      </w:pPr>
      <w:r w:rsidRPr="006175A1">
        <w:rPr>
          <w:rFonts w:ascii="Times New Roman" w:eastAsia="Times New Roman" w:hAnsi="Times New Roman" w:cs="Times New Roman"/>
          <w:sz w:val="24"/>
          <w:szCs w:val="24"/>
          <w:lang w:eastAsia="en-US"/>
        </w:rPr>
        <w:t xml:space="preserve">In this section, </w:t>
      </w:r>
      <w:r w:rsidR="00CF5037">
        <w:rPr>
          <w:rFonts w:ascii="Times New Roman" w:eastAsia="Times New Roman" w:hAnsi="Times New Roman" w:cs="Times New Roman"/>
          <w:sz w:val="24"/>
          <w:szCs w:val="24"/>
          <w:lang w:eastAsia="en-US"/>
        </w:rPr>
        <w:t xml:space="preserve">we have </w:t>
      </w:r>
      <w:r w:rsidR="00CD799F">
        <w:rPr>
          <w:rFonts w:ascii="Times New Roman" w:eastAsia="Times New Roman" w:hAnsi="Times New Roman" w:cs="Times New Roman"/>
          <w:sz w:val="24"/>
          <w:szCs w:val="24"/>
          <w:lang w:eastAsia="en-US"/>
        </w:rPr>
        <w:t>overviewed</w:t>
      </w:r>
      <w:r w:rsidRPr="006175A1">
        <w:rPr>
          <w:rFonts w:ascii="Times New Roman" w:eastAsia="Times New Roman" w:hAnsi="Times New Roman" w:cs="Times New Roman"/>
          <w:sz w:val="24"/>
          <w:szCs w:val="24"/>
          <w:lang w:eastAsia="en-US"/>
        </w:rPr>
        <w:t xml:space="preserve"> </w:t>
      </w:r>
      <w:r w:rsidR="00527909" w:rsidRPr="006175A1">
        <w:rPr>
          <w:rFonts w:ascii="Times New Roman" w:eastAsia="Times New Roman" w:hAnsi="Times New Roman" w:cs="Times New Roman"/>
          <w:sz w:val="24"/>
          <w:szCs w:val="24"/>
          <w:lang w:eastAsia="en-US"/>
        </w:rPr>
        <w:t xml:space="preserve">literature on </w:t>
      </w:r>
      <w:r w:rsidR="00CF5037">
        <w:rPr>
          <w:rFonts w:ascii="Times New Roman" w:eastAsia="Times New Roman" w:hAnsi="Times New Roman" w:cs="Times New Roman"/>
          <w:sz w:val="24"/>
          <w:szCs w:val="24"/>
          <w:lang w:eastAsia="en-US"/>
        </w:rPr>
        <w:t>WQPs. It is known fact that millions of people in the world use groundwater to fulfill their daily needs.</w:t>
      </w:r>
      <w:r w:rsidR="00CF5037" w:rsidRPr="006175A1">
        <w:rPr>
          <w:rFonts w:ascii="Times New Roman" w:eastAsia="Times New Roman" w:hAnsi="Times New Roman" w:cs="Times New Roman"/>
          <w:sz w:val="24"/>
          <w:szCs w:val="24"/>
          <w:lang w:eastAsia="en-US"/>
        </w:rPr>
        <w:t xml:space="preserve"> </w:t>
      </w:r>
      <w:r w:rsidR="00CF5037">
        <w:rPr>
          <w:rFonts w:ascii="Times New Roman" w:eastAsia="Times New Roman" w:hAnsi="Times New Roman" w:cs="Times New Roman"/>
          <w:sz w:val="24"/>
          <w:szCs w:val="24"/>
          <w:lang w:eastAsia="en-US"/>
        </w:rPr>
        <w:t>It is a basic source of fresh and pure water which meets the industrial, agricultural and domestic</w:t>
      </w:r>
      <w:r w:rsidR="00CF5037" w:rsidRPr="006175A1">
        <w:rPr>
          <w:rFonts w:ascii="Times New Roman" w:eastAsia="Times New Roman" w:hAnsi="Times New Roman" w:cs="Times New Roman"/>
          <w:sz w:val="24"/>
          <w:szCs w:val="24"/>
          <w:lang w:eastAsia="en-US"/>
        </w:rPr>
        <w:t xml:space="preserve"> (</w:t>
      </w:r>
      <w:proofErr w:type="spellStart"/>
      <w:r w:rsidR="00CF5037" w:rsidRPr="006175A1">
        <w:rPr>
          <w:rFonts w:ascii="Times New Roman" w:eastAsia="Times New Roman" w:hAnsi="Times New Roman" w:cs="Times New Roman"/>
          <w:sz w:val="24"/>
          <w:szCs w:val="24"/>
          <w:lang w:eastAsia="en-US"/>
        </w:rPr>
        <w:t>Triki</w:t>
      </w:r>
      <w:proofErr w:type="spellEnd"/>
      <w:r w:rsidR="00CF5037" w:rsidRPr="006175A1">
        <w:rPr>
          <w:rFonts w:ascii="Times New Roman" w:eastAsia="Times New Roman" w:hAnsi="Times New Roman" w:cs="Times New Roman"/>
          <w:sz w:val="24"/>
          <w:szCs w:val="24"/>
          <w:lang w:eastAsia="en-US"/>
        </w:rPr>
        <w:t xml:space="preserve"> et al</w:t>
      </w:r>
      <w:r w:rsidR="00CF5037">
        <w:rPr>
          <w:rFonts w:ascii="Times New Roman" w:eastAsia="Times New Roman" w:hAnsi="Times New Roman" w:cs="Times New Roman"/>
          <w:sz w:val="24"/>
          <w:szCs w:val="24"/>
          <w:lang w:eastAsia="en-US"/>
        </w:rPr>
        <w:t>,</w:t>
      </w:r>
      <w:r w:rsidR="00CF5037" w:rsidRPr="006175A1">
        <w:rPr>
          <w:rFonts w:ascii="Times New Roman" w:eastAsia="Times New Roman" w:hAnsi="Times New Roman" w:cs="Times New Roman"/>
          <w:sz w:val="24"/>
          <w:szCs w:val="24"/>
          <w:lang w:eastAsia="en-US"/>
        </w:rPr>
        <w:t xml:space="preserve"> 2014).</w:t>
      </w:r>
      <w:r w:rsidR="00CF5037">
        <w:rPr>
          <w:rFonts w:ascii="Times New Roman" w:eastAsia="Times New Roman" w:hAnsi="Times New Roman" w:cs="Times New Roman"/>
          <w:sz w:val="24"/>
          <w:szCs w:val="24"/>
          <w:lang w:eastAsia="en-US"/>
        </w:rPr>
        <w:t xml:space="preserve"> Therefore, ensuring the </w:t>
      </w:r>
      <w:r w:rsidR="00CF5037" w:rsidRPr="006175A1">
        <w:rPr>
          <w:rFonts w:ascii="Times New Roman" w:eastAsia="Times New Roman" w:hAnsi="Times New Roman" w:cs="Times New Roman"/>
          <w:sz w:val="24"/>
          <w:szCs w:val="24"/>
          <w:lang w:eastAsia="en-US"/>
        </w:rPr>
        <w:t>quality of</w:t>
      </w:r>
      <w:r w:rsidR="00CF5037">
        <w:rPr>
          <w:rFonts w:ascii="Times New Roman" w:eastAsia="Times New Roman" w:hAnsi="Times New Roman" w:cs="Times New Roman"/>
          <w:sz w:val="24"/>
          <w:szCs w:val="24"/>
          <w:lang w:eastAsia="en-US"/>
        </w:rPr>
        <w:t xml:space="preserve"> groundwater is very imperative for the betterment of human health’s and</w:t>
      </w:r>
      <w:r w:rsidR="00CF5037" w:rsidRPr="006175A1">
        <w:rPr>
          <w:rFonts w:ascii="Times New Roman" w:eastAsia="Times New Roman" w:hAnsi="Times New Roman" w:cs="Times New Roman"/>
          <w:sz w:val="24"/>
          <w:szCs w:val="24"/>
          <w:lang w:eastAsia="en-US"/>
        </w:rPr>
        <w:t xml:space="preserve"> environmental sustainability (Ahmad et al</w:t>
      </w:r>
      <w:r w:rsidR="00CF5037">
        <w:rPr>
          <w:rFonts w:ascii="Times New Roman" w:eastAsia="Times New Roman" w:hAnsi="Times New Roman" w:cs="Times New Roman"/>
          <w:sz w:val="24"/>
          <w:szCs w:val="24"/>
          <w:lang w:eastAsia="en-US"/>
        </w:rPr>
        <w:t>,</w:t>
      </w:r>
      <w:r w:rsidR="00CF5037" w:rsidRPr="006175A1">
        <w:rPr>
          <w:rFonts w:ascii="Times New Roman" w:eastAsia="Times New Roman" w:hAnsi="Times New Roman" w:cs="Times New Roman"/>
          <w:sz w:val="24"/>
          <w:szCs w:val="24"/>
          <w:lang w:eastAsia="en-US"/>
        </w:rPr>
        <w:t xml:space="preserve"> 2017). </w:t>
      </w:r>
      <w:r w:rsidR="00CF5037">
        <w:rPr>
          <w:rFonts w:ascii="Times New Roman" w:eastAsia="Times New Roman" w:hAnsi="Times New Roman" w:cs="Times New Roman"/>
          <w:sz w:val="24"/>
          <w:szCs w:val="24"/>
          <w:lang w:eastAsia="en-US"/>
        </w:rPr>
        <w:t>The quality of the groundwater is characterized by its chemical parameters. Many techniques have been developed to analyze the WQPs so that groundwater quality could to judged.</w:t>
      </w:r>
      <w:r w:rsidR="003208A2">
        <w:rPr>
          <w:rFonts w:ascii="Times New Roman" w:eastAsia="Times New Roman" w:hAnsi="Times New Roman" w:cs="Times New Roman"/>
          <w:sz w:val="24"/>
          <w:szCs w:val="24"/>
          <w:lang w:eastAsia="en-US"/>
        </w:rPr>
        <w:t xml:space="preserve"> </w:t>
      </w:r>
      <w:r w:rsidR="00972CCE" w:rsidRPr="006175A1">
        <w:rPr>
          <w:rFonts w:ascii="Times New Roman" w:hAnsi="Times New Roman" w:cs="Times New Roman"/>
          <w:sz w:val="24"/>
          <w:szCs w:val="24"/>
        </w:rPr>
        <w:t>Exploring the groundwater quality is a very important aspect of environmental health which influence both human well-being as well as ecological balance</w:t>
      </w:r>
      <w:r w:rsidR="00391014" w:rsidRPr="006175A1">
        <w:rPr>
          <w:rFonts w:ascii="Times New Roman" w:hAnsi="Times New Roman" w:cs="Times New Roman"/>
          <w:sz w:val="24"/>
          <w:szCs w:val="24"/>
        </w:rPr>
        <w:t xml:space="preserve"> (Idrees et al</w:t>
      </w:r>
      <w:r w:rsidR="003208A2">
        <w:rPr>
          <w:rFonts w:ascii="Times New Roman" w:hAnsi="Times New Roman" w:cs="Times New Roman"/>
          <w:sz w:val="24"/>
          <w:szCs w:val="24"/>
        </w:rPr>
        <w:t>,</w:t>
      </w:r>
      <w:r w:rsidR="00391014" w:rsidRPr="006175A1">
        <w:rPr>
          <w:rFonts w:ascii="Times New Roman" w:hAnsi="Times New Roman" w:cs="Times New Roman"/>
          <w:sz w:val="24"/>
          <w:szCs w:val="24"/>
        </w:rPr>
        <w:t xml:space="preserve"> 2020</w:t>
      </w:r>
      <w:r w:rsidR="003208A2">
        <w:rPr>
          <w:rFonts w:ascii="Times New Roman" w:hAnsi="Times New Roman" w:cs="Times New Roman"/>
          <w:sz w:val="24"/>
          <w:szCs w:val="24"/>
        </w:rPr>
        <w:t xml:space="preserve">; </w:t>
      </w:r>
      <w:r w:rsidR="00972CCE" w:rsidRPr="006175A1">
        <w:rPr>
          <w:rFonts w:ascii="Times New Roman" w:hAnsi="Times New Roman" w:cs="Times New Roman"/>
          <w:sz w:val="24"/>
          <w:szCs w:val="24"/>
        </w:rPr>
        <w:t>Chapman, 1996</w:t>
      </w:r>
      <w:r w:rsidR="003208A2">
        <w:rPr>
          <w:rFonts w:ascii="Times New Roman" w:hAnsi="Times New Roman" w:cs="Times New Roman"/>
          <w:sz w:val="24"/>
          <w:szCs w:val="24"/>
        </w:rPr>
        <w:t xml:space="preserve">; </w:t>
      </w:r>
      <w:r w:rsidR="00972CCE" w:rsidRPr="006175A1">
        <w:rPr>
          <w:rFonts w:ascii="Times New Roman" w:hAnsi="Times New Roman" w:cs="Times New Roman"/>
          <w:sz w:val="24"/>
          <w:szCs w:val="24"/>
        </w:rPr>
        <w:t xml:space="preserve">Smith and </w:t>
      </w:r>
      <w:proofErr w:type="spellStart"/>
      <w:r w:rsidR="00972CCE" w:rsidRPr="006175A1">
        <w:rPr>
          <w:rFonts w:ascii="Times New Roman" w:hAnsi="Times New Roman" w:cs="Times New Roman"/>
          <w:sz w:val="24"/>
          <w:szCs w:val="24"/>
        </w:rPr>
        <w:t>Desvousges</w:t>
      </w:r>
      <w:proofErr w:type="spellEnd"/>
      <w:r w:rsidR="00972CCE" w:rsidRPr="006175A1">
        <w:rPr>
          <w:rFonts w:ascii="Times New Roman" w:hAnsi="Times New Roman" w:cs="Times New Roman"/>
          <w:sz w:val="24"/>
          <w:szCs w:val="24"/>
        </w:rPr>
        <w:t xml:space="preserve"> 1986). </w:t>
      </w:r>
    </w:p>
    <w:p w:rsidR="00BE1166" w:rsidRPr="006175A1" w:rsidRDefault="00972CCE" w:rsidP="00BE1166">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hAnsi="Times New Roman" w:cs="Times New Roman"/>
          <w:sz w:val="24"/>
          <w:szCs w:val="24"/>
        </w:rPr>
        <w:t>The quality of groundwater is influenced by natural processes such as mineral dissolution and human activities including agriculture, industrial discharge, and urbanization (</w:t>
      </w:r>
      <w:proofErr w:type="spellStart"/>
      <w:r w:rsidRPr="006175A1">
        <w:rPr>
          <w:rFonts w:ascii="Times New Roman" w:hAnsi="Times New Roman" w:cs="Times New Roman"/>
          <w:sz w:val="24"/>
          <w:szCs w:val="24"/>
        </w:rPr>
        <w:t>Zektser</w:t>
      </w:r>
      <w:proofErr w:type="spellEnd"/>
      <w:r w:rsidRPr="006175A1">
        <w:rPr>
          <w:rFonts w:ascii="Times New Roman" w:hAnsi="Times New Roman" w:cs="Times New Roman"/>
          <w:sz w:val="24"/>
          <w:szCs w:val="24"/>
        </w:rPr>
        <w:t xml:space="preserve"> and Everett, 2004). As groundwater is a crucial resource, understanding its quality and predicting changes through reliable methods like ordinary kriging is essential for sustainable water resource management (Ahmad et al 2015). Monitoring the groundwater quality has great impact on public health because a lot of global population is dependent on groundwater. Contaminants in groundwater such as heavy metals and nitrates may cause serious public health problems. This contamination may can cause serious chronic diseases in children and adults (Smith, </w:t>
      </w:r>
      <w:proofErr w:type="spellStart"/>
      <w:r w:rsidRPr="006175A1">
        <w:rPr>
          <w:rFonts w:ascii="Times New Roman" w:hAnsi="Times New Roman" w:cs="Times New Roman"/>
          <w:sz w:val="24"/>
          <w:szCs w:val="24"/>
        </w:rPr>
        <w:t>Lingas</w:t>
      </w:r>
      <w:proofErr w:type="spellEnd"/>
      <w:r w:rsidRPr="006175A1">
        <w:rPr>
          <w:rFonts w:ascii="Times New Roman" w:hAnsi="Times New Roman" w:cs="Times New Roman"/>
          <w:sz w:val="24"/>
          <w:szCs w:val="24"/>
        </w:rPr>
        <w:t>, and Rahman, 2000). Thus, ensuring safe drinking water is very important to prevent waterborne chronic diseases and preserve the public health (World Health Organization, 2017). Monitoring the quality of groundwater has great impact on environmental and agricultural productivity. The impure and contaminated groundwater can damage ecosystems as it changes the chemical balance of rivers, lakes, and other groundwater sources (Morris et al., 2003). In agriculture sector, it is used for irrigation; however, the contaminated groundwater damages the soil health which reduces the crop yields (</w:t>
      </w:r>
      <w:proofErr w:type="spellStart"/>
      <w:r w:rsidRPr="006175A1">
        <w:rPr>
          <w:rFonts w:ascii="Times New Roman" w:hAnsi="Times New Roman" w:cs="Times New Roman"/>
          <w:sz w:val="24"/>
          <w:szCs w:val="24"/>
        </w:rPr>
        <w:t>Vörösmarty</w:t>
      </w:r>
      <w:proofErr w:type="spellEnd"/>
      <w:r w:rsidRPr="006175A1">
        <w:rPr>
          <w:rFonts w:ascii="Times New Roman" w:hAnsi="Times New Roman" w:cs="Times New Roman"/>
          <w:sz w:val="24"/>
          <w:szCs w:val="24"/>
        </w:rPr>
        <w:t xml:space="preserve"> et al., 2010). Thus, monitoring the groundwater quality is very important to maintain the ecosystems. Regular evaluation assists in handling the groundwater resources effectively.</w:t>
      </w:r>
      <w:r w:rsidR="00BE1166" w:rsidRPr="006175A1">
        <w:rPr>
          <w:rFonts w:ascii="Times New Roman" w:hAnsi="Times New Roman" w:cs="Times New Roman"/>
          <w:sz w:val="24"/>
          <w:szCs w:val="24"/>
        </w:rPr>
        <w:t xml:space="preserve"> In hydrological researches, water samples are collected and analyzed for different WQPs and compared with the permissible limits. Generally, much more water samples are collected as compared to the samples that are statistically analyzed (Li et al 2019). The reason behind this gap is the challenges faced during the analysis. Moreover, the analysis of groundwater </w:t>
      </w:r>
      <w:r w:rsidR="00BE1166" w:rsidRPr="006175A1">
        <w:rPr>
          <w:rFonts w:ascii="Times New Roman" w:hAnsi="Times New Roman" w:cs="Times New Roman"/>
          <w:sz w:val="24"/>
          <w:szCs w:val="24"/>
        </w:rPr>
        <w:lastRenderedPageBreak/>
        <w:t>quality has gained much importance in order to assess the factors making groundwater contaminated.</w:t>
      </w:r>
    </w:p>
    <w:p w:rsidR="00BE1166" w:rsidRPr="006175A1" w:rsidRDefault="00BE1166" w:rsidP="002D41AF">
      <w:pPr>
        <w:pStyle w:val="Heading2"/>
        <w:rPr>
          <w:rFonts w:ascii="Times New Roman" w:eastAsia="Times New Roman" w:hAnsi="Times New Roman" w:cs="Times New Roman"/>
          <w:color w:val="auto"/>
          <w:sz w:val="28"/>
          <w:szCs w:val="28"/>
          <w:lang w:eastAsia="en-US"/>
        </w:rPr>
      </w:pPr>
      <w:bookmarkStart w:id="20" w:name="_Toc175849021"/>
      <w:r w:rsidRPr="006175A1">
        <w:rPr>
          <w:rFonts w:ascii="Times New Roman" w:eastAsia="Times New Roman" w:hAnsi="Times New Roman" w:cs="Times New Roman"/>
          <w:color w:val="auto"/>
          <w:sz w:val="28"/>
          <w:szCs w:val="28"/>
          <w:lang w:eastAsia="en-US"/>
        </w:rPr>
        <w:t>2.2 Geostatistical Methods in Environmental Science</w:t>
      </w:r>
      <w:bookmarkEnd w:id="20"/>
    </w:p>
    <w:p w:rsidR="009C0AFF" w:rsidRPr="006175A1" w:rsidRDefault="009C0AFF" w:rsidP="00BE1166">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Following studies collectively provide a robust foundation for understanding and application of groundwater geostatistical prediction techniques. They cover theoretical aspects, practical applications, and comparative analyses, offering a well-rounded perspective on the strengths and limitations of this geostatistical method.</w:t>
      </w:r>
      <w:r w:rsidR="00BE1166" w:rsidRPr="006175A1">
        <w:rPr>
          <w:rFonts w:ascii="Times New Roman" w:eastAsia="Times New Roman" w:hAnsi="Times New Roman" w:cs="Times New Roman"/>
          <w:sz w:val="24"/>
          <w:szCs w:val="24"/>
          <w:lang w:eastAsia="en-US"/>
        </w:rPr>
        <w:t xml:space="preserve"> </w:t>
      </w:r>
      <w:r w:rsidRPr="006175A1">
        <w:rPr>
          <w:rFonts w:ascii="Times New Roman" w:eastAsia="Times New Roman" w:hAnsi="Times New Roman" w:cs="Times New Roman"/>
          <w:sz w:val="24"/>
          <w:szCs w:val="24"/>
          <w:lang w:eastAsia="en-US"/>
        </w:rPr>
        <w:t>Predicting water quality in groundwater systems is a complex task due to the numerous factors that influence it, including natural geological processes and human activities. Many techniques have been developed to predict the water quality data, yet there exist challenges to deal the spatial variability</w:t>
      </w:r>
      <w:r w:rsidR="00BE1166" w:rsidRPr="006175A1">
        <w:rPr>
          <w:rFonts w:ascii="Times New Roman" w:eastAsia="Times New Roman" w:hAnsi="Times New Roman" w:cs="Times New Roman"/>
          <w:sz w:val="24"/>
          <w:szCs w:val="24"/>
          <w:lang w:eastAsia="en-US"/>
        </w:rPr>
        <w:t xml:space="preserve"> (Idrees et al 2020)</w:t>
      </w:r>
      <w:r w:rsidRPr="006175A1">
        <w:rPr>
          <w:rFonts w:ascii="Times New Roman" w:eastAsia="Times New Roman" w:hAnsi="Times New Roman" w:cs="Times New Roman"/>
          <w:sz w:val="24"/>
          <w:szCs w:val="24"/>
          <w:lang w:eastAsia="en-US"/>
        </w:rPr>
        <w:t xml:space="preserve">. </w:t>
      </w:r>
    </w:p>
    <w:p w:rsidR="00B02670" w:rsidRPr="00F003B4" w:rsidRDefault="00356AAA" w:rsidP="00F003B4">
      <w:pPr>
        <w:spacing w:before="100" w:beforeAutospacing="1" w:after="100" w:afterAutospacing="1" w:line="240" w:lineRule="auto"/>
        <w:jc w:val="both"/>
        <w:rPr>
          <w:rFonts w:ascii="Times New Roman" w:eastAsia="Times New Roman" w:hAnsi="Times New Roman" w:cs="Times New Roman"/>
          <w:sz w:val="24"/>
          <w:szCs w:val="24"/>
          <w:lang w:eastAsia="en-US"/>
        </w:rPr>
      </w:pPr>
      <w:proofErr w:type="spellStart"/>
      <w:r w:rsidRPr="006175A1">
        <w:rPr>
          <w:rFonts w:ascii="Times New Roman" w:eastAsia="Times New Roman" w:hAnsi="Times New Roman" w:cs="Times New Roman"/>
          <w:sz w:val="24"/>
          <w:szCs w:val="24"/>
          <w:lang w:eastAsia="en-US"/>
        </w:rPr>
        <w:t>Goovaerts</w:t>
      </w:r>
      <w:proofErr w:type="spellEnd"/>
      <w:r w:rsidR="00A26044" w:rsidRPr="006175A1">
        <w:rPr>
          <w:rFonts w:ascii="Times New Roman" w:eastAsia="Times New Roman" w:hAnsi="Times New Roman" w:cs="Times New Roman"/>
          <w:sz w:val="24"/>
          <w:szCs w:val="24"/>
          <w:lang w:eastAsia="en-US"/>
        </w:rPr>
        <w:t xml:space="preserve"> (1997) stated in his book</w:t>
      </w:r>
      <w:r w:rsidRPr="006175A1">
        <w:rPr>
          <w:rFonts w:ascii="Times New Roman" w:eastAsia="Times New Roman" w:hAnsi="Times New Roman" w:cs="Times New Roman"/>
          <w:sz w:val="24"/>
          <w:szCs w:val="24"/>
          <w:lang w:eastAsia="en-US"/>
        </w:rPr>
        <w:t xml:space="preserve"> th</w:t>
      </w:r>
      <w:r w:rsidR="00A26044" w:rsidRPr="006175A1">
        <w:rPr>
          <w:rFonts w:ascii="Times New Roman" w:eastAsia="Times New Roman" w:hAnsi="Times New Roman" w:cs="Times New Roman"/>
          <w:sz w:val="24"/>
          <w:szCs w:val="24"/>
          <w:lang w:eastAsia="en-US"/>
        </w:rPr>
        <w:t>at</w:t>
      </w:r>
      <w:r w:rsidRPr="006175A1">
        <w:rPr>
          <w:rFonts w:ascii="Times New Roman" w:eastAsia="Times New Roman" w:hAnsi="Times New Roman" w:cs="Times New Roman"/>
          <w:sz w:val="24"/>
          <w:szCs w:val="24"/>
          <w:lang w:eastAsia="en-US"/>
        </w:rPr>
        <w:t xml:space="preserve"> ordinary kriging </w:t>
      </w:r>
      <w:r w:rsidR="00A26044" w:rsidRPr="006175A1">
        <w:rPr>
          <w:rFonts w:ascii="Times New Roman" w:eastAsia="Times New Roman" w:hAnsi="Times New Roman" w:cs="Times New Roman"/>
          <w:sz w:val="24"/>
          <w:szCs w:val="24"/>
          <w:lang w:eastAsia="en-US"/>
        </w:rPr>
        <w:t xml:space="preserve">is very effective </w:t>
      </w:r>
      <w:r w:rsidRPr="006175A1">
        <w:rPr>
          <w:rFonts w:ascii="Times New Roman" w:eastAsia="Times New Roman" w:hAnsi="Times New Roman" w:cs="Times New Roman"/>
          <w:sz w:val="24"/>
          <w:szCs w:val="24"/>
          <w:lang w:eastAsia="en-US"/>
        </w:rPr>
        <w:t xml:space="preserve">in providing reliable spatial estimates and highlight its advantages over other </w:t>
      </w:r>
      <w:r w:rsidR="00A26044" w:rsidRPr="006175A1">
        <w:rPr>
          <w:rFonts w:ascii="Times New Roman" w:eastAsia="Times New Roman" w:hAnsi="Times New Roman" w:cs="Times New Roman"/>
          <w:sz w:val="24"/>
          <w:szCs w:val="24"/>
          <w:lang w:eastAsia="en-US"/>
        </w:rPr>
        <w:t xml:space="preserve">prediction </w:t>
      </w:r>
      <w:r w:rsidRPr="006175A1">
        <w:rPr>
          <w:rFonts w:ascii="Times New Roman" w:eastAsia="Times New Roman" w:hAnsi="Times New Roman" w:cs="Times New Roman"/>
          <w:sz w:val="24"/>
          <w:szCs w:val="24"/>
          <w:lang w:eastAsia="en-US"/>
        </w:rPr>
        <w:t>methods</w:t>
      </w:r>
      <w:r w:rsidR="00A26044" w:rsidRPr="006175A1">
        <w:rPr>
          <w:rFonts w:ascii="Times New Roman" w:eastAsia="Times New Roman" w:hAnsi="Times New Roman" w:cs="Times New Roman"/>
          <w:sz w:val="24"/>
          <w:szCs w:val="24"/>
          <w:lang w:eastAsia="en-US"/>
        </w:rPr>
        <w:t xml:space="preserve"> of spatial response variables</w:t>
      </w:r>
      <w:r w:rsidRPr="006175A1">
        <w:rPr>
          <w:rFonts w:ascii="Times New Roman" w:eastAsia="Times New Roman" w:hAnsi="Times New Roman" w:cs="Times New Roman"/>
          <w:sz w:val="24"/>
          <w:szCs w:val="24"/>
          <w:lang w:eastAsia="en-US"/>
        </w:rPr>
        <w:t>. This comparison is essential for understanding the strengths and limitations of ordinary kriging in groundwater studies.</w:t>
      </w:r>
      <w:r w:rsidR="00957B8A" w:rsidRPr="006175A1">
        <w:rPr>
          <w:rFonts w:ascii="Times New Roman" w:eastAsia="Times New Roman" w:hAnsi="Times New Roman" w:cs="Times New Roman"/>
          <w:sz w:val="24"/>
          <w:szCs w:val="24"/>
          <w:lang w:eastAsia="en-US"/>
        </w:rPr>
        <w:t xml:space="preserve"> </w:t>
      </w:r>
      <w:r w:rsidRPr="006175A1">
        <w:rPr>
          <w:rFonts w:ascii="Times New Roman" w:eastAsia="Times New Roman" w:hAnsi="Times New Roman" w:cs="Times New Roman"/>
          <w:sz w:val="24"/>
          <w:szCs w:val="24"/>
          <w:lang w:eastAsia="en-US"/>
        </w:rPr>
        <w:t>McGrath et al.</w:t>
      </w:r>
      <w:r w:rsidR="00A26044" w:rsidRPr="006175A1">
        <w:rPr>
          <w:rFonts w:ascii="Times New Roman" w:eastAsia="Times New Roman" w:hAnsi="Times New Roman" w:cs="Times New Roman"/>
          <w:sz w:val="24"/>
          <w:szCs w:val="24"/>
          <w:lang w:eastAsia="en-US"/>
        </w:rPr>
        <w:t xml:space="preserve"> (2004)</w:t>
      </w:r>
      <w:r w:rsidRPr="006175A1">
        <w:rPr>
          <w:rFonts w:ascii="Times New Roman" w:eastAsia="Times New Roman" w:hAnsi="Times New Roman" w:cs="Times New Roman"/>
          <w:sz w:val="24"/>
          <w:szCs w:val="24"/>
          <w:lang w:eastAsia="en-US"/>
        </w:rPr>
        <w:t xml:space="preserve"> </w:t>
      </w:r>
      <w:r w:rsidR="00A26044" w:rsidRPr="006175A1">
        <w:rPr>
          <w:rFonts w:ascii="Times New Roman" w:eastAsia="Times New Roman" w:hAnsi="Times New Roman" w:cs="Times New Roman"/>
          <w:sz w:val="24"/>
          <w:szCs w:val="24"/>
          <w:lang w:eastAsia="en-US"/>
        </w:rPr>
        <w:t>considered</w:t>
      </w:r>
      <w:r w:rsidRPr="006175A1">
        <w:rPr>
          <w:rFonts w:ascii="Times New Roman" w:eastAsia="Times New Roman" w:hAnsi="Times New Roman" w:cs="Times New Roman"/>
          <w:sz w:val="24"/>
          <w:szCs w:val="24"/>
          <w:lang w:eastAsia="en-US"/>
        </w:rPr>
        <w:t xml:space="preserve"> geostatistical methods, including ordinary kriging, to </w:t>
      </w:r>
      <w:r w:rsidR="00A26044" w:rsidRPr="006175A1">
        <w:rPr>
          <w:rFonts w:ascii="Times New Roman" w:eastAsia="Times New Roman" w:hAnsi="Times New Roman" w:cs="Times New Roman"/>
          <w:sz w:val="24"/>
          <w:szCs w:val="24"/>
          <w:lang w:eastAsia="en-US"/>
        </w:rPr>
        <w:t>predict the</w:t>
      </w:r>
      <w:r w:rsidRPr="006175A1">
        <w:rPr>
          <w:rFonts w:ascii="Times New Roman" w:eastAsia="Times New Roman" w:hAnsi="Times New Roman" w:cs="Times New Roman"/>
          <w:sz w:val="24"/>
          <w:szCs w:val="24"/>
          <w:lang w:eastAsia="en-US"/>
        </w:rPr>
        <w:t xml:space="preserve"> soil contamination</w:t>
      </w:r>
      <w:r w:rsidR="00A26044" w:rsidRPr="006175A1">
        <w:rPr>
          <w:rFonts w:ascii="Times New Roman" w:eastAsia="Times New Roman" w:hAnsi="Times New Roman" w:cs="Times New Roman"/>
          <w:sz w:val="24"/>
          <w:szCs w:val="24"/>
          <w:lang w:eastAsia="en-US"/>
        </w:rPr>
        <w:t>.</w:t>
      </w:r>
      <w:r w:rsidR="00957B8A" w:rsidRPr="006175A1">
        <w:rPr>
          <w:rFonts w:ascii="Times New Roman" w:eastAsia="Times New Roman" w:hAnsi="Times New Roman" w:cs="Times New Roman"/>
          <w:sz w:val="24"/>
          <w:szCs w:val="24"/>
          <w:lang w:eastAsia="en-US"/>
        </w:rPr>
        <w:t xml:space="preserve"> </w:t>
      </w:r>
      <w:r w:rsidR="00FF054E" w:rsidRPr="006175A1">
        <w:rPr>
          <w:rFonts w:ascii="Times New Roman" w:eastAsia="Times New Roman" w:hAnsi="Times New Roman" w:cs="Times New Roman"/>
          <w:sz w:val="24"/>
          <w:szCs w:val="24"/>
          <w:lang w:eastAsia="en-US"/>
        </w:rPr>
        <w:t>Journal</w:t>
      </w:r>
      <w:r w:rsidR="00957B8A" w:rsidRPr="006175A1">
        <w:rPr>
          <w:rFonts w:ascii="Times New Roman" w:eastAsia="Times New Roman" w:hAnsi="Times New Roman" w:cs="Times New Roman"/>
          <w:sz w:val="24"/>
          <w:szCs w:val="24"/>
          <w:lang w:eastAsia="en-US"/>
        </w:rPr>
        <w:t xml:space="preserve"> and </w:t>
      </w:r>
      <w:proofErr w:type="spellStart"/>
      <w:r w:rsidR="00957B8A" w:rsidRPr="006175A1">
        <w:rPr>
          <w:rFonts w:ascii="Times New Roman" w:eastAsia="Times New Roman" w:hAnsi="Times New Roman" w:cs="Times New Roman"/>
          <w:sz w:val="24"/>
          <w:szCs w:val="24"/>
          <w:lang w:eastAsia="en-US"/>
        </w:rPr>
        <w:t>Huijbregts</w:t>
      </w:r>
      <w:proofErr w:type="spellEnd"/>
      <w:r w:rsidR="00957B8A" w:rsidRPr="006175A1">
        <w:rPr>
          <w:rFonts w:ascii="Times New Roman" w:eastAsia="Times New Roman" w:hAnsi="Times New Roman" w:cs="Times New Roman"/>
          <w:sz w:val="24"/>
          <w:szCs w:val="24"/>
          <w:lang w:eastAsia="en-US"/>
        </w:rPr>
        <w:t>' (1989) provided detailed introduction of kriging prediction methods along with its applications in mining.</w:t>
      </w:r>
      <w:r w:rsidR="00F003B4">
        <w:rPr>
          <w:rFonts w:ascii="Times New Roman" w:eastAsia="Times New Roman" w:hAnsi="Times New Roman" w:cs="Times New Roman"/>
          <w:sz w:val="24"/>
          <w:szCs w:val="24"/>
          <w:lang w:eastAsia="en-US"/>
        </w:rPr>
        <w:t xml:space="preserve"> </w:t>
      </w:r>
      <w:r w:rsidRPr="006175A1">
        <w:rPr>
          <w:rFonts w:ascii="Times New Roman" w:hAnsi="Times New Roman" w:cs="Times New Roman"/>
          <w:sz w:val="24"/>
          <w:szCs w:val="24"/>
        </w:rPr>
        <w:t xml:space="preserve">Rouhani (1996) </w:t>
      </w:r>
      <w:r w:rsidR="00FF054E" w:rsidRPr="006175A1">
        <w:rPr>
          <w:rFonts w:ascii="Times New Roman" w:hAnsi="Times New Roman" w:cs="Times New Roman"/>
          <w:sz w:val="24"/>
          <w:szCs w:val="24"/>
        </w:rPr>
        <w:t>narrated the concept of Kriging in the context of g</w:t>
      </w:r>
      <w:r w:rsidRPr="006175A1">
        <w:rPr>
          <w:rFonts w:ascii="Times New Roman" w:hAnsi="Times New Roman" w:cs="Times New Roman"/>
          <w:sz w:val="24"/>
          <w:szCs w:val="24"/>
        </w:rPr>
        <w:t>eostatistical Estimation</w:t>
      </w:r>
      <w:r w:rsidR="00FF054E" w:rsidRPr="006175A1">
        <w:rPr>
          <w:rFonts w:ascii="Times New Roman" w:hAnsi="Times New Roman" w:cs="Times New Roman"/>
          <w:sz w:val="24"/>
          <w:szCs w:val="24"/>
        </w:rPr>
        <w:t xml:space="preserve"> for its application in </w:t>
      </w:r>
      <w:r w:rsidRPr="006175A1">
        <w:rPr>
          <w:rFonts w:ascii="Times New Roman" w:hAnsi="Times New Roman" w:cs="Times New Roman"/>
          <w:sz w:val="24"/>
          <w:szCs w:val="24"/>
        </w:rPr>
        <w:t xml:space="preserve">environmental and geotechnical </w:t>
      </w:r>
      <w:r w:rsidR="00FF054E" w:rsidRPr="006175A1">
        <w:rPr>
          <w:rFonts w:ascii="Times New Roman" w:hAnsi="Times New Roman" w:cs="Times New Roman"/>
          <w:sz w:val="24"/>
          <w:szCs w:val="24"/>
        </w:rPr>
        <w:t>data</w:t>
      </w:r>
      <w:r w:rsidRPr="006175A1">
        <w:rPr>
          <w:rFonts w:ascii="Times New Roman" w:hAnsi="Times New Roman" w:cs="Times New Roman"/>
          <w:sz w:val="24"/>
          <w:szCs w:val="24"/>
        </w:rPr>
        <w:t xml:space="preserve">. </w:t>
      </w:r>
      <w:r w:rsidR="00BE1166" w:rsidRPr="006175A1">
        <w:rPr>
          <w:rFonts w:ascii="Times New Roman" w:hAnsi="Times New Roman" w:cs="Times New Roman"/>
          <w:sz w:val="24"/>
          <w:szCs w:val="24"/>
        </w:rPr>
        <w:t xml:space="preserve">He argued </w:t>
      </w:r>
      <w:r w:rsidR="00FF054E" w:rsidRPr="006175A1">
        <w:rPr>
          <w:rFonts w:ascii="Times New Roman" w:hAnsi="Times New Roman" w:cs="Times New Roman"/>
          <w:sz w:val="24"/>
          <w:szCs w:val="24"/>
        </w:rPr>
        <w:t xml:space="preserve">that </w:t>
      </w:r>
      <w:r w:rsidRPr="006175A1">
        <w:rPr>
          <w:rFonts w:ascii="Times New Roman" w:hAnsi="Times New Roman" w:cs="Times New Roman"/>
          <w:sz w:val="24"/>
          <w:szCs w:val="24"/>
        </w:rPr>
        <w:t>Kriging</w:t>
      </w:r>
      <w:r w:rsidR="00BE1166" w:rsidRPr="006175A1">
        <w:rPr>
          <w:rFonts w:ascii="Times New Roman" w:hAnsi="Times New Roman" w:cs="Times New Roman"/>
          <w:sz w:val="24"/>
          <w:szCs w:val="24"/>
        </w:rPr>
        <w:t xml:space="preserve"> is</w:t>
      </w:r>
      <w:r w:rsidRPr="006175A1">
        <w:rPr>
          <w:rFonts w:ascii="Times New Roman" w:hAnsi="Times New Roman" w:cs="Times New Roman"/>
          <w:sz w:val="24"/>
          <w:szCs w:val="24"/>
        </w:rPr>
        <w:t xml:space="preserve"> widely used to model </w:t>
      </w:r>
      <w:r w:rsidR="00FF054E" w:rsidRPr="006175A1">
        <w:rPr>
          <w:rFonts w:ascii="Times New Roman" w:hAnsi="Times New Roman" w:cs="Times New Roman"/>
          <w:sz w:val="24"/>
          <w:szCs w:val="24"/>
        </w:rPr>
        <w:t xml:space="preserve">applied to </w:t>
      </w:r>
      <w:r w:rsidRPr="006175A1">
        <w:rPr>
          <w:rFonts w:ascii="Times New Roman" w:hAnsi="Times New Roman" w:cs="Times New Roman"/>
          <w:sz w:val="24"/>
          <w:szCs w:val="24"/>
        </w:rPr>
        <w:t xml:space="preserve">predict </w:t>
      </w:r>
      <w:r w:rsidR="00FF054E" w:rsidRPr="006175A1">
        <w:rPr>
          <w:rFonts w:ascii="Times New Roman" w:hAnsi="Times New Roman" w:cs="Times New Roman"/>
          <w:sz w:val="24"/>
          <w:szCs w:val="24"/>
        </w:rPr>
        <w:t xml:space="preserve">the </w:t>
      </w:r>
      <w:r w:rsidRPr="006175A1">
        <w:rPr>
          <w:rFonts w:ascii="Times New Roman" w:hAnsi="Times New Roman" w:cs="Times New Roman"/>
          <w:sz w:val="24"/>
          <w:szCs w:val="24"/>
        </w:rPr>
        <w:t>spatial data</w:t>
      </w:r>
      <w:r w:rsidR="00BE1166" w:rsidRPr="006175A1">
        <w:rPr>
          <w:rFonts w:ascii="Times New Roman" w:hAnsi="Times New Roman" w:cs="Times New Roman"/>
          <w:sz w:val="24"/>
          <w:szCs w:val="24"/>
        </w:rPr>
        <w:t xml:space="preserve"> as it also </w:t>
      </w:r>
      <w:proofErr w:type="gramStart"/>
      <w:r w:rsidR="00BE1166" w:rsidRPr="006175A1">
        <w:rPr>
          <w:rFonts w:ascii="Times New Roman" w:hAnsi="Times New Roman" w:cs="Times New Roman"/>
          <w:sz w:val="24"/>
          <w:szCs w:val="24"/>
        </w:rPr>
        <w:t>deal</w:t>
      </w:r>
      <w:proofErr w:type="gramEnd"/>
      <w:r w:rsidR="00BE1166" w:rsidRPr="006175A1">
        <w:rPr>
          <w:rFonts w:ascii="Times New Roman" w:hAnsi="Times New Roman" w:cs="Times New Roman"/>
          <w:sz w:val="24"/>
          <w:szCs w:val="24"/>
        </w:rPr>
        <w:t xml:space="preserve"> the</w:t>
      </w:r>
      <w:r w:rsidRPr="006175A1">
        <w:rPr>
          <w:rFonts w:ascii="Times New Roman" w:hAnsi="Times New Roman" w:cs="Times New Roman"/>
          <w:sz w:val="24"/>
          <w:szCs w:val="24"/>
        </w:rPr>
        <w:t xml:space="preserve"> variations</w:t>
      </w:r>
      <w:r w:rsidR="00BE1166" w:rsidRPr="006175A1">
        <w:rPr>
          <w:rFonts w:ascii="Times New Roman" w:hAnsi="Times New Roman" w:cs="Times New Roman"/>
          <w:sz w:val="24"/>
          <w:szCs w:val="24"/>
        </w:rPr>
        <w:t xml:space="preserve"> and spatial correlations</w:t>
      </w:r>
      <w:r w:rsidRPr="006175A1">
        <w:rPr>
          <w:rFonts w:ascii="Times New Roman" w:hAnsi="Times New Roman" w:cs="Times New Roman"/>
          <w:sz w:val="24"/>
          <w:szCs w:val="24"/>
        </w:rPr>
        <w:t>. The paper provides an overview of these techniques and their application in analyzing environmental variables.</w:t>
      </w:r>
      <w:r w:rsidR="003C763C" w:rsidRPr="006175A1">
        <w:rPr>
          <w:rFonts w:ascii="Times New Roman" w:hAnsi="Times New Roman" w:cs="Times New Roman"/>
          <w:sz w:val="24"/>
          <w:szCs w:val="24"/>
        </w:rPr>
        <w:t xml:space="preserve"> </w:t>
      </w:r>
    </w:p>
    <w:p w:rsidR="00E374A7" w:rsidRPr="006175A1" w:rsidRDefault="003C763C" w:rsidP="00AA457F">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Ahmad et al. (2016) used </w:t>
      </w:r>
      <w:r w:rsidR="00B02670" w:rsidRPr="006175A1">
        <w:rPr>
          <w:rFonts w:ascii="Times New Roman" w:hAnsi="Times New Roman" w:cs="Times New Roman"/>
          <w:sz w:val="24"/>
          <w:szCs w:val="24"/>
        </w:rPr>
        <w:t xml:space="preserve">univariate </w:t>
      </w:r>
      <w:r w:rsidR="006E1A89" w:rsidRPr="006175A1">
        <w:rPr>
          <w:rFonts w:ascii="Times New Roman" w:hAnsi="Times New Roman" w:cs="Times New Roman"/>
          <w:sz w:val="24"/>
          <w:szCs w:val="24"/>
        </w:rPr>
        <w:t xml:space="preserve">data of sulfate concentration in the groundwater of </w:t>
      </w:r>
      <w:proofErr w:type="spellStart"/>
      <w:r w:rsidR="006E1A89" w:rsidRPr="006175A1">
        <w:rPr>
          <w:rFonts w:ascii="Times New Roman" w:hAnsi="Times New Roman" w:cs="Times New Roman"/>
          <w:sz w:val="24"/>
          <w:szCs w:val="24"/>
        </w:rPr>
        <w:t>Jampur</w:t>
      </w:r>
      <w:proofErr w:type="spellEnd"/>
      <w:r w:rsidR="006E1A89" w:rsidRPr="006175A1">
        <w:rPr>
          <w:rFonts w:ascii="Times New Roman" w:hAnsi="Times New Roman" w:cs="Times New Roman"/>
          <w:sz w:val="24"/>
          <w:szCs w:val="24"/>
        </w:rPr>
        <w:t xml:space="preserve"> Pakistan </w:t>
      </w:r>
      <w:r w:rsidRPr="006175A1">
        <w:rPr>
          <w:rFonts w:ascii="Times New Roman" w:hAnsi="Times New Roman" w:cs="Times New Roman"/>
          <w:sz w:val="24"/>
          <w:szCs w:val="24"/>
        </w:rPr>
        <w:t xml:space="preserve">to predict </w:t>
      </w:r>
      <w:r w:rsidR="006E1A89" w:rsidRPr="006175A1">
        <w:rPr>
          <w:rFonts w:ascii="Times New Roman" w:hAnsi="Times New Roman" w:cs="Times New Roman"/>
          <w:sz w:val="24"/>
          <w:szCs w:val="24"/>
        </w:rPr>
        <w:t>its</w:t>
      </w:r>
      <w:r w:rsidRPr="006175A1">
        <w:rPr>
          <w:rFonts w:ascii="Times New Roman" w:hAnsi="Times New Roman" w:cs="Times New Roman"/>
          <w:sz w:val="24"/>
          <w:szCs w:val="24"/>
        </w:rPr>
        <w:t xml:space="preserve"> spatial distribution </w:t>
      </w:r>
      <w:r w:rsidR="006E1A89" w:rsidRPr="006175A1">
        <w:rPr>
          <w:rFonts w:ascii="Times New Roman" w:hAnsi="Times New Roman" w:cs="Times New Roman"/>
          <w:sz w:val="24"/>
          <w:szCs w:val="24"/>
        </w:rPr>
        <w:t xml:space="preserve">at unsampled locations. </w:t>
      </w:r>
      <w:r w:rsidRPr="006175A1">
        <w:rPr>
          <w:rFonts w:ascii="Times New Roman" w:hAnsi="Times New Roman" w:cs="Times New Roman"/>
          <w:sz w:val="24"/>
          <w:szCs w:val="24"/>
        </w:rPr>
        <w:t xml:space="preserve">In this research ordinary kriging has been compared with Bayesian kriging and both techniques are compared on the basis of validation statistics. </w:t>
      </w:r>
      <w:r w:rsidR="006E1A89" w:rsidRPr="006175A1">
        <w:rPr>
          <w:rFonts w:ascii="Times New Roman" w:hAnsi="Times New Roman" w:cs="Times New Roman"/>
          <w:sz w:val="24"/>
          <w:szCs w:val="24"/>
        </w:rPr>
        <w:t xml:space="preserve">Parameters of the variogram (sill, range and nugget) were estimated using OLS and WLS techniques and </w:t>
      </w:r>
      <w:r w:rsidR="00DD3B78" w:rsidRPr="006175A1">
        <w:rPr>
          <w:rFonts w:ascii="Times New Roman" w:hAnsi="Times New Roman" w:cs="Times New Roman"/>
          <w:sz w:val="24"/>
          <w:szCs w:val="24"/>
        </w:rPr>
        <w:t>plugged</w:t>
      </w:r>
      <w:r w:rsidR="006E1A89" w:rsidRPr="006175A1">
        <w:rPr>
          <w:rFonts w:ascii="Times New Roman" w:hAnsi="Times New Roman" w:cs="Times New Roman"/>
          <w:sz w:val="24"/>
          <w:szCs w:val="24"/>
        </w:rPr>
        <w:t xml:space="preserve"> into kriging model. </w:t>
      </w:r>
      <w:r w:rsidR="00DD3B78" w:rsidRPr="006175A1">
        <w:rPr>
          <w:rFonts w:ascii="Times New Roman" w:hAnsi="Times New Roman" w:cs="Times New Roman"/>
          <w:sz w:val="24"/>
          <w:szCs w:val="24"/>
        </w:rPr>
        <w:t>Prediction results were mapped and results showed the superiority of the Bayesian kriging due to its ability of considering the prior knowledge.</w:t>
      </w:r>
      <w:r w:rsidR="00DA1214" w:rsidRPr="006175A1">
        <w:rPr>
          <w:rFonts w:ascii="Times New Roman" w:hAnsi="Times New Roman" w:cs="Times New Roman"/>
          <w:sz w:val="24"/>
          <w:szCs w:val="24"/>
        </w:rPr>
        <w:t xml:space="preserve"> </w:t>
      </w:r>
      <w:r w:rsidRPr="006175A1">
        <w:rPr>
          <w:rFonts w:ascii="Times New Roman" w:hAnsi="Times New Roman" w:cs="Times New Roman"/>
          <w:sz w:val="24"/>
          <w:szCs w:val="24"/>
        </w:rPr>
        <w:t xml:space="preserve">Idrees et al (2020) conducted a hydrological research in district </w:t>
      </w:r>
      <w:proofErr w:type="spellStart"/>
      <w:r w:rsidRPr="006175A1">
        <w:rPr>
          <w:rFonts w:ascii="Times New Roman" w:hAnsi="Times New Roman" w:cs="Times New Roman"/>
          <w:sz w:val="24"/>
          <w:szCs w:val="24"/>
        </w:rPr>
        <w:t>Okara</w:t>
      </w:r>
      <w:proofErr w:type="spellEnd"/>
      <w:r w:rsidRPr="006175A1">
        <w:rPr>
          <w:rFonts w:ascii="Times New Roman" w:hAnsi="Times New Roman" w:cs="Times New Roman"/>
          <w:sz w:val="24"/>
          <w:szCs w:val="24"/>
        </w:rPr>
        <w:t>-Pakistan. They applied geostatistical approaches on the mul</w:t>
      </w:r>
      <w:r w:rsidR="00AA457F" w:rsidRPr="006175A1">
        <w:rPr>
          <w:rFonts w:ascii="Times New Roman" w:hAnsi="Times New Roman" w:cs="Times New Roman"/>
          <w:sz w:val="24"/>
          <w:szCs w:val="24"/>
        </w:rPr>
        <w:t xml:space="preserve">tivariate </w:t>
      </w:r>
      <w:r w:rsidR="007775B0" w:rsidRPr="006175A1">
        <w:rPr>
          <w:rFonts w:ascii="Times New Roman" w:hAnsi="Times New Roman" w:cs="Times New Roman"/>
          <w:sz w:val="24"/>
          <w:szCs w:val="24"/>
        </w:rPr>
        <w:t xml:space="preserve">data of 14 </w:t>
      </w:r>
      <w:r w:rsidR="00AA457F" w:rsidRPr="006175A1">
        <w:rPr>
          <w:rFonts w:ascii="Times New Roman" w:hAnsi="Times New Roman" w:cs="Times New Roman"/>
          <w:sz w:val="24"/>
          <w:szCs w:val="24"/>
        </w:rPr>
        <w:t>WQPs.</w:t>
      </w:r>
      <w:r w:rsidR="007775B0" w:rsidRPr="006175A1">
        <w:rPr>
          <w:rFonts w:ascii="Times New Roman" w:hAnsi="Times New Roman" w:cs="Times New Roman"/>
          <w:sz w:val="24"/>
          <w:szCs w:val="24"/>
        </w:rPr>
        <w:t xml:space="preserve"> They used </w:t>
      </w:r>
      <w:r w:rsidR="00090F8A" w:rsidRPr="006175A1">
        <w:rPr>
          <w:rFonts w:ascii="Times New Roman" w:hAnsi="Times New Roman" w:cs="Times New Roman"/>
          <w:sz w:val="24"/>
          <w:szCs w:val="24"/>
        </w:rPr>
        <w:t>cross-</w:t>
      </w:r>
      <w:r w:rsidR="007775B0" w:rsidRPr="006175A1">
        <w:rPr>
          <w:rFonts w:ascii="Times New Roman" w:hAnsi="Times New Roman" w:cs="Times New Roman"/>
          <w:sz w:val="24"/>
          <w:szCs w:val="24"/>
        </w:rPr>
        <w:t xml:space="preserve">variography which is a </w:t>
      </w:r>
      <w:r w:rsidR="00DA1214" w:rsidRPr="006175A1">
        <w:rPr>
          <w:rFonts w:ascii="Times New Roman" w:hAnsi="Times New Roman" w:cs="Times New Roman"/>
          <w:sz w:val="24"/>
          <w:szCs w:val="24"/>
        </w:rPr>
        <w:t>distance-based</w:t>
      </w:r>
      <w:r w:rsidR="007775B0" w:rsidRPr="006175A1">
        <w:rPr>
          <w:rFonts w:ascii="Times New Roman" w:hAnsi="Times New Roman" w:cs="Times New Roman"/>
          <w:sz w:val="24"/>
          <w:szCs w:val="24"/>
        </w:rPr>
        <w:t xml:space="preserve"> correlation matrix of the variables. Moreover, they also applied dimension reduction techniques along with geostatistical techniques</w:t>
      </w:r>
      <w:r w:rsidR="00BA7F71" w:rsidRPr="006175A1">
        <w:rPr>
          <w:rFonts w:ascii="Times New Roman" w:hAnsi="Times New Roman" w:cs="Times New Roman"/>
          <w:sz w:val="24"/>
          <w:szCs w:val="24"/>
        </w:rPr>
        <w:t xml:space="preserve"> and mapped the prediction results to predict the unsampled locations.</w:t>
      </w:r>
    </w:p>
    <w:p w:rsidR="00A82725" w:rsidRPr="006175A1" w:rsidRDefault="00B02670" w:rsidP="00A82725">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Ahmad et al</w:t>
      </w:r>
      <w:r w:rsidR="008D78BC">
        <w:rPr>
          <w:rFonts w:ascii="Times New Roman" w:hAnsi="Times New Roman" w:cs="Times New Roman"/>
          <w:sz w:val="24"/>
          <w:szCs w:val="24"/>
        </w:rPr>
        <w:t>,</w:t>
      </w:r>
      <w:r w:rsidRPr="006175A1">
        <w:rPr>
          <w:rFonts w:ascii="Times New Roman" w:hAnsi="Times New Roman" w:cs="Times New Roman"/>
          <w:sz w:val="24"/>
          <w:szCs w:val="24"/>
        </w:rPr>
        <w:t xml:space="preserve"> (2017) considered the multivariate hydrological data of Faisalabad city of Pakistan and </w:t>
      </w:r>
      <w:r w:rsidR="00DA1214" w:rsidRPr="006175A1">
        <w:rPr>
          <w:rFonts w:ascii="Times New Roman" w:hAnsi="Times New Roman" w:cs="Times New Roman"/>
          <w:sz w:val="24"/>
          <w:szCs w:val="24"/>
        </w:rPr>
        <w:t xml:space="preserve">used both multivariate statistical and geostatistical techniques </w:t>
      </w:r>
      <w:r w:rsidR="008B60D6" w:rsidRPr="006175A1">
        <w:rPr>
          <w:rFonts w:ascii="Times New Roman" w:hAnsi="Times New Roman" w:cs="Times New Roman"/>
          <w:sz w:val="24"/>
          <w:szCs w:val="24"/>
        </w:rPr>
        <w:t>to analyze this data.</w:t>
      </w:r>
      <w:r w:rsidR="00CC2790">
        <w:rPr>
          <w:rFonts w:ascii="Times New Roman" w:hAnsi="Times New Roman" w:cs="Times New Roman"/>
          <w:sz w:val="24"/>
          <w:szCs w:val="24"/>
        </w:rPr>
        <w:t xml:space="preserve"> </w:t>
      </w:r>
      <w:r w:rsidR="00E374A7" w:rsidRPr="006175A1">
        <w:rPr>
          <w:rFonts w:ascii="Times New Roman" w:hAnsi="Times New Roman" w:cs="Times New Roman"/>
          <w:sz w:val="24"/>
          <w:szCs w:val="24"/>
        </w:rPr>
        <w:t>Zhou et al</w:t>
      </w:r>
      <w:r w:rsidR="008D78BC">
        <w:rPr>
          <w:rFonts w:ascii="Times New Roman" w:hAnsi="Times New Roman" w:cs="Times New Roman"/>
          <w:sz w:val="24"/>
          <w:szCs w:val="24"/>
        </w:rPr>
        <w:t>,</w:t>
      </w:r>
      <w:r w:rsidR="00E374A7" w:rsidRPr="006175A1">
        <w:rPr>
          <w:rFonts w:ascii="Times New Roman" w:hAnsi="Times New Roman" w:cs="Times New Roman"/>
          <w:sz w:val="24"/>
          <w:szCs w:val="24"/>
        </w:rPr>
        <w:t xml:space="preserve"> (2007) </w:t>
      </w:r>
      <w:r w:rsidR="008D78BC">
        <w:rPr>
          <w:rFonts w:ascii="Times New Roman" w:hAnsi="Times New Roman" w:cs="Times New Roman"/>
          <w:sz w:val="24"/>
          <w:szCs w:val="24"/>
        </w:rPr>
        <w:t>also applied</w:t>
      </w:r>
      <w:r w:rsidR="00D257AB" w:rsidRPr="006175A1">
        <w:rPr>
          <w:rFonts w:ascii="Times New Roman" w:hAnsi="Times New Roman" w:cs="Times New Roman"/>
          <w:sz w:val="24"/>
          <w:szCs w:val="24"/>
        </w:rPr>
        <w:t xml:space="preserve"> the</w:t>
      </w:r>
      <w:r w:rsidR="00E374A7" w:rsidRPr="006175A1">
        <w:rPr>
          <w:rFonts w:ascii="Times New Roman" w:hAnsi="Times New Roman" w:cs="Times New Roman"/>
          <w:sz w:val="24"/>
          <w:szCs w:val="24"/>
        </w:rPr>
        <w:t xml:space="preserve"> multivariate statistical </w:t>
      </w:r>
      <w:r w:rsidR="008D78BC">
        <w:rPr>
          <w:rFonts w:ascii="Times New Roman" w:hAnsi="Times New Roman" w:cs="Times New Roman"/>
          <w:sz w:val="24"/>
          <w:szCs w:val="24"/>
        </w:rPr>
        <w:t>methods to deal the WQPs data of H</w:t>
      </w:r>
      <w:r w:rsidR="00E374A7" w:rsidRPr="006175A1">
        <w:rPr>
          <w:rFonts w:ascii="Times New Roman" w:hAnsi="Times New Roman" w:cs="Times New Roman"/>
          <w:sz w:val="24"/>
          <w:szCs w:val="24"/>
        </w:rPr>
        <w:t xml:space="preserve">ong Kong. </w:t>
      </w:r>
      <w:proofErr w:type="spellStart"/>
      <w:r w:rsidR="00E374A7" w:rsidRPr="006175A1">
        <w:rPr>
          <w:rFonts w:ascii="Times New Roman" w:hAnsi="Times New Roman" w:cs="Times New Roman"/>
          <w:sz w:val="24"/>
          <w:szCs w:val="24"/>
        </w:rPr>
        <w:t>Nas</w:t>
      </w:r>
      <w:proofErr w:type="spellEnd"/>
      <w:r w:rsidR="008D78BC">
        <w:rPr>
          <w:rFonts w:ascii="Times New Roman" w:hAnsi="Times New Roman" w:cs="Times New Roman"/>
          <w:sz w:val="24"/>
          <w:szCs w:val="24"/>
        </w:rPr>
        <w:t xml:space="preserve"> B</w:t>
      </w:r>
      <w:r w:rsidR="00E374A7" w:rsidRPr="006175A1">
        <w:rPr>
          <w:rFonts w:ascii="Times New Roman" w:hAnsi="Times New Roman" w:cs="Times New Roman"/>
          <w:sz w:val="24"/>
          <w:szCs w:val="24"/>
        </w:rPr>
        <w:t xml:space="preserve"> (2009) </w:t>
      </w:r>
      <w:r w:rsidR="008D78BC">
        <w:rPr>
          <w:rFonts w:ascii="Times New Roman" w:hAnsi="Times New Roman" w:cs="Times New Roman"/>
          <w:sz w:val="24"/>
          <w:szCs w:val="24"/>
        </w:rPr>
        <w:t>applied the</w:t>
      </w:r>
      <w:r w:rsidR="00E374A7" w:rsidRPr="006175A1">
        <w:rPr>
          <w:rFonts w:ascii="Times New Roman" w:hAnsi="Times New Roman" w:cs="Times New Roman"/>
          <w:sz w:val="24"/>
          <w:szCs w:val="24"/>
        </w:rPr>
        <w:t xml:space="preserve"> </w:t>
      </w:r>
      <w:r w:rsidR="008D78BC">
        <w:rPr>
          <w:rFonts w:ascii="Times New Roman" w:hAnsi="Times New Roman" w:cs="Times New Roman"/>
          <w:sz w:val="24"/>
          <w:szCs w:val="24"/>
        </w:rPr>
        <w:t>ordinary kriging</w:t>
      </w:r>
      <w:r w:rsidR="00E374A7" w:rsidRPr="006175A1">
        <w:rPr>
          <w:rFonts w:ascii="Times New Roman" w:hAnsi="Times New Roman" w:cs="Times New Roman"/>
          <w:sz w:val="24"/>
          <w:szCs w:val="24"/>
        </w:rPr>
        <w:t xml:space="preserve"> techniques to </w:t>
      </w:r>
      <w:r w:rsidR="008D78BC">
        <w:rPr>
          <w:rFonts w:ascii="Times New Roman" w:hAnsi="Times New Roman" w:cs="Times New Roman"/>
          <w:sz w:val="24"/>
          <w:szCs w:val="24"/>
        </w:rPr>
        <w:t>assess the</w:t>
      </w:r>
      <w:r w:rsidR="00E374A7" w:rsidRPr="006175A1">
        <w:rPr>
          <w:rFonts w:ascii="Times New Roman" w:hAnsi="Times New Roman" w:cs="Times New Roman"/>
          <w:sz w:val="24"/>
          <w:szCs w:val="24"/>
        </w:rPr>
        <w:t xml:space="preserve"> distribution of </w:t>
      </w:r>
      <w:r w:rsidR="008D78BC">
        <w:rPr>
          <w:rFonts w:ascii="Times New Roman" w:hAnsi="Times New Roman" w:cs="Times New Roman"/>
          <w:sz w:val="24"/>
          <w:szCs w:val="24"/>
        </w:rPr>
        <w:t>chemical WQPs</w:t>
      </w:r>
      <w:r w:rsidR="00E374A7" w:rsidRPr="006175A1">
        <w:rPr>
          <w:rFonts w:ascii="Times New Roman" w:hAnsi="Times New Roman" w:cs="Times New Roman"/>
          <w:sz w:val="24"/>
          <w:szCs w:val="24"/>
        </w:rPr>
        <w:t xml:space="preserve">. </w:t>
      </w:r>
      <w:r w:rsidR="008D78BC">
        <w:rPr>
          <w:rFonts w:ascii="Times New Roman" w:hAnsi="Times New Roman" w:cs="Times New Roman"/>
          <w:sz w:val="24"/>
          <w:szCs w:val="24"/>
        </w:rPr>
        <w:t xml:space="preserve">He also mapped the results of the prediction to </w:t>
      </w:r>
      <w:r w:rsidR="005A52CC">
        <w:rPr>
          <w:rFonts w:ascii="Times New Roman" w:hAnsi="Times New Roman" w:cs="Times New Roman"/>
          <w:sz w:val="24"/>
          <w:szCs w:val="24"/>
        </w:rPr>
        <w:t>evaluate the most contaminated areas.</w:t>
      </w:r>
      <w:r w:rsidR="00CC2790">
        <w:rPr>
          <w:rFonts w:ascii="Times New Roman" w:hAnsi="Times New Roman" w:cs="Times New Roman"/>
          <w:sz w:val="24"/>
          <w:szCs w:val="24"/>
        </w:rPr>
        <w:t xml:space="preserve"> </w:t>
      </w:r>
      <w:proofErr w:type="spellStart"/>
      <w:r w:rsidR="00A82725" w:rsidRPr="006175A1">
        <w:rPr>
          <w:rFonts w:ascii="Times New Roman" w:hAnsi="Times New Roman" w:cs="Times New Roman"/>
          <w:sz w:val="24"/>
          <w:szCs w:val="24"/>
        </w:rPr>
        <w:t>Triki</w:t>
      </w:r>
      <w:proofErr w:type="spellEnd"/>
      <w:r w:rsidR="00A82725" w:rsidRPr="006175A1">
        <w:rPr>
          <w:rFonts w:ascii="Times New Roman" w:hAnsi="Times New Roman" w:cs="Times New Roman"/>
          <w:sz w:val="24"/>
          <w:szCs w:val="24"/>
        </w:rPr>
        <w:t xml:space="preserve"> et al</w:t>
      </w:r>
      <w:r w:rsidR="008D78BC">
        <w:rPr>
          <w:rFonts w:ascii="Times New Roman" w:hAnsi="Times New Roman" w:cs="Times New Roman"/>
          <w:sz w:val="24"/>
          <w:szCs w:val="24"/>
        </w:rPr>
        <w:t>,</w:t>
      </w:r>
      <w:r w:rsidR="00A82725" w:rsidRPr="006175A1">
        <w:rPr>
          <w:rFonts w:ascii="Times New Roman" w:hAnsi="Times New Roman" w:cs="Times New Roman"/>
          <w:sz w:val="24"/>
          <w:szCs w:val="24"/>
        </w:rPr>
        <w:t xml:space="preserve"> (2014) compared the prediction performance of multivariate cokriging with ordinary kriging and IDW methods</w:t>
      </w:r>
      <w:r w:rsidR="00CD3720">
        <w:rPr>
          <w:rFonts w:ascii="Times New Roman" w:hAnsi="Times New Roman" w:cs="Times New Roman"/>
          <w:sz w:val="24"/>
          <w:szCs w:val="24"/>
        </w:rPr>
        <w:t xml:space="preserve"> for the groundwater quality data</w:t>
      </w:r>
      <w:r w:rsidR="00A82725" w:rsidRPr="006175A1">
        <w:rPr>
          <w:rFonts w:ascii="Times New Roman" w:hAnsi="Times New Roman" w:cs="Times New Roman"/>
          <w:sz w:val="24"/>
          <w:szCs w:val="24"/>
        </w:rPr>
        <w:t xml:space="preserve">. Results highlighted that cokriging outperformed as compared to other prediction techniques. </w:t>
      </w:r>
    </w:p>
    <w:p w:rsidR="005F79CC" w:rsidRPr="006175A1" w:rsidRDefault="00356AAA" w:rsidP="005F79CC">
      <w:pPr>
        <w:spacing w:line="240" w:lineRule="auto"/>
        <w:jc w:val="both"/>
        <w:rPr>
          <w:rFonts w:ascii="Times New Roman" w:hAnsi="Times New Roman" w:cs="Times New Roman"/>
          <w:sz w:val="24"/>
          <w:szCs w:val="24"/>
        </w:rPr>
      </w:pPr>
      <w:proofErr w:type="spellStart"/>
      <w:r w:rsidRPr="006175A1">
        <w:rPr>
          <w:rFonts w:ascii="Times New Roman" w:hAnsi="Times New Roman" w:cs="Times New Roman"/>
          <w:sz w:val="24"/>
          <w:szCs w:val="24"/>
        </w:rPr>
        <w:t>Subyani</w:t>
      </w:r>
      <w:proofErr w:type="spellEnd"/>
      <w:r w:rsidRPr="006175A1">
        <w:rPr>
          <w:rFonts w:ascii="Times New Roman" w:hAnsi="Times New Roman" w:cs="Times New Roman"/>
          <w:sz w:val="24"/>
          <w:szCs w:val="24"/>
        </w:rPr>
        <w:t xml:space="preserve"> and Al-</w:t>
      </w:r>
      <w:proofErr w:type="spellStart"/>
      <w:r w:rsidRPr="006175A1">
        <w:rPr>
          <w:rFonts w:ascii="Times New Roman" w:hAnsi="Times New Roman" w:cs="Times New Roman"/>
          <w:sz w:val="24"/>
          <w:szCs w:val="24"/>
        </w:rPr>
        <w:t>Dakheel</w:t>
      </w:r>
      <w:proofErr w:type="spellEnd"/>
      <w:r w:rsidRPr="006175A1">
        <w:rPr>
          <w:rFonts w:ascii="Times New Roman" w:hAnsi="Times New Roman" w:cs="Times New Roman"/>
          <w:sz w:val="24"/>
          <w:szCs w:val="24"/>
        </w:rPr>
        <w:t xml:space="preserve"> (2009) </w:t>
      </w:r>
      <w:r w:rsidR="004114EC" w:rsidRPr="006175A1">
        <w:rPr>
          <w:rFonts w:ascii="Times New Roman" w:hAnsi="Times New Roman" w:cs="Times New Roman"/>
          <w:sz w:val="24"/>
          <w:szCs w:val="24"/>
        </w:rPr>
        <w:t>used the m</w:t>
      </w:r>
      <w:r w:rsidRPr="006175A1">
        <w:rPr>
          <w:rFonts w:ascii="Times New Roman" w:hAnsi="Times New Roman" w:cs="Times New Roman"/>
          <w:sz w:val="24"/>
          <w:szCs w:val="24"/>
        </w:rPr>
        <w:t xml:space="preserve">ultivariate geostatistical </w:t>
      </w:r>
      <w:r w:rsidR="004114EC" w:rsidRPr="006175A1">
        <w:rPr>
          <w:rFonts w:ascii="Times New Roman" w:hAnsi="Times New Roman" w:cs="Times New Roman"/>
          <w:sz w:val="24"/>
          <w:szCs w:val="24"/>
        </w:rPr>
        <w:t>techniques to predict the data of</w:t>
      </w:r>
      <w:r w:rsidRPr="006175A1">
        <w:rPr>
          <w:rFonts w:ascii="Times New Roman" w:hAnsi="Times New Roman" w:cs="Times New Roman"/>
          <w:sz w:val="24"/>
          <w:szCs w:val="24"/>
        </w:rPr>
        <w:t xml:space="preserve"> mean annual and seasonal </w:t>
      </w:r>
      <w:r w:rsidR="0085080A" w:rsidRPr="006175A1">
        <w:rPr>
          <w:rFonts w:ascii="Times New Roman" w:hAnsi="Times New Roman" w:cs="Times New Roman"/>
          <w:sz w:val="24"/>
          <w:szCs w:val="24"/>
        </w:rPr>
        <w:t>precipitation</w:t>
      </w:r>
      <w:r w:rsidRPr="006175A1">
        <w:rPr>
          <w:rFonts w:ascii="Times New Roman" w:hAnsi="Times New Roman" w:cs="Times New Roman"/>
          <w:sz w:val="24"/>
          <w:szCs w:val="24"/>
        </w:rPr>
        <w:t xml:space="preserve"> in Saudi Arabia.</w:t>
      </w:r>
      <w:r w:rsidR="0085080A" w:rsidRPr="006175A1">
        <w:rPr>
          <w:rFonts w:ascii="Times New Roman" w:hAnsi="Times New Roman" w:cs="Times New Roman"/>
          <w:sz w:val="24"/>
          <w:szCs w:val="24"/>
        </w:rPr>
        <w:t xml:space="preserve"> </w:t>
      </w:r>
      <w:r w:rsidRPr="006175A1">
        <w:rPr>
          <w:rFonts w:ascii="Times New Roman" w:hAnsi="Times New Roman" w:cs="Times New Roman"/>
          <w:sz w:val="24"/>
          <w:szCs w:val="24"/>
        </w:rPr>
        <w:t xml:space="preserve">The study focused on analyzing rainfall </w:t>
      </w:r>
      <w:r w:rsidRPr="006175A1">
        <w:rPr>
          <w:rFonts w:ascii="Times New Roman" w:hAnsi="Times New Roman" w:cs="Times New Roman"/>
          <w:sz w:val="24"/>
          <w:szCs w:val="24"/>
        </w:rPr>
        <w:lastRenderedPageBreak/>
        <w:t xml:space="preserve">patterns using geostatistical techniques, providing valuable information about the spatial and temporal distribution of rainfall in the region. </w:t>
      </w:r>
    </w:p>
    <w:p w:rsidR="00356AAA" w:rsidRPr="006175A1" w:rsidRDefault="002669C1" w:rsidP="005F79CC">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While using the geostatistical appro</w:t>
      </w:r>
      <w:r w:rsidR="00B13A54" w:rsidRPr="006175A1">
        <w:rPr>
          <w:rFonts w:ascii="Times New Roman" w:hAnsi="Times New Roman" w:cs="Times New Roman"/>
          <w:sz w:val="24"/>
          <w:szCs w:val="24"/>
        </w:rPr>
        <w:t>a</w:t>
      </w:r>
      <w:r w:rsidRPr="006175A1">
        <w:rPr>
          <w:rFonts w:ascii="Times New Roman" w:hAnsi="Times New Roman" w:cs="Times New Roman"/>
          <w:sz w:val="24"/>
          <w:szCs w:val="24"/>
        </w:rPr>
        <w:t>ches, the choice of variogram model is very important as best variogram model capture the correlation of the spatial data in a best way</w:t>
      </w:r>
      <w:r w:rsidR="00F27BB6" w:rsidRPr="006175A1">
        <w:rPr>
          <w:rFonts w:ascii="Times New Roman" w:hAnsi="Times New Roman" w:cs="Times New Roman"/>
          <w:sz w:val="24"/>
          <w:szCs w:val="24"/>
        </w:rPr>
        <w:t xml:space="preserve"> (</w:t>
      </w:r>
      <w:r w:rsidR="00F27BB6" w:rsidRPr="006175A1">
        <w:rPr>
          <w:rFonts w:ascii="Times New Roman" w:hAnsi="Times New Roman" w:cs="Times New Roman"/>
          <w:sz w:val="24"/>
          <w:szCs w:val="24"/>
          <w:shd w:val="clear" w:color="auto" w:fill="FFFFFF"/>
        </w:rPr>
        <w:t>Ribeiro and Diggle</w:t>
      </w:r>
      <w:r w:rsidR="00B13A54" w:rsidRPr="006175A1">
        <w:rPr>
          <w:rFonts w:ascii="Times New Roman" w:hAnsi="Times New Roman" w:cs="Times New Roman"/>
          <w:sz w:val="24"/>
          <w:szCs w:val="24"/>
        </w:rPr>
        <w:t xml:space="preserve"> </w:t>
      </w:r>
      <w:r w:rsidR="00F27BB6" w:rsidRPr="006175A1">
        <w:rPr>
          <w:rFonts w:ascii="Times New Roman" w:hAnsi="Times New Roman" w:cs="Times New Roman"/>
          <w:sz w:val="24"/>
          <w:szCs w:val="24"/>
        </w:rPr>
        <w:t xml:space="preserve">2006). </w:t>
      </w:r>
      <w:proofErr w:type="spellStart"/>
      <w:r w:rsidR="00356AAA" w:rsidRPr="006175A1">
        <w:rPr>
          <w:rFonts w:ascii="Times New Roman" w:hAnsi="Times New Roman" w:cs="Times New Roman"/>
          <w:sz w:val="24"/>
          <w:szCs w:val="24"/>
        </w:rPr>
        <w:t>Pebesma</w:t>
      </w:r>
      <w:proofErr w:type="spellEnd"/>
      <w:r w:rsidR="00356AAA" w:rsidRPr="006175A1">
        <w:rPr>
          <w:rFonts w:ascii="Times New Roman" w:hAnsi="Times New Roman" w:cs="Times New Roman"/>
          <w:sz w:val="24"/>
          <w:szCs w:val="24"/>
        </w:rPr>
        <w:t xml:space="preserve"> and </w:t>
      </w:r>
      <w:proofErr w:type="spellStart"/>
      <w:r w:rsidR="00356AAA" w:rsidRPr="006175A1">
        <w:rPr>
          <w:rFonts w:ascii="Times New Roman" w:hAnsi="Times New Roman" w:cs="Times New Roman"/>
          <w:sz w:val="24"/>
          <w:szCs w:val="24"/>
        </w:rPr>
        <w:t>Graler</w:t>
      </w:r>
      <w:proofErr w:type="spellEnd"/>
      <w:r w:rsidR="00356AAA" w:rsidRPr="006175A1">
        <w:rPr>
          <w:rFonts w:ascii="Times New Roman" w:hAnsi="Times New Roman" w:cs="Times New Roman"/>
          <w:sz w:val="24"/>
          <w:szCs w:val="24"/>
        </w:rPr>
        <w:t xml:space="preserve"> (2015) introduced </w:t>
      </w:r>
      <w:r w:rsidR="00F27BB6" w:rsidRPr="006175A1">
        <w:rPr>
          <w:rFonts w:ascii="Times New Roman" w:hAnsi="Times New Roman" w:cs="Times New Roman"/>
          <w:sz w:val="24"/>
          <w:szCs w:val="24"/>
        </w:rPr>
        <w:t xml:space="preserve">the variography techniques for the </w:t>
      </w:r>
      <w:proofErr w:type="spellStart"/>
      <w:r w:rsidR="00356AAA" w:rsidRPr="006175A1">
        <w:rPr>
          <w:rFonts w:ascii="Times New Roman" w:hAnsi="Times New Roman" w:cs="Times New Roman"/>
          <w:sz w:val="24"/>
          <w:szCs w:val="24"/>
        </w:rPr>
        <w:t>Spatio</w:t>
      </w:r>
      <w:proofErr w:type="spellEnd"/>
      <w:r w:rsidR="00356AAA" w:rsidRPr="006175A1">
        <w:rPr>
          <w:rFonts w:ascii="Times New Roman" w:hAnsi="Times New Roman" w:cs="Times New Roman"/>
          <w:sz w:val="24"/>
          <w:szCs w:val="24"/>
        </w:rPr>
        <w:t xml:space="preserve">-Temporal </w:t>
      </w:r>
      <w:r w:rsidR="00F27BB6" w:rsidRPr="006175A1">
        <w:rPr>
          <w:rFonts w:ascii="Times New Roman" w:hAnsi="Times New Roman" w:cs="Times New Roman"/>
          <w:sz w:val="24"/>
          <w:szCs w:val="24"/>
        </w:rPr>
        <w:t>data</w:t>
      </w:r>
      <w:r w:rsidR="00356AAA" w:rsidRPr="006175A1">
        <w:rPr>
          <w:rFonts w:ascii="Times New Roman" w:hAnsi="Times New Roman" w:cs="Times New Roman"/>
          <w:sz w:val="24"/>
          <w:szCs w:val="24"/>
        </w:rPr>
        <w:t xml:space="preserve"> focusing on the analysis of spatial and temporal variations in geospatial datasets. </w:t>
      </w:r>
      <w:proofErr w:type="spellStart"/>
      <w:r w:rsidR="00F27BB6" w:rsidRPr="006175A1">
        <w:rPr>
          <w:rFonts w:ascii="Times New Roman" w:hAnsi="Times New Roman" w:cs="Times New Roman"/>
          <w:sz w:val="24"/>
          <w:szCs w:val="24"/>
        </w:rPr>
        <w:t>Triki</w:t>
      </w:r>
      <w:proofErr w:type="spellEnd"/>
      <w:r w:rsidR="00F27BB6" w:rsidRPr="006175A1">
        <w:rPr>
          <w:rFonts w:ascii="Times New Roman" w:hAnsi="Times New Roman" w:cs="Times New Roman"/>
          <w:sz w:val="24"/>
          <w:szCs w:val="24"/>
        </w:rPr>
        <w:t xml:space="preserve"> et al. (2014) suggested to use cross-variography as it also </w:t>
      </w:r>
      <w:proofErr w:type="spellStart"/>
      <w:r w:rsidR="00F27BB6" w:rsidRPr="006175A1">
        <w:rPr>
          <w:rFonts w:ascii="Times New Roman" w:hAnsi="Times New Roman" w:cs="Times New Roman"/>
          <w:sz w:val="24"/>
          <w:szCs w:val="24"/>
        </w:rPr>
        <w:t>captuire</w:t>
      </w:r>
      <w:proofErr w:type="spellEnd"/>
      <w:r w:rsidR="00F27BB6" w:rsidRPr="006175A1">
        <w:rPr>
          <w:rFonts w:ascii="Times New Roman" w:hAnsi="Times New Roman" w:cs="Times New Roman"/>
          <w:sz w:val="24"/>
          <w:szCs w:val="24"/>
        </w:rPr>
        <w:t xml:space="preserve"> the </w:t>
      </w:r>
      <w:proofErr w:type="gramStart"/>
      <w:r w:rsidR="00F27BB6" w:rsidRPr="006175A1">
        <w:rPr>
          <w:rFonts w:ascii="Times New Roman" w:hAnsi="Times New Roman" w:cs="Times New Roman"/>
          <w:sz w:val="24"/>
          <w:szCs w:val="24"/>
        </w:rPr>
        <w:t>distance based</w:t>
      </w:r>
      <w:proofErr w:type="gramEnd"/>
      <w:r w:rsidR="00F27BB6" w:rsidRPr="006175A1">
        <w:rPr>
          <w:rFonts w:ascii="Times New Roman" w:hAnsi="Times New Roman" w:cs="Times New Roman"/>
          <w:sz w:val="24"/>
          <w:szCs w:val="24"/>
        </w:rPr>
        <w:t xml:space="preserve"> association among the spatial response variables.</w:t>
      </w:r>
      <w:r w:rsidR="00511435" w:rsidRPr="006175A1">
        <w:rPr>
          <w:rFonts w:ascii="Times New Roman" w:hAnsi="Times New Roman" w:cs="Times New Roman"/>
          <w:sz w:val="24"/>
          <w:szCs w:val="24"/>
        </w:rPr>
        <w:t xml:space="preserve"> Most commonly used variogram models for the univariate spatial response variable are spherical, </w:t>
      </w:r>
      <w:proofErr w:type="spellStart"/>
      <w:r w:rsidR="00C30525" w:rsidRPr="006175A1">
        <w:rPr>
          <w:rFonts w:ascii="Times New Roman" w:hAnsi="Times New Roman" w:cs="Times New Roman"/>
          <w:sz w:val="24"/>
          <w:szCs w:val="24"/>
        </w:rPr>
        <w:t>Matern</w:t>
      </w:r>
      <w:proofErr w:type="spellEnd"/>
      <w:r w:rsidR="00C30525" w:rsidRPr="006175A1">
        <w:rPr>
          <w:rFonts w:ascii="Times New Roman" w:hAnsi="Times New Roman" w:cs="Times New Roman"/>
          <w:sz w:val="24"/>
          <w:szCs w:val="24"/>
        </w:rPr>
        <w:t xml:space="preserve"> and Gaussian</w:t>
      </w:r>
    </w:p>
    <w:p w:rsidR="00DE39DA" w:rsidRPr="006175A1" w:rsidRDefault="00DE39DA" w:rsidP="005F79CC">
      <w:pPr>
        <w:pStyle w:val="Heading2"/>
        <w:rPr>
          <w:rFonts w:ascii="Times New Roman" w:hAnsi="Times New Roman" w:cs="Times New Roman"/>
          <w:color w:val="auto"/>
          <w:sz w:val="28"/>
          <w:szCs w:val="28"/>
        </w:rPr>
      </w:pPr>
      <w:bookmarkStart w:id="21" w:name="_Toc175849022"/>
      <w:r w:rsidRPr="006175A1">
        <w:rPr>
          <w:rFonts w:ascii="Times New Roman" w:hAnsi="Times New Roman" w:cs="Times New Roman"/>
          <w:color w:val="auto"/>
          <w:sz w:val="28"/>
          <w:szCs w:val="28"/>
        </w:rPr>
        <w:t>2.3 Conclusion</w:t>
      </w:r>
      <w:bookmarkEnd w:id="21"/>
    </w:p>
    <w:p w:rsidR="00DE39DA" w:rsidRPr="006175A1" w:rsidRDefault="00DE39DA" w:rsidP="005F79CC">
      <w:pPr>
        <w:spacing w:line="240" w:lineRule="auto"/>
      </w:pPr>
    </w:p>
    <w:p w:rsidR="00356AAA" w:rsidRPr="006175A1" w:rsidRDefault="00356AAA" w:rsidP="005F79CC">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Th</w:t>
      </w:r>
      <w:r w:rsidR="00DE39DA" w:rsidRPr="006175A1">
        <w:rPr>
          <w:rFonts w:ascii="Times New Roman" w:hAnsi="Times New Roman" w:cs="Times New Roman"/>
          <w:sz w:val="24"/>
          <w:szCs w:val="24"/>
        </w:rPr>
        <w:t>is chapter has provided a detailed literature review on the importance of groundwater with respect to domestic requirement, industrial need and agricultural</w:t>
      </w:r>
      <w:r w:rsidRPr="006175A1">
        <w:rPr>
          <w:rFonts w:ascii="Times New Roman" w:hAnsi="Times New Roman" w:cs="Times New Roman"/>
          <w:sz w:val="24"/>
          <w:szCs w:val="24"/>
        </w:rPr>
        <w:t xml:space="preserve"> </w:t>
      </w:r>
      <w:r w:rsidR="00DE39DA" w:rsidRPr="006175A1">
        <w:rPr>
          <w:rFonts w:ascii="Times New Roman" w:hAnsi="Times New Roman" w:cs="Times New Roman"/>
          <w:sz w:val="24"/>
          <w:szCs w:val="24"/>
        </w:rPr>
        <w:t>application. It also provided literature review on the importance of WQPs along with their prediction techniques. Moreover</w:t>
      </w:r>
      <w:r w:rsidR="004114EC" w:rsidRPr="006175A1">
        <w:rPr>
          <w:rFonts w:ascii="Times New Roman" w:hAnsi="Times New Roman" w:cs="Times New Roman"/>
          <w:sz w:val="24"/>
          <w:szCs w:val="24"/>
        </w:rPr>
        <w:t>,</w:t>
      </w:r>
      <w:r w:rsidR="00DE39DA" w:rsidRPr="006175A1">
        <w:rPr>
          <w:rFonts w:ascii="Times New Roman" w:hAnsi="Times New Roman" w:cs="Times New Roman"/>
          <w:sz w:val="24"/>
          <w:szCs w:val="24"/>
        </w:rPr>
        <w:t xml:space="preserve"> many studies have been discussed where geostatistical techniques have been used in hydrological context.</w:t>
      </w:r>
      <w:r w:rsidR="00D26766" w:rsidRPr="006175A1">
        <w:rPr>
          <w:rFonts w:ascii="Times New Roman" w:hAnsi="Times New Roman" w:cs="Times New Roman"/>
          <w:sz w:val="24"/>
          <w:szCs w:val="24"/>
        </w:rPr>
        <w:t xml:space="preserve"> Some studied focused on the jointly</w:t>
      </w:r>
      <w:r w:rsidR="002D41AF" w:rsidRPr="006175A1">
        <w:rPr>
          <w:rFonts w:ascii="Times New Roman" w:hAnsi="Times New Roman" w:cs="Times New Roman"/>
          <w:sz w:val="24"/>
          <w:szCs w:val="24"/>
        </w:rPr>
        <w:t xml:space="preserve"> use of multivariate statistical techniques and spatial prediction methods.</w:t>
      </w:r>
      <w:r w:rsidRPr="006175A1">
        <w:rPr>
          <w:rFonts w:ascii="Times New Roman" w:hAnsi="Times New Roman" w:cs="Times New Roman"/>
          <w:sz w:val="24"/>
          <w:szCs w:val="24"/>
        </w:rPr>
        <w:t xml:space="preserve"> </w:t>
      </w:r>
    </w:p>
    <w:p w:rsidR="00356AAA" w:rsidRPr="006175A1" w:rsidRDefault="00356AAA" w:rsidP="00356AAA">
      <w:pPr>
        <w:spacing w:line="360" w:lineRule="auto"/>
      </w:pPr>
    </w:p>
    <w:p w:rsidR="00BF6922" w:rsidRPr="006175A1" w:rsidRDefault="00BF6922" w:rsidP="00356AAA">
      <w:pPr>
        <w:spacing w:line="360" w:lineRule="auto"/>
      </w:pPr>
    </w:p>
    <w:p w:rsidR="00BF6922" w:rsidRPr="006175A1" w:rsidRDefault="00BF6922" w:rsidP="00356AAA">
      <w:pPr>
        <w:spacing w:line="360" w:lineRule="auto"/>
      </w:pPr>
    </w:p>
    <w:p w:rsidR="00BF6922" w:rsidRDefault="00BF6922" w:rsidP="00356AAA">
      <w:pPr>
        <w:spacing w:line="360" w:lineRule="auto"/>
      </w:pPr>
    </w:p>
    <w:p w:rsidR="005B3CF3" w:rsidRDefault="005B3CF3" w:rsidP="00356AAA">
      <w:pPr>
        <w:spacing w:line="360" w:lineRule="auto"/>
      </w:pPr>
    </w:p>
    <w:p w:rsidR="005B3CF3" w:rsidRDefault="005B3CF3" w:rsidP="00356AAA">
      <w:pPr>
        <w:spacing w:line="360" w:lineRule="auto"/>
      </w:pPr>
    </w:p>
    <w:p w:rsidR="005B3CF3" w:rsidRDefault="005B3CF3" w:rsidP="00356AAA">
      <w:pPr>
        <w:spacing w:line="360" w:lineRule="auto"/>
      </w:pPr>
    </w:p>
    <w:p w:rsidR="005B3CF3" w:rsidRDefault="005B3CF3" w:rsidP="00356AAA">
      <w:pPr>
        <w:spacing w:line="360" w:lineRule="auto"/>
      </w:pPr>
    </w:p>
    <w:p w:rsidR="005B3CF3" w:rsidRDefault="005B3CF3" w:rsidP="00356AAA">
      <w:pPr>
        <w:spacing w:line="360" w:lineRule="auto"/>
      </w:pPr>
    </w:p>
    <w:p w:rsidR="005B3CF3" w:rsidRDefault="005B3CF3" w:rsidP="00356AAA">
      <w:pPr>
        <w:spacing w:line="360" w:lineRule="auto"/>
      </w:pPr>
    </w:p>
    <w:p w:rsidR="005B3CF3" w:rsidRPr="006175A1" w:rsidRDefault="005B3CF3" w:rsidP="00356AAA">
      <w:pPr>
        <w:spacing w:line="360" w:lineRule="auto"/>
      </w:pPr>
    </w:p>
    <w:p w:rsidR="00BF6922" w:rsidRPr="006175A1" w:rsidRDefault="00BF6922" w:rsidP="00356AAA">
      <w:pPr>
        <w:spacing w:line="360" w:lineRule="auto"/>
      </w:pPr>
    </w:p>
    <w:p w:rsidR="00336E9B" w:rsidRPr="006175A1" w:rsidRDefault="00336E9B" w:rsidP="00336E9B">
      <w:pPr>
        <w:pStyle w:val="Heading1"/>
        <w:ind w:left="432" w:hanging="432"/>
        <w:rPr>
          <w:rFonts w:ascii="Times New Roman" w:hAnsi="Times New Roman" w:cs="Times New Roman"/>
          <w:color w:val="auto"/>
          <w:sz w:val="32"/>
        </w:rPr>
      </w:pPr>
      <w:bookmarkStart w:id="22" w:name="_Toc175849023"/>
      <w:r w:rsidRPr="006175A1">
        <w:rPr>
          <w:rFonts w:ascii="Times New Roman" w:hAnsi="Times New Roman" w:cs="Times New Roman"/>
          <w:color w:val="auto"/>
          <w:sz w:val="32"/>
        </w:rPr>
        <w:lastRenderedPageBreak/>
        <w:t>CHAPTER 3: METHODOLOGY</w:t>
      </w:r>
      <w:bookmarkEnd w:id="22"/>
      <w:r w:rsidRPr="006175A1">
        <w:rPr>
          <w:rFonts w:ascii="Times New Roman" w:hAnsi="Times New Roman" w:cs="Times New Roman"/>
          <w:color w:val="auto"/>
          <w:sz w:val="32"/>
        </w:rPr>
        <w:t xml:space="preserve"> </w:t>
      </w:r>
    </w:p>
    <w:p w:rsidR="00365C58" w:rsidRPr="006175A1" w:rsidRDefault="00365C58" w:rsidP="00365C58"/>
    <w:p w:rsidR="00365C58" w:rsidRPr="006175A1" w:rsidRDefault="00365C58" w:rsidP="00365C58">
      <w:pPr>
        <w:pStyle w:val="Heading2"/>
        <w:rPr>
          <w:rFonts w:ascii="Times New Roman" w:eastAsia="Times New Roman" w:hAnsi="Times New Roman" w:cs="Times New Roman"/>
          <w:color w:val="auto"/>
          <w:sz w:val="28"/>
          <w:szCs w:val="28"/>
          <w:lang w:eastAsia="en-US"/>
        </w:rPr>
      </w:pPr>
      <w:bookmarkStart w:id="23" w:name="_Toc175849024"/>
      <w:r w:rsidRPr="006175A1">
        <w:rPr>
          <w:rFonts w:ascii="Times New Roman" w:eastAsia="Times New Roman" w:hAnsi="Times New Roman" w:cs="Times New Roman"/>
          <w:color w:val="auto"/>
          <w:sz w:val="28"/>
          <w:szCs w:val="28"/>
          <w:lang w:eastAsia="en-US"/>
        </w:rPr>
        <w:t>3.1 Introduction</w:t>
      </w:r>
      <w:bookmarkEnd w:id="23"/>
    </w:p>
    <w:p w:rsidR="00365C58" w:rsidRPr="006175A1" w:rsidRDefault="00365C58" w:rsidP="008C34CA">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This research investigates the prediction of groundwater quality parameters using Ordinary Kriging, a geostatistical interpolation technique. The methodology begins with a comprehensive description of the study area, including groundwater sampling locations and the water quality parameters analyzed. Data collection involves field sampling and laboratory analysis, ensuring the reliability and accuracy of the data. Following data collection, preprocessing steps address data cleaning, validation, and normalization to prepare the dataset for analysis. Exploratory data analysis is conducted to understand the statistical characteristics and spatial distribution of the parameters. This includes correlation analysis to identify relationships between variables. The core of the methodology focuses on applying Ordinary Kriging. This involves calculating and modeling the variogram to understand spatial variability and selecting an appropriate variogram model. Ordinary Kriging equations are then used to predict groundwater quality at unsampled locations. Model performance is evaluated through cross-validation statistics to assess accuracy. Spatial predictions are visualized using maps to interpret the distribution of water quality parameters. The chapter concludes with a discussion on the methodology’s effectiveness, limitations, and implications for groundwater management.</w:t>
      </w:r>
    </w:p>
    <w:p w:rsidR="00365C58" w:rsidRPr="006175A1" w:rsidRDefault="00365C58" w:rsidP="00365C58">
      <w:pPr>
        <w:pStyle w:val="Heading2"/>
        <w:rPr>
          <w:rFonts w:ascii="Times New Roman" w:eastAsia="Times New Roman" w:hAnsi="Times New Roman" w:cs="Times New Roman"/>
          <w:color w:val="auto"/>
          <w:sz w:val="28"/>
          <w:szCs w:val="28"/>
          <w:lang w:eastAsia="en-US"/>
        </w:rPr>
      </w:pPr>
      <w:bookmarkStart w:id="24" w:name="_Toc175849025"/>
      <w:r w:rsidRPr="006175A1">
        <w:rPr>
          <w:rFonts w:ascii="Times New Roman" w:eastAsia="Times New Roman" w:hAnsi="Times New Roman" w:cs="Times New Roman"/>
          <w:color w:val="auto"/>
          <w:sz w:val="28"/>
          <w:szCs w:val="28"/>
          <w:lang w:eastAsia="en-US"/>
        </w:rPr>
        <w:t>3.2 Study Area and Data Collection</w:t>
      </w:r>
      <w:bookmarkEnd w:id="24"/>
    </w:p>
    <w:p w:rsidR="005625F0" w:rsidRPr="006175A1" w:rsidRDefault="005625F0" w:rsidP="005625F0">
      <w:pPr>
        <w:rPr>
          <w:lang w:eastAsia="en-US"/>
        </w:rPr>
      </w:pPr>
    </w:p>
    <w:p w:rsidR="00365C58" w:rsidRPr="006175A1" w:rsidRDefault="005625F0" w:rsidP="005625F0">
      <w:pPr>
        <w:pStyle w:val="Heading3"/>
        <w:rPr>
          <w:rFonts w:ascii="Times New Roman" w:eastAsia="Times New Roman" w:hAnsi="Times New Roman" w:cs="Times New Roman"/>
          <w:color w:val="auto"/>
          <w:sz w:val="24"/>
          <w:szCs w:val="24"/>
          <w:lang w:eastAsia="en-US"/>
        </w:rPr>
      </w:pPr>
      <w:bookmarkStart w:id="25" w:name="_Toc175849026"/>
      <w:r w:rsidRPr="006175A1">
        <w:rPr>
          <w:rFonts w:ascii="Times New Roman" w:eastAsia="Times New Roman" w:hAnsi="Times New Roman" w:cs="Times New Roman"/>
          <w:color w:val="auto"/>
          <w:sz w:val="24"/>
          <w:szCs w:val="24"/>
          <w:lang w:eastAsia="en-US"/>
        </w:rPr>
        <w:t xml:space="preserve">3.2.1 </w:t>
      </w:r>
      <w:r w:rsidR="00365C58" w:rsidRPr="006175A1">
        <w:rPr>
          <w:rFonts w:ascii="Times New Roman" w:eastAsia="Times New Roman" w:hAnsi="Times New Roman" w:cs="Times New Roman"/>
          <w:color w:val="auto"/>
          <w:sz w:val="24"/>
          <w:szCs w:val="24"/>
          <w:lang w:eastAsia="en-US"/>
        </w:rPr>
        <w:t>Description of the study area</w:t>
      </w:r>
      <w:bookmarkEnd w:id="25"/>
    </w:p>
    <w:p w:rsidR="005625F0" w:rsidRPr="006175A1" w:rsidRDefault="005625F0" w:rsidP="008C34CA">
      <w:pPr>
        <w:spacing w:line="240" w:lineRule="auto"/>
        <w:jc w:val="both"/>
        <w:rPr>
          <w:rFonts w:ascii="Times New Roman" w:hAnsi="Times New Roman" w:cs="Times New Roman"/>
          <w:noProof/>
          <w:sz w:val="24"/>
          <w:szCs w:val="24"/>
          <w:lang w:eastAsia="en-US"/>
        </w:rPr>
      </w:pPr>
    </w:p>
    <w:p w:rsidR="00365C58" w:rsidRPr="006175A1" w:rsidRDefault="00365C58" w:rsidP="008C34CA">
      <w:pPr>
        <w:spacing w:line="240" w:lineRule="auto"/>
        <w:jc w:val="both"/>
        <w:rPr>
          <w:rFonts w:ascii="Times New Roman" w:hAnsi="Times New Roman" w:cs="Times New Roman"/>
          <w:noProof/>
          <w:sz w:val="24"/>
          <w:szCs w:val="24"/>
          <w:lang w:eastAsia="en-US"/>
        </w:rPr>
      </w:pPr>
      <w:r w:rsidRPr="006175A1">
        <w:rPr>
          <w:rFonts w:ascii="Times New Roman" w:hAnsi="Times New Roman" w:cs="Times New Roman"/>
          <w:noProof/>
          <w:sz w:val="24"/>
          <w:szCs w:val="24"/>
          <w:lang w:eastAsia="en-US"/>
        </w:rPr>
        <w:t>To study the spatial statistical techniques, we have used the spatial data of 9 ground water quality data from Chakwal district. It is located in Pakistan's Punjab province on the Pothohar Plateau, the Chakwal district boasts a diverse terrain ranging from flat ground to undulating landscapes with exposed rocks and complex gullies. With geographical coordinates between latitude 33° 01'21"N and longitude 72° 45'49"E, the district spans 1,652,441 acres and is home to an estimated population of 1.49 million, as per the Provisional Census Report (2017). Climatically, Chakwal lies within the semi-arid zone, experiencing the coldest temperatures in December and the warmest in June, with summer temperatures ranging from 15 to 40 degrees Celsius and winter temperatures between 4 to 25 degrees Celsius. Annual rainfall averages between 558 to 625 millimeters, with 70% occurring during the monsoon season from June to September. The district boasts various tourist destinations and captivating landscapes like Uchali, Khabar, and Kallar Kahar. However, agriculture heavily relies on rain and faces vulnerability to drought due to limited irrigation resources, with only 8% of farmland aerated through tube wells, canals, and wells. Wheat is the primary crop cultivated, alongside maize, peanuts, garbanzo beans, durra, millet, and soya beans in smaller areas. The region confronts water scarcity and soil erosion, posing threats to crop output and necessitating the development of groundwater resources to meet agricultural and domestic water needs. Effective water management strategies are essential for sustaining the agricultural economy and addressing the challenges posed by soil erosion and water scarcity.</w:t>
      </w:r>
    </w:p>
    <w:p w:rsidR="008C34CA" w:rsidRPr="006175A1" w:rsidRDefault="008C34CA" w:rsidP="008C34CA">
      <w:pPr>
        <w:spacing w:line="240" w:lineRule="auto"/>
        <w:jc w:val="both"/>
        <w:rPr>
          <w:rFonts w:ascii="Times New Roman" w:hAnsi="Times New Roman" w:cs="Times New Roman"/>
          <w:noProof/>
          <w:sz w:val="24"/>
          <w:szCs w:val="24"/>
          <w:lang w:eastAsia="en-US"/>
        </w:rPr>
      </w:pPr>
    </w:p>
    <w:p w:rsidR="00365C58" w:rsidRPr="006175A1" w:rsidRDefault="005625F0" w:rsidP="005625F0">
      <w:pPr>
        <w:pStyle w:val="Heading3"/>
        <w:rPr>
          <w:rFonts w:ascii="Times New Roman" w:eastAsia="Times New Roman" w:hAnsi="Times New Roman" w:cs="Times New Roman"/>
          <w:color w:val="auto"/>
          <w:sz w:val="24"/>
          <w:szCs w:val="24"/>
          <w:lang w:eastAsia="en-US"/>
        </w:rPr>
      </w:pPr>
      <w:bookmarkStart w:id="26" w:name="_Toc175849027"/>
      <w:r w:rsidRPr="006175A1">
        <w:rPr>
          <w:rFonts w:ascii="Times New Roman" w:eastAsia="Times New Roman" w:hAnsi="Times New Roman" w:cs="Times New Roman"/>
          <w:color w:val="auto"/>
          <w:sz w:val="24"/>
          <w:szCs w:val="24"/>
          <w:lang w:eastAsia="en-US"/>
        </w:rPr>
        <w:lastRenderedPageBreak/>
        <w:t xml:space="preserve">3.2.2 </w:t>
      </w:r>
      <w:r w:rsidR="00365C58" w:rsidRPr="006175A1">
        <w:rPr>
          <w:rFonts w:ascii="Times New Roman" w:eastAsia="Times New Roman" w:hAnsi="Times New Roman" w:cs="Times New Roman"/>
          <w:color w:val="auto"/>
          <w:sz w:val="24"/>
          <w:szCs w:val="24"/>
          <w:lang w:eastAsia="en-US"/>
        </w:rPr>
        <w:t>Groundwater Sampling Locations</w:t>
      </w:r>
      <w:bookmarkEnd w:id="26"/>
    </w:p>
    <w:p w:rsidR="00365C58" w:rsidRPr="006175A1" w:rsidRDefault="00365C58" w:rsidP="00365C58">
      <w:pPr>
        <w:pStyle w:val="ListParagraph"/>
        <w:spacing w:before="100" w:beforeAutospacing="1" w:after="100" w:afterAutospacing="1" w:line="240" w:lineRule="auto"/>
        <w:rPr>
          <w:rFonts w:ascii="Times New Roman" w:eastAsia="Times New Roman" w:hAnsi="Times New Roman" w:cs="Times New Roman"/>
          <w:sz w:val="24"/>
          <w:szCs w:val="24"/>
          <w:lang w:eastAsia="en-US"/>
        </w:rPr>
      </w:pPr>
    </w:p>
    <w:p w:rsidR="00365C58" w:rsidRPr="006175A1" w:rsidRDefault="00365C58" w:rsidP="00365C58">
      <w:pPr>
        <w:pStyle w:val="ListParagraph"/>
        <w:spacing w:before="100" w:beforeAutospacing="1" w:after="100" w:afterAutospacing="1" w:line="240" w:lineRule="auto"/>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The groundwater sampling locations are displayed in Figure 3.1.</w:t>
      </w:r>
    </w:p>
    <w:p w:rsidR="00365C58" w:rsidRPr="006175A1" w:rsidRDefault="00365C58" w:rsidP="00365C58">
      <w:pPr>
        <w:pStyle w:val="ListParagraph"/>
        <w:spacing w:before="100" w:beforeAutospacing="1" w:after="100" w:afterAutospacing="1" w:line="240" w:lineRule="auto"/>
        <w:rPr>
          <w:rFonts w:ascii="Times New Roman" w:eastAsia="Times New Roman" w:hAnsi="Times New Roman" w:cs="Times New Roman"/>
          <w:sz w:val="24"/>
          <w:szCs w:val="24"/>
          <w:lang w:eastAsia="en-US"/>
        </w:rPr>
      </w:pPr>
    </w:p>
    <w:p w:rsidR="00365C58" w:rsidRPr="006175A1" w:rsidRDefault="00365C58" w:rsidP="00365C58">
      <w:pPr>
        <w:pStyle w:val="NormalWeb"/>
        <w:jc w:val="center"/>
      </w:pPr>
      <w:r w:rsidRPr="006175A1">
        <w:rPr>
          <w:noProof/>
        </w:rPr>
        <w:drawing>
          <wp:inline distT="0" distB="0" distL="0" distR="0" wp14:anchorId="10074AC0" wp14:editId="02CB657F">
            <wp:extent cx="4962525" cy="3886200"/>
            <wp:effectExtent l="0" t="0" r="9525" b="0"/>
            <wp:docPr id="1" name="Picture 1" descr="F:\Rashid Munir\Thesis\Thesis\ckhkkkk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shid Munir\Thesis\Thesis\ckhkkkkk.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0063" cy="3892103"/>
                    </a:xfrm>
                    <a:prstGeom prst="rect">
                      <a:avLst/>
                    </a:prstGeom>
                    <a:noFill/>
                    <a:ln>
                      <a:noFill/>
                    </a:ln>
                  </pic:spPr>
                </pic:pic>
              </a:graphicData>
            </a:graphic>
          </wp:inline>
        </w:drawing>
      </w:r>
    </w:p>
    <w:p w:rsidR="00365C58" w:rsidRPr="000F4F5C" w:rsidRDefault="00365C58" w:rsidP="00365C58">
      <w:pPr>
        <w:pStyle w:val="ListParagraph"/>
        <w:spacing w:before="100" w:beforeAutospacing="1" w:after="100" w:afterAutospacing="1" w:line="240" w:lineRule="auto"/>
        <w:rPr>
          <w:rFonts w:ascii="Times New Roman" w:hAnsi="Times New Roman" w:cs="Times New Roman"/>
          <w:sz w:val="24"/>
          <w:szCs w:val="24"/>
        </w:rPr>
      </w:pPr>
      <w:r w:rsidRPr="000F4F5C">
        <w:rPr>
          <w:rFonts w:ascii="Times New Roman" w:hAnsi="Times New Roman" w:cs="Times New Roman"/>
          <w:b/>
          <w:sz w:val="24"/>
          <w:szCs w:val="24"/>
        </w:rPr>
        <w:t>Figure 3.1</w:t>
      </w:r>
      <w:r w:rsidRPr="000F4F5C">
        <w:rPr>
          <w:rFonts w:ascii="Times New Roman" w:hAnsi="Times New Roman" w:cs="Times New Roman"/>
          <w:sz w:val="24"/>
          <w:szCs w:val="24"/>
        </w:rPr>
        <w:t>: Spatial distribution of the ground water data of nine water quality parameters</w:t>
      </w:r>
    </w:p>
    <w:p w:rsidR="00365C58" w:rsidRPr="006175A1" w:rsidRDefault="00365C58" w:rsidP="00365C58">
      <w:pPr>
        <w:pStyle w:val="ListParagraph"/>
        <w:spacing w:before="100" w:beforeAutospacing="1" w:after="100" w:afterAutospacing="1" w:line="240" w:lineRule="auto"/>
        <w:rPr>
          <w:rFonts w:ascii="Times New Roman" w:eastAsia="Times New Roman" w:hAnsi="Times New Roman" w:cs="Times New Roman"/>
          <w:sz w:val="24"/>
          <w:szCs w:val="24"/>
          <w:lang w:eastAsia="en-US"/>
        </w:rPr>
      </w:pPr>
    </w:p>
    <w:p w:rsidR="00365C58" w:rsidRPr="006175A1" w:rsidRDefault="00365C58" w:rsidP="00365C58">
      <w:pPr>
        <w:pStyle w:val="ListParagraph"/>
        <w:spacing w:before="100" w:beforeAutospacing="1" w:after="100" w:afterAutospacing="1" w:line="240" w:lineRule="auto"/>
        <w:rPr>
          <w:rFonts w:ascii="Times New Roman" w:eastAsia="Times New Roman" w:hAnsi="Times New Roman" w:cs="Times New Roman"/>
          <w:sz w:val="24"/>
          <w:szCs w:val="24"/>
          <w:lang w:eastAsia="en-US"/>
        </w:rPr>
      </w:pPr>
    </w:p>
    <w:p w:rsidR="00365C58" w:rsidRPr="006175A1" w:rsidRDefault="00365C58" w:rsidP="00365C58">
      <w:pPr>
        <w:pStyle w:val="ListParagraph"/>
        <w:spacing w:before="100" w:beforeAutospacing="1" w:after="100" w:afterAutospacing="1" w:line="240" w:lineRule="auto"/>
        <w:rPr>
          <w:rFonts w:ascii="Times New Roman" w:eastAsia="Times New Roman" w:hAnsi="Times New Roman" w:cs="Times New Roman"/>
          <w:sz w:val="24"/>
          <w:szCs w:val="24"/>
          <w:lang w:eastAsia="en-US"/>
        </w:rPr>
      </w:pPr>
    </w:p>
    <w:p w:rsidR="00365C58" w:rsidRPr="006175A1" w:rsidRDefault="005625F0" w:rsidP="005625F0">
      <w:pPr>
        <w:pStyle w:val="Heading3"/>
        <w:rPr>
          <w:rFonts w:ascii="Times New Roman" w:eastAsia="Times New Roman" w:hAnsi="Times New Roman" w:cs="Times New Roman"/>
          <w:color w:val="auto"/>
          <w:sz w:val="24"/>
          <w:szCs w:val="24"/>
          <w:lang w:eastAsia="en-US"/>
        </w:rPr>
      </w:pPr>
      <w:bookmarkStart w:id="27" w:name="_Toc175849028"/>
      <w:r w:rsidRPr="006175A1">
        <w:rPr>
          <w:rFonts w:ascii="Times New Roman" w:eastAsia="Times New Roman" w:hAnsi="Times New Roman" w:cs="Times New Roman"/>
          <w:color w:val="auto"/>
          <w:sz w:val="24"/>
          <w:szCs w:val="24"/>
          <w:lang w:eastAsia="en-US"/>
        </w:rPr>
        <w:t xml:space="preserve">3.2.3 </w:t>
      </w:r>
      <w:r w:rsidR="00365C58" w:rsidRPr="006175A1">
        <w:rPr>
          <w:rFonts w:ascii="Times New Roman" w:eastAsia="Times New Roman" w:hAnsi="Times New Roman" w:cs="Times New Roman"/>
          <w:color w:val="auto"/>
          <w:sz w:val="24"/>
          <w:szCs w:val="24"/>
          <w:lang w:eastAsia="en-US"/>
        </w:rPr>
        <w:t xml:space="preserve">Data sources and types of </w:t>
      </w:r>
      <w:r w:rsidR="0073343F" w:rsidRPr="006175A1">
        <w:rPr>
          <w:rFonts w:ascii="Times New Roman" w:eastAsia="Times New Roman" w:hAnsi="Times New Roman" w:cs="Times New Roman"/>
          <w:color w:val="auto"/>
          <w:sz w:val="24"/>
          <w:szCs w:val="24"/>
          <w:lang w:eastAsia="en-US"/>
        </w:rPr>
        <w:t>WQPs</w:t>
      </w:r>
      <w:bookmarkEnd w:id="27"/>
    </w:p>
    <w:p w:rsidR="00365C58" w:rsidRPr="006175A1" w:rsidRDefault="00365C58" w:rsidP="00365C58">
      <w:pPr>
        <w:pStyle w:val="ListParagraph"/>
        <w:spacing w:before="100" w:beforeAutospacing="1" w:after="100" w:afterAutospacing="1" w:line="240" w:lineRule="auto"/>
        <w:rPr>
          <w:rFonts w:ascii="Times New Roman" w:eastAsia="Times New Roman" w:hAnsi="Times New Roman" w:cs="Times New Roman"/>
          <w:sz w:val="24"/>
          <w:szCs w:val="24"/>
          <w:lang w:eastAsia="en-US"/>
        </w:rPr>
      </w:pPr>
    </w:p>
    <w:p w:rsidR="00365C58" w:rsidRPr="006175A1" w:rsidRDefault="00365C58" w:rsidP="008C34CA">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Data have been retrieved from the Pakistan Council of Research in Water Resources (PCRWR) which is a national organization in Pakistan that conduct researches on ground water and provides recommendations on water resources management and quality. Data is based on 106 spatial locations of district Chakwal comprising on 9 WQPs (TDS, Calcium, Magnesium, Hardness, Chloride, Potassium, Sodium, Sulfate and Fluoride).</w:t>
      </w:r>
    </w:p>
    <w:p w:rsidR="00365C58" w:rsidRPr="006175A1" w:rsidRDefault="00365C58" w:rsidP="00365C58">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eastAsia="en-US"/>
        </w:rPr>
      </w:pPr>
    </w:p>
    <w:p w:rsidR="00365C58" w:rsidRPr="006175A1" w:rsidRDefault="00365C58" w:rsidP="00365C58">
      <w:pPr>
        <w:pStyle w:val="Heading2"/>
        <w:rPr>
          <w:rFonts w:ascii="Times New Roman" w:eastAsia="Times New Roman" w:hAnsi="Times New Roman" w:cs="Times New Roman"/>
          <w:color w:val="auto"/>
          <w:sz w:val="28"/>
          <w:szCs w:val="24"/>
          <w:lang w:eastAsia="en-US"/>
        </w:rPr>
      </w:pPr>
      <w:bookmarkStart w:id="28" w:name="_Toc175849029"/>
      <w:r w:rsidRPr="006175A1">
        <w:rPr>
          <w:rFonts w:ascii="Times New Roman" w:eastAsia="Times New Roman" w:hAnsi="Times New Roman" w:cs="Times New Roman"/>
          <w:color w:val="auto"/>
          <w:sz w:val="28"/>
          <w:szCs w:val="24"/>
          <w:lang w:eastAsia="en-US"/>
        </w:rPr>
        <w:lastRenderedPageBreak/>
        <w:t>3.3 Exploratory Data Analysis</w:t>
      </w:r>
      <w:bookmarkEnd w:id="28"/>
    </w:p>
    <w:p w:rsidR="00365C58" w:rsidRPr="006175A1" w:rsidRDefault="00365C58" w:rsidP="008C34CA">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For the exploratory data analysis, we have to compute statistical summary of the spatial data where minimum values, maximum values, mean values and coefficient of variations of all WQPs will be computed. The formulas for mean values and CV are as follows:</w:t>
      </w:r>
    </w:p>
    <w:p w:rsidR="00365C58" w:rsidRPr="006175A1" w:rsidRDefault="00384923" w:rsidP="00365C58">
      <w:pPr>
        <w:spacing w:before="100" w:beforeAutospacing="1" w:after="100" w:afterAutospacing="1" w:line="360" w:lineRule="auto"/>
        <w:jc w:val="both"/>
        <w:rPr>
          <w:rFonts w:ascii="Times New Roman" w:eastAsia="Times New Roman" w:hAnsi="Times New Roman" w:cs="Times New Roman"/>
          <w:sz w:val="24"/>
          <w:szCs w:val="24"/>
          <w:lang w:eastAsia="en-US"/>
        </w:rPr>
      </w:pPr>
      <m:oMath>
        <m:sSub>
          <m:sSubPr>
            <m:ctrlPr>
              <w:rPr>
                <w:rFonts w:ascii="Cambria Math" w:eastAsia="Times New Roman" w:hAnsi="Cambria Math" w:cs="Times New Roman"/>
                <w:i/>
                <w:sz w:val="24"/>
                <w:szCs w:val="24"/>
                <w:lang w:eastAsia="en-US"/>
              </w:rPr>
            </m:ctrlPr>
          </m:sSubPr>
          <m:e>
            <m:acc>
              <m:accPr>
                <m:chr m:val="̅"/>
                <m:ctrlPr>
                  <w:rPr>
                    <w:rFonts w:ascii="Cambria Math" w:eastAsia="Times New Roman" w:hAnsi="Cambria Math" w:cs="Times New Roman"/>
                    <w:i/>
                    <w:sz w:val="24"/>
                    <w:szCs w:val="24"/>
                    <w:lang w:eastAsia="en-US"/>
                  </w:rPr>
                </m:ctrlPr>
              </m:accPr>
              <m:e>
                <m:r>
                  <w:rPr>
                    <w:rFonts w:ascii="Cambria Math" w:eastAsia="Times New Roman" w:hAnsi="Cambria Math" w:cs="Times New Roman"/>
                    <w:sz w:val="24"/>
                    <w:szCs w:val="24"/>
                    <w:lang w:eastAsia="en-US"/>
                  </w:rPr>
                  <m:t>Z</m:t>
                </m:r>
              </m:e>
            </m:acc>
          </m:e>
          <m:sub>
            <m:r>
              <w:rPr>
                <w:rFonts w:ascii="Cambria Math" w:eastAsia="Times New Roman" w:hAnsi="Cambria Math" w:cs="Times New Roman"/>
                <w:sz w:val="24"/>
                <w:szCs w:val="24"/>
                <w:lang w:eastAsia="en-US"/>
              </w:rPr>
              <m:t>s</m:t>
            </m:r>
          </m:sub>
        </m:sSub>
        <m:r>
          <w:rPr>
            <w:rFonts w:ascii="Cambria Math" w:eastAsia="Times New Roman" w:hAnsi="Cambria Math" w:cs="Times New Roman"/>
            <w:sz w:val="24"/>
            <w:szCs w:val="24"/>
            <w:lang w:eastAsia="en-US"/>
          </w:rPr>
          <m:t>=</m:t>
        </m:r>
        <m:f>
          <m:fPr>
            <m:ctrlPr>
              <w:rPr>
                <w:rFonts w:ascii="Cambria Math" w:eastAsia="Times New Roman" w:hAnsi="Cambria Math" w:cs="Times New Roman"/>
                <w:i/>
                <w:sz w:val="24"/>
                <w:szCs w:val="24"/>
                <w:lang w:eastAsia="en-US"/>
              </w:rPr>
            </m:ctrlPr>
          </m:fPr>
          <m:num>
            <m:nary>
              <m:naryPr>
                <m:chr m:val="∑"/>
                <m:limLoc m:val="undOvr"/>
                <m:ctrlPr>
                  <w:rPr>
                    <w:rFonts w:ascii="Cambria Math" w:eastAsia="Times New Roman" w:hAnsi="Cambria Math" w:cs="Times New Roman"/>
                    <w:i/>
                    <w:sz w:val="24"/>
                    <w:szCs w:val="24"/>
                    <w:lang w:eastAsia="en-US"/>
                  </w:rPr>
                </m:ctrlPr>
              </m:naryPr>
              <m:sub>
                <m:r>
                  <w:rPr>
                    <w:rFonts w:ascii="Cambria Math" w:eastAsia="Times New Roman" w:hAnsi="Cambria Math" w:cs="Times New Roman"/>
                    <w:sz w:val="24"/>
                    <w:szCs w:val="24"/>
                    <w:lang w:eastAsia="en-US"/>
                  </w:rPr>
                  <m:t>i=1</m:t>
                </m:r>
              </m:sub>
              <m:sup>
                <m:r>
                  <w:rPr>
                    <w:rFonts w:ascii="Cambria Math" w:eastAsia="Times New Roman" w:hAnsi="Cambria Math" w:cs="Times New Roman"/>
                    <w:sz w:val="24"/>
                    <w:szCs w:val="24"/>
                    <w:lang w:eastAsia="en-US"/>
                  </w:rPr>
                  <m:t>n</m:t>
                </m:r>
              </m:sup>
              <m:e>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Z</m:t>
                    </m:r>
                  </m:e>
                  <m:sub>
                    <m:r>
                      <w:rPr>
                        <w:rFonts w:ascii="Cambria Math" w:eastAsia="Times New Roman" w:hAnsi="Cambria Math" w:cs="Times New Roman"/>
                        <w:sz w:val="24"/>
                        <w:szCs w:val="24"/>
                        <w:lang w:eastAsia="en-US"/>
                      </w:rPr>
                      <m:t>i</m:t>
                    </m:r>
                  </m:sub>
                </m:sSub>
              </m:e>
            </m:nary>
          </m:num>
          <m:den>
            <m:r>
              <w:rPr>
                <w:rFonts w:ascii="Cambria Math" w:eastAsia="Times New Roman" w:hAnsi="Cambria Math" w:cs="Times New Roman"/>
                <w:sz w:val="24"/>
                <w:szCs w:val="24"/>
                <w:lang w:eastAsia="en-US"/>
              </w:rPr>
              <m:t>n</m:t>
            </m:r>
          </m:den>
        </m:f>
      </m:oMath>
      <w:r w:rsidR="008C34CA" w:rsidRPr="006175A1">
        <w:rPr>
          <w:rFonts w:ascii="Times New Roman" w:eastAsia="Times New Roman" w:hAnsi="Times New Roman" w:cs="Times New Roman"/>
          <w:sz w:val="24"/>
          <w:szCs w:val="24"/>
          <w:lang w:eastAsia="en-US"/>
        </w:rPr>
        <w:t xml:space="preserve"> </w:t>
      </w:r>
      <w:r w:rsidR="00365C58" w:rsidRPr="006175A1">
        <w:rPr>
          <w:rFonts w:ascii="Times New Roman" w:eastAsia="Times New Roman" w:hAnsi="Times New Roman" w:cs="Times New Roman"/>
          <w:sz w:val="24"/>
          <w:szCs w:val="24"/>
          <w:lang w:eastAsia="en-US"/>
        </w:rPr>
        <w:t xml:space="preserve">, </w:t>
      </w:r>
      <m:oMath>
        <m:r>
          <w:rPr>
            <w:rFonts w:ascii="Cambria Math" w:eastAsia="Times New Roman" w:hAnsi="Cambria Math" w:cs="Times New Roman"/>
            <w:sz w:val="24"/>
            <w:szCs w:val="24"/>
            <w:lang w:eastAsia="en-US"/>
          </w:rPr>
          <m:t>i=1,2,…, n</m:t>
        </m:r>
      </m:oMath>
    </w:p>
    <w:p w:rsidR="00365C58" w:rsidRPr="006175A1" w:rsidRDefault="00365C58" w:rsidP="00365C58">
      <w:pPr>
        <w:spacing w:before="100" w:beforeAutospacing="1" w:after="100" w:afterAutospacing="1" w:line="36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and</w:t>
      </w:r>
    </w:p>
    <w:p w:rsidR="00365C58" w:rsidRPr="006175A1" w:rsidRDefault="00365C58" w:rsidP="00365C58">
      <w:pPr>
        <w:spacing w:before="100" w:beforeAutospacing="1" w:after="100" w:afterAutospacing="1" w:line="360" w:lineRule="auto"/>
        <w:jc w:val="center"/>
        <w:rPr>
          <w:rFonts w:ascii="Times New Roman" w:eastAsia="Times New Roman" w:hAnsi="Times New Roman" w:cs="Times New Roman"/>
          <w:sz w:val="24"/>
          <w:szCs w:val="24"/>
          <w:lang w:eastAsia="en-US"/>
        </w:rPr>
      </w:pPr>
      <m:oMathPara>
        <m:oMathParaPr>
          <m:jc m:val="left"/>
        </m:oMathParaPr>
        <m:oMath>
          <m:r>
            <w:rPr>
              <w:rFonts w:ascii="Cambria Math" w:eastAsia="Times New Roman" w:hAnsi="Cambria Math" w:cs="Times New Roman"/>
              <w:sz w:val="24"/>
              <w:szCs w:val="24"/>
              <w:lang w:eastAsia="en-US"/>
            </w:rPr>
            <m:t>CV=</m:t>
          </m:r>
          <m:f>
            <m:fPr>
              <m:ctrlPr>
                <w:rPr>
                  <w:rFonts w:ascii="Cambria Math" w:eastAsia="Times New Roman" w:hAnsi="Cambria Math" w:cs="Times New Roman"/>
                  <w:i/>
                  <w:sz w:val="24"/>
                  <w:szCs w:val="24"/>
                  <w:lang w:eastAsia="en-US"/>
                </w:rPr>
              </m:ctrlPr>
            </m:fPr>
            <m:num>
              <m:r>
                <w:rPr>
                  <w:rFonts w:ascii="Cambria Math" w:eastAsia="Times New Roman" w:hAnsi="Cambria Math" w:cs="Times New Roman"/>
                  <w:sz w:val="24"/>
                  <w:szCs w:val="24"/>
                  <w:lang w:eastAsia="en-US"/>
                </w:rPr>
                <m:t>SD</m:t>
              </m:r>
            </m:num>
            <m:den>
              <m:sSub>
                <m:sSubPr>
                  <m:ctrlPr>
                    <w:rPr>
                      <w:rFonts w:ascii="Cambria Math" w:eastAsia="Times New Roman" w:hAnsi="Cambria Math" w:cs="Times New Roman"/>
                      <w:i/>
                      <w:sz w:val="24"/>
                      <w:szCs w:val="24"/>
                      <w:lang w:eastAsia="en-US"/>
                    </w:rPr>
                  </m:ctrlPr>
                </m:sSubPr>
                <m:e>
                  <m:acc>
                    <m:accPr>
                      <m:chr m:val="̅"/>
                      <m:ctrlPr>
                        <w:rPr>
                          <w:rFonts w:ascii="Cambria Math" w:eastAsia="Times New Roman" w:hAnsi="Cambria Math" w:cs="Times New Roman"/>
                          <w:i/>
                          <w:sz w:val="24"/>
                          <w:szCs w:val="24"/>
                          <w:lang w:eastAsia="en-US"/>
                        </w:rPr>
                      </m:ctrlPr>
                    </m:accPr>
                    <m:e>
                      <m:r>
                        <w:rPr>
                          <w:rFonts w:ascii="Cambria Math" w:eastAsia="Times New Roman" w:hAnsi="Cambria Math" w:cs="Times New Roman"/>
                          <w:sz w:val="24"/>
                          <w:szCs w:val="24"/>
                          <w:lang w:eastAsia="en-US"/>
                        </w:rPr>
                        <m:t>Z</m:t>
                      </m:r>
                    </m:e>
                  </m:acc>
                </m:e>
                <m:sub>
                  <m:r>
                    <w:rPr>
                      <w:rFonts w:ascii="Cambria Math" w:eastAsia="Times New Roman" w:hAnsi="Cambria Math" w:cs="Times New Roman"/>
                      <w:sz w:val="24"/>
                      <w:szCs w:val="24"/>
                      <w:lang w:eastAsia="en-US"/>
                    </w:rPr>
                    <m:t>s</m:t>
                  </m:r>
                </m:sub>
              </m:sSub>
            </m:den>
          </m:f>
          <m:r>
            <w:rPr>
              <w:rFonts w:ascii="Cambria Math" w:eastAsia="Times New Roman" w:hAnsi="Cambria Math" w:cs="Times New Roman"/>
              <w:sz w:val="24"/>
              <w:szCs w:val="24"/>
              <w:lang w:eastAsia="en-US"/>
            </w:rPr>
            <m:t>*100</m:t>
          </m:r>
        </m:oMath>
      </m:oMathPara>
    </w:p>
    <w:p w:rsidR="00365C58" w:rsidRPr="006175A1" w:rsidRDefault="00365C58" w:rsidP="008C34CA">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 xml:space="preserve">where SD represents the standard deviations of the particular response variable and </w:t>
      </w:r>
      <m:oMath>
        <m:sSub>
          <m:sSubPr>
            <m:ctrlPr>
              <w:rPr>
                <w:rFonts w:ascii="Cambria Math" w:eastAsia="Times New Roman" w:hAnsi="Cambria Math" w:cs="Times New Roman"/>
                <w:i/>
                <w:sz w:val="24"/>
                <w:szCs w:val="24"/>
                <w:lang w:eastAsia="en-US"/>
              </w:rPr>
            </m:ctrlPr>
          </m:sSubPr>
          <m:e>
            <m:acc>
              <m:accPr>
                <m:chr m:val="̅"/>
                <m:ctrlPr>
                  <w:rPr>
                    <w:rFonts w:ascii="Cambria Math" w:eastAsia="Times New Roman" w:hAnsi="Cambria Math" w:cs="Times New Roman"/>
                    <w:i/>
                    <w:sz w:val="24"/>
                    <w:szCs w:val="24"/>
                    <w:lang w:eastAsia="en-US"/>
                  </w:rPr>
                </m:ctrlPr>
              </m:accPr>
              <m:e>
                <m:r>
                  <w:rPr>
                    <w:rFonts w:ascii="Cambria Math" w:eastAsia="Times New Roman" w:hAnsi="Cambria Math" w:cs="Times New Roman"/>
                    <w:sz w:val="24"/>
                    <w:szCs w:val="24"/>
                    <w:lang w:eastAsia="en-US"/>
                  </w:rPr>
                  <m:t>Z</m:t>
                </m:r>
              </m:e>
            </m:acc>
          </m:e>
          <m:sub>
            <m:r>
              <w:rPr>
                <w:rFonts w:ascii="Cambria Math" w:eastAsia="Times New Roman" w:hAnsi="Cambria Math" w:cs="Times New Roman"/>
                <w:sz w:val="24"/>
                <w:szCs w:val="24"/>
                <w:lang w:eastAsia="en-US"/>
              </w:rPr>
              <m:t>s</m:t>
            </m:r>
          </m:sub>
        </m:sSub>
      </m:oMath>
      <w:r w:rsidRPr="006175A1">
        <w:rPr>
          <w:rFonts w:ascii="Times New Roman" w:eastAsia="Times New Roman" w:hAnsi="Times New Roman" w:cs="Times New Roman"/>
          <w:sz w:val="24"/>
          <w:szCs w:val="24"/>
          <w:lang w:eastAsia="en-US"/>
        </w:rPr>
        <w:t xml:space="preserve"> represents the mean value of the spatial response variable. CV is being calculated as a measure of the dispersion. Beside these, we have also required the pairwise correlations of all spatially distributed WQPs. </w:t>
      </w:r>
      <w:r w:rsidRPr="006175A1">
        <w:rPr>
          <w:rFonts w:ascii="Times New Roman" w:hAnsi="Times New Roman" w:cs="Times New Roman"/>
          <w:sz w:val="24"/>
          <w:szCs w:val="24"/>
        </w:rPr>
        <w:t xml:space="preserve">The sample correlation coefficient between </w:t>
      </w:r>
      <w:proofErr w:type="spellStart"/>
      <w:r w:rsidRPr="006175A1">
        <w:rPr>
          <w:rFonts w:ascii="Times New Roman" w:hAnsi="Times New Roman" w:cs="Times New Roman"/>
          <w:sz w:val="24"/>
          <w:szCs w:val="24"/>
        </w:rPr>
        <w:t>ith</w:t>
      </w:r>
      <w:proofErr w:type="spellEnd"/>
      <w:r w:rsidRPr="006175A1">
        <w:rPr>
          <w:rFonts w:ascii="Times New Roman" w:hAnsi="Times New Roman" w:cs="Times New Roman"/>
          <w:sz w:val="24"/>
          <w:szCs w:val="24"/>
        </w:rPr>
        <w:t xml:space="preserve"> and </w:t>
      </w:r>
      <w:proofErr w:type="spellStart"/>
      <w:r w:rsidRPr="006175A1">
        <w:rPr>
          <w:rFonts w:ascii="Times New Roman" w:hAnsi="Times New Roman" w:cs="Times New Roman"/>
          <w:sz w:val="24"/>
          <w:szCs w:val="24"/>
        </w:rPr>
        <w:t>jth</w:t>
      </w:r>
      <w:proofErr w:type="spellEnd"/>
      <w:r w:rsidRPr="006175A1">
        <w:rPr>
          <w:rFonts w:ascii="Times New Roman" w:hAnsi="Times New Roman" w:cs="Times New Roman"/>
          <w:sz w:val="24"/>
          <w:szCs w:val="24"/>
        </w:rPr>
        <w:t xml:space="preserve"> spatial response variables is illustrated as:</w:t>
      </w:r>
    </w:p>
    <w:p w:rsidR="00365C58" w:rsidRPr="006175A1" w:rsidRDefault="00365C58" w:rsidP="00365C58">
      <w:pPr>
        <w:spacing w:line="36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ii </m:t>
                    </m:r>
                  </m:sub>
                </m:sSub>
              </m:e>
            </m:ra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jj </m:t>
                </m:r>
              </m:sub>
            </m:sSub>
          </m:den>
        </m:f>
        <m:r>
          <w:rPr>
            <w:rFonts w:ascii="Cambria Math" w:hAnsi="Cambria Math" w:cs="Times New Roman"/>
            <w:sz w:val="24"/>
            <w:szCs w:val="24"/>
          </w:rPr>
          <m:t xml:space="preserve"> </m:t>
        </m:r>
      </m:oMath>
      <w:r w:rsidRPr="006175A1">
        <w:rPr>
          <w:rFonts w:ascii="Times New Roman" w:hAnsi="Times New Roman" w:cs="Times New Roman"/>
          <w:sz w:val="24"/>
          <w:szCs w:val="24"/>
        </w:rPr>
        <w:t xml:space="preserve">= </w:t>
      </w:r>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i  </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den>
        </m:f>
      </m:oMath>
      <w:r w:rsidRPr="006175A1">
        <w:rPr>
          <w:rFonts w:ascii="Times New Roman" w:hAnsi="Times New Roman" w:cs="Times New Roman"/>
          <w:sz w:val="24"/>
          <w:szCs w:val="24"/>
        </w:rPr>
        <w:t xml:space="preserve">                                                      </w:t>
      </w:r>
    </w:p>
    <w:p w:rsidR="00365C58" w:rsidRPr="006175A1" w:rsidRDefault="00365C58" w:rsidP="008C34CA">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The correlation matrix for a sample data corresponds to covariance matrix of same data with correlation as a substitute of </w:t>
      </w:r>
      <w:r w:rsidR="008C34CA" w:rsidRPr="006175A1">
        <w:rPr>
          <w:rFonts w:ascii="Times New Roman" w:hAnsi="Times New Roman" w:cs="Times New Roman"/>
          <w:sz w:val="24"/>
          <w:szCs w:val="24"/>
        </w:rPr>
        <w:t>covariance’s</w:t>
      </w:r>
      <w:r w:rsidRPr="006175A1">
        <w:rPr>
          <w:rFonts w:ascii="Times New Roman" w:hAnsi="Times New Roman" w:cs="Times New Roman"/>
          <w:sz w:val="24"/>
          <w:szCs w:val="24"/>
        </w:rPr>
        <w:t>.</w:t>
      </w:r>
    </w:p>
    <w:p w:rsidR="00365C58" w:rsidRPr="006175A1" w:rsidRDefault="00365C58" w:rsidP="00365C58">
      <w:pPr>
        <w:spacing w:line="36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                                                          R=</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6175A1">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12</m:t>
                      </m:r>
                    </m:sub>
                  </m:sSub>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n2</m:t>
                      </m:r>
                    </m:sub>
                  </m:sSub>
                  <m:r>
                    <w:rPr>
                      <w:rFonts w:ascii="Cambria Math" w:hAnsi="Cambria Math" w:cs="Times New Roman"/>
                      <w:sz w:val="24"/>
                      <w:szCs w:val="24"/>
                    </w:rPr>
                    <m:t>⋯</m:t>
                  </m:r>
                </m:e>
                <m:e>
                  <m:r>
                    <w:rPr>
                      <w:rFonts w:ascii="Cambria Math" w:hAnsi="Cambria Math" w:cs="Times New Roman"/>
                      <w:sz w:val="24"/>
                      <w:szCs w:val="24"/>
                    </w:rPr>
                    <m:t>1</m:t>
                  </m:r>
                </m:e>
              </m:mr>
            </m:m>
          </m:e>
        </m:d>
      </m:oMath>
      <w:r w:rsidRPr="006175A1">
        <w:rPr>
          <w:rFonts w:ascii="Times New Roman" w:hAnsi="Times New Roman" w:cs="Times New Roman"/>
          <w:sz w:val="24"/>
          <w:szCs w:val="24"/>
        </w:rPr>
        <w:t xml:space="preserve">                                                     </w:t>
      </w:r>
    </w:p>
    <w:p w:rsidR="0087492D" w:rsidRPr="006175A1" w:rsidRDefault="0087492D" w:rsidP="00365C58">
      <w:pPr>
        <w:spacing w:line="360" w:lineRule="auto"/>
        <w:jc w:val="both"/>
        <w:rPr>
          <w:rFonts w:ascii="Times New Roman" w:hAnsi="Times New Roman" w:cs="Times New Roman"/>
          <w:sz w:val="24"/>
          <w:szCs w:val="24"/>
        </w:rPr>
      </w:pPr>
      <w:r w:rsidRPr="006175A1">
        <w:rPr>
          <w:rFonts w:ascii="Times New Roman" w:hAnsi="Times New Roman" w:cs="Times New Roman"/>
          <w:sz w:val="24"/>
          <w:szCs w:val="24"/>
        </w:rPr>
        <w:t>w</w:t>
      </w:r>
      <w:r w:rsidR="00365C58" w:rsidRPr="006175A1">
        <w:rPr>
          <w:rFonts w:ascii="Times New Roman" w:hAnsi="Times New Roman" w:cs="Times New Roman"/>
          <w:sz w:val="24"/>
          <w:szCs w:val="24"/>
        </w:rPr>
        <w:t>here</w:t>
      </w:r>
      <w:r w:rsidRPr="006175A1">
        <w:rPr>
          <w:rFonts w:ascii="Times New Roman" w:hAnsi="Times New Roman" w:cs="Times New Roman"/>
          <w:sz w:val="24"/>
          <w:szCs w:val="24"/>
        </w:rPr>
        <w:t>:</w:t>
      </w:r>
    </w:p>
    <w:p w:rsidR="0087492D" w:rsidRPr="006175A1" w:rsidRDefault="00365C58" w:rsidP="008C34CA">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 R represents the multivariate correlation matrix which is a square matrix that displays the pairwise correlations between variables in a dataset.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87492D" w:rsidRPr="006175A1">
        <w:rPr>
          <w:rFonts w:ascii="Times New Roman" w:hAnsi="Times New Roman" w:cs="Times New Roman"/>
          <w:sz w:val="24"/>
          <w:szCs w:val="24"/>
        </w:rPr>
        <w:t xml:space="preserve"> represents the correlation coefficient between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87492D" w:rsidRPr="006175A1">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87492D" w:rsidRPr="006175A1">
        <w:rPr>
          <w:rFonts w:ascii="Times New Roman" w:hAnsi="Times New Roman" w:cs="Times New Roman"/>
          <w:sz w:val="24"/>
          <w:szCs w:val="24"/>
        </w:rPr>
        <w:t xml:space="preserve">  variables such that</w:t>
      </w:r>
    </w:p>
    <w:p w:rsidR="0087492D" w:rsidRPr="006175A1" w:rsidRDefault="0087492D" w:rsidP="00365C58">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≤+1</m:t>
          </m:r>
        </m:oMath>
      </m:oMathPara>
    </w:p>
    <w:p w:rsidR="0087492D" w:rsidRPr="006175A1" w:rsidRDefault="00C64D5D" w:rsidP="0087492D">
      <w:pPr>
        <w:pStyle w:val="Heading2"/>
        <w:rPr>
          <w:rFonts w:ascii="Times New Roman" w:eastAsia="Times New Roman" w:hAnsi="Times New Roman" w:cs="Times New Roman"/>
          <w:color w:val="auto"/>
          <w:sz w:val="28"/>
          <w:szCs w:val="28"/>
          <w:lang w:eastAsia="en-US"/>
        </w:rPr>
      </w:pPr>
      <w:bookmarkStart w:id="29" w:name="_Toc175849030"/>
      <w:r w:rsidRPr="006175A1">
        <w:rPr>
          <w:rFonts w:ascii="Times New Roman" w:eastAsia="Times New Roman" w:hAnsi="Times New Roman" w:cs="Times New Roman"/>
          <w:color w:val="auto"/>
          <w:sz w:val="28"/>
          <w:szCs w:val="28"/>
          <w:lang w:eastAsia="en-US"/>
        </w:rPr>
        <w:t xml:space="preserve">3.4 </w:t>
      </w:r>
      <w:r w:rsidR="005F641B" w:rsidRPr="006175A1">
        <w:rPr>
          <w:rFonts w:ascii="Times New Roman" w:eastAsia="Times New Roman" w:hAnsi="Times New Roman" w:cs="Times New Roman"/>
          <w:color w:val="auto"/>
          <w:sz w:val="28"/>
          <w:szCs w:val="28"/>
          <w:lang w:eastAsia="en-US"/>
        </w:rPr>
        <w:t>Dendrogram</w:t>
      </w:r>
      <w:r w:rsidR="005F641B">
        <w:rPr>
          <w:rFonts w:ascii="Times New Roman" w:eastAsia="Times New Roman" w:hAnsi="Times New Roman" w:cs="Times New Roman"/>
          <w:color w:val="auto"/>
          <w:sz w:val="28"/>
          <w:szCs w:val="28"/>
          <w:lang w:eastAsia="en-US"/>
        </w:rPr>
        <w:t xml:space="preserve"> and Factor</w:t>
      </w:r>
      <w:r w:rsidR="00861C82" w:rsidRPr="006175A1">
        <w:rPr>
          <w:rFonts w:ascii="Times New Roman" w:eastAsia="Times New Roman" w:hAnsi="Times New Roman" w:cs="Times New Roman"/>
          <w:color w:val="auto"/>
          <w:sz w:val="28"/>
          <w:szCs w:val="28"/>
          <w:lang w:eastAsia="en-US"/>
        </w:rPr>
        <w:t xml:space="preserve"> A</w:t>
      </w:r>
      <w:r w:rsidR="0087492D" w:rsidRPr="006175A1">
        <w:rPr>
          <w:rFonts w:ascii="Times New Roman" w:eastAsia="Times New Roman" w:hAnsi="Times New Roman" w:cs="Times New Roman"/>
          <w:color w:val="auto"/>
          <w:sz w:val="28"/>
          <w:szCs w:val="28"/>
          <w:lang w:eastAsia="en-US"/>
        </w:rPr>
        <w:t>nalysis</w:t>
      </w:r>
      <w:bookmarkEnd w:id="29"/>
      <w:r w:rsidR="00861C82" w:rsidRPr="006175A1">
        <w:rPr>
          <w:rFonts w:ascii="Times New Roman" w:eastAsia="Times New Roman" w:hAnsi="Times New Roman" w:cs="Times New Roman"/>
          <w:color w:val="auto"/>
          <w:sz w:val="28"/>
          <w:szCs w:val="28"/>
          <w:lang w:eastAsia="en-US"/>
        </w:rPr>
        <w:t xml:space="preserve"> </w:t>
      </w:r>
    </w:p>
    <w:p w:rsidR="0087492D" w:rsidRPr="006175A1" w:rsidRDefault="0087492D" w:rsidP="0087492D">
      <w:pPr>
        <w:spacing w:line="240" w:lineRule="auto"/>
        <w:jc w:val="both"/>
        <w:rPr>
          <w:rStyle w:val="Strong"/>
        </w:rPr>
      </w:pPr>
    </w:p>
    <w:p w:rsidR="0018585E" w:rsidRPr="006175A1" w:rsidRDefault="002672C8" w:rsidP="0087492D">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A dendrogram </w:t>
      </w:r>
      <w:r w:rsidR="005F641B">
        <w:rPr>
          <w:rFonts w:ascii="Times New Roman" w:hAnsi="Times New Roman" w:cs="Times New Roman"/>
          <w:sz w:val="24"/>
          <w:szCs w:val="24"/>
        </w:rPr>
        <w:t>which is a visual display of the results of hierarchical cluster analysis has also been applied in this study. C</w:t>
      </w:r>
      <w:r w:rsidR="0018585E" w:rsidRPr="006175A1">
        <w:rPr>
          <w:rFonts w:ascii="Times New Roman" w:hAnsi="Times New Roman" w:cs="Times New Roman"/>
          <w:sz w:val="24"/>
          <w:szCs w:val="24"/>
        </w:rPr>
        <w:t>luster</w:t>
      </w:r>
      <w:r w:rsidR="005F641B">
        <w:rPr>
          <w:rFonts w:ascii="Times New Roman" w:hAnsi="Times New Roman" w:cs="Times New Roman"/>
          <w:sz w:val="24"/>
          <w:szCs w:val="24"/>
        </w:rPr>
        <w:t xml:space="preserve">s are constructed on the </w:t>
      </w:r>
      <w:proofErr w:type="gramStart"/>
      <w:r w:rsidR="005F641B">
        <w:rPr>
          <w:rFonts w:ascii="Times New Roman" w:hAnsi="Times New Roman" w:cs="Times New Roman"/>
          <w:sz w:val="24"/>
          <w:szCs w:val="24"/>
        </w:rPr>
        <w:t xml:space="preserve">basis </w:t>
      </w:r>
      <w:r w:rsidR="0018585E" w:rsidRPr="006175A1">
        <w:rPr>
          <w:rFonts w:ascii="Times New Roman" w:hAnsi="Times New Roman" w:cs="Times New Roman"/>
          <w:sz w:val="24"/>
          <w:szCs w:val="24"/>
        </w:rPr>
        <w:t xml:space="preserve"> of</w:t>
      </w:r>
      <w:proofErr w:type="gramEnd"/>
      <w:r w:rsidR="0018585E" w:rsidRPr="006175A1">
        <w:rPr>
          <w:rFonts w:ascii="Times New Roman" w:hAnsi="Times New Roman" w:cs="Times New Roman"/>
          <w:sz w:val="24"/>
          <w:szCs w:val="24"/>
        </w:rPr>
        <w:t xml:space="preserve"> similarity or dissimilarity, common distance measures used is include Euclidean distance.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18585E" w:rsidRPr="006175A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18585E" w:rsidRPr="006175A1">
        <w:rPr>
          <w:rFonts w:ascii="Times New Roman" w:hAnsi="Times New Roman" w:cs="Times New Roman"/>
          <w:sz w:val="24"/>
          <w:szCs w:val="24"/>
        </w:rPr>
        <w:t xml:space="preserve"> </w:t>
      </w:r>
      <w:r w:rsidR="00E174D9" w:rsidRPr="006175A1">
        <w:rPr>
          <w:rFonts w:ascii="Times New Roman" w:hAnsi="Times New Roman" w:cs="Times New Roman"/>
          <w:sz w:val="24"/>
          <w:szCs w:val="24"/>
        </w:rPr>
        <w:t>are two data points in n-</w:t>
      </w:r>
      <w:r w:rsidR="00E174D9" w:rsidRPr="006175A1">
        <w:rPr>
          <w:rFonts w:ascii="Times New Roman" w:hAnsi="Times New Roman" w:cs="Times New Roman"/>
          <w:sz w:val="24"/>
          <w:szCs w:val="24"/>
        </w:rPr>
        <w:lastRenderedPageBreak/>
        <w:t xml:space="preserve">dimensional space, the Euclidean distance between these two data points is represented by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oMath>
      <w:r w:rsidR="00E174D9" w:rsidRPr="006175A1">
        <w:rPr>
          <w:rFonts w:ascii="Times New Roman" w:hAnsi="Times New Roman" w:cs="Times New Roman"/>
          <w:sz w:val="24"/>
          <w:szCs w:val="24"/>
        </w:rPr>
        <w:t xml:space="preserve"> as</w:t>
      </w:r>
    </w:p>
    <w:p w:rsidR="00E174D9" w:rsidRPr="006175A1" w:rsidRDefault="00E174D9" w:rsidP="00E174D9">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D005EE" w:rsidRPr="006175A1" w:rsidRDefault="005F641B" w:rsidP="00450372">
      <w:pPr>
        <w:spacing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Like cluster analysis and principal analysis, factor analysis is also a multivariate technique in which variables are grouped on the basis of similarity. Inspite of studying many variables, in factor analysis, few factors are constructed which are linear combination of the original variables.</w:t>
      </w:r>
      <w:r w:rsidR="00D005EE" w:rsidRPr="006175A1">
        <w:rPr>
          <w:rFonts w:ascii="Times New Roman" w:eastAsia="Times New Roman" w:hAnsi="Times New Roman" w:cs="Times New Roman"/>
          <w:sz w:val="24"/>
          <w:szCs w:val="24"/>
          <w:lang w:eastAsia="en-US"/>
        </w:rPr>
        <w:t xml:space="preserve"> (Ahmad et al</w:t>
      </w:r>
      <w:r>
        <w:rPr>
          <w:rFonts w:ascii="Times New Roman" w:eastAsia="Times New Roman" w:hAnsi="Times New Roman" w:cs="Times New Roman"/>
          <w:sz w:val="24"/>
          <w:szCs w:val="24"/>
          <w:lang w:eastAsia="en-US"/>
        </w:rPr>
        <w:t>,</w:t>
      </w:r>
      <w:r w:rsidR="00D005EE" w:rsidRPr="006175A1">
        <w:rPr>
          <w:rFonts w:ascii="Times New Roman" w:eastAsia="Times New Roman" w:hAnsi="Times New Roman" w:cs="Times New Roman"/>
          <w:sz w:val="24"/>
          <w:szCs w:val="24"/>
          <w:lang w:eastAsia="en-US"/>
        </w:rPr>
        <w:t xml:space="preserve"> 2017).</w:t>
      </w:r>
    </w:p>
    <w:p w:rsidR="00365C58" w:rsidRPr="006175A1" w:rsidRDefault="001C033C" w:rsidP="00365C58">
      <w:pPr>
        <w:pStyle w:val="Heading2"/>
        <w:ind w:left="576" w:hanging="576"/>
        <w:rPr>
          <w:rFonts w:ascii="Times New Roman" w:eastAsia="Times New Roman" w:hAnsi="Times New Roman" w:cs="Times New Roman"/>
          <w:color w:val="auto"/>
          <w:sz w:val="28"/>
          <w:szCs w:val="28"/>
          <w:lang w:eastAsia="en-US"/>
        </w:rPr>
      </w:pPr>
      <w:r w:rsidRPr="006175A1">
        <w:rPr>
          <w:rFonts w:ascii="Times New Roman" w:eastAsia="Times New Roman" w:hAnsi="Times New Roman" w:cs="Times New Roman"/>
          <w:color w:val="auto"/>
          <w:sz w:val="28"/>
          <w:szCs w:val="28"/>
          <w:lang w:eastAsia="en-US"/>
        </w:rPr>
        <w:t xml:space="preserve"> </w:t>
      </w:r>
      <w:bookmarkStart w:id="30" w:name="_Toc175849031"/>
      <w:r w:rsidR="00365C58" w:rsidRPr="006175A1">
        <w:rPr>
          <w:rFonts w:ascii="Times New Roman" w:eastAsia="Times New Roman" w:hAnsi="Times New Roman" w:cs="Times New Roman"/>
          <w:color w:val="auto"/>
          <w:sz w:val="28"/>
          <w:szCs w:val="28"/>
          <w:lang w:eastAsia="en-US"/>
        </w:rPr>
        <w:t>3.</w:t>
      </w:r>
      <w:r w:rsidR="005F641B">
        <w:rPr>
          <w:rFonts w:ascii="Times New Roman" w:eastAsia="Times New Roman" w:hAnsi="Times New Roman" w:cs="Times New Roman"/>
          <w:color w:val="auto"/>
          <w:sz w:val="28"/>
          <w:szCs w:val="28"/>
          <w:lang w:eastAsia="en-US"/>
        </w:rPr>
        <w:t xml:space="preserve">5 </w:t>
      </w:r>
      <w:r w:rsidR="00365C58" w:rsidRPr="006175A1">
        <w:rPr>
          <w:rFonts w:ascii="Times New Roman" w:eastAsia="Times New Roman" w:hAnsi="Times New Roman" w:cs="Times New Roman"/>
          <w:color w:val="auto"/>
          <w:sz w:val="28"/>
          <w:szCs w:val="28"/>
          <w:lang w:eastAsia="en-US"/>
        </w:rPr>
        <w:t>Kriging Theory and Concepts</w:t>
      </w:r>
      <w:bookmarkEnd w:id="30"/>
    </w:p>
    <w:p w:rsidR="00D005EE" w:rsidRPr="006175A1" w:rsidRDefault="00D005EE" w:rsidP="007B009F">
      <w:pPr>
        <w:spacing w:line="240" w:lineRule="auto"/>
        <w:jc w:val="both"/>
        <w:rPr>
          <w:rFonts w:ascii="Times New Roman" w:hAnsi="Times New Roman" w:cs="Times New Roman"/>
          <w:sz w:val="24"/>
          <w:szCs w:val="24"/>
        </w:rPr>
      </w:pPr>
    </w:p>
    <w:p w:rsidR="006D6BE8" w:rsidRPr="006175A1" w:rsidRDefault="00782B2B" w:rsidP="007B009F">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It is a known fact that an efficient prediction method assists in reducing the prediction error</w:t>
      </w:r>
      <w:r w:rsidR="00795924" w:rsidRPr="006175A1">
        <w:rPr>
          <w:rFonts w:ascii="Times New Roman" w:hAnsi="Times New Roman" w:cs="Times New Roman"/>
          <w:sz w:val="24"/>
          <w:szCs w:val="24"/>
        </w:rPr>
        <w:t xml:space="preserve"> (Hussain et al. 2015; Mubarak et al. 2016</w:t>
      </w:r>
      <w:r w:rsidR="00795924" w:rsidRPr="006175A1">
        <w:rPr>
          <w:rFonts w:ascii="Times New Roman" w:eastAsiaTheme="majorEastAsia" w:hAnsi="Times New Roman" w:cs="Times New Roman"/>
          <w:sz w:val="24"/>
          <w:szCs w:val="24"/>
        </w:rPr>
        <w:t xml:space="preserve">; </w:t>
      </w:r>
      <w:proofErr w:type="spellStart"/>
      <w:r w:rsidR="00795924" w:rsidRPr="006175A1">
        <w:rPr>
          <w:rFonts w:ascii="Times New Roman" w:eastAsiaTheme="majorEastAsia" w:hAnsi="Times New Roman" w:cs="Times New Roman"/>
          <w:sz w:val="24"/>
          <w:szCs w:val="24"/>
        </w:rPr>
        <w:t>Gundogdu</w:t>
      </w:r>
      <w:proofErr w:type="spellEnd"/>
      <w:r w:rsidR="00795924" w:rsidRPr="006175A1">
        <w:rPr>
          <w:rFonts w:ascii="Times New Roman" w:eastAsiaTheme="majorEastAsia" w:hAnsi="Times New Roman" w:cs="Times New Roman"/>
          <w:sz w:val="24"/>
          <w:szCs w:val="24"/>
        </w:rPr>
        <w:t xml:space="preserve"> and </w:t>
      </w:r>
      <w:proofErr w:type="spellStart"/>
      <w:r w:rsidR="00795924" w:rsidRPr="006175A1">
        <w:rPr>
          <w:rFonts w:ascii="Times New Roman" w:eastAsiaTheme="majorEastAsia" w:hAnsi="Times New Roman" w:cs="Times New Roman"/>
          <w:sz w:val="24"/>
          <w:szCs w:val="24"/>
        </w:rPr>
        <w:t>Guney</w:t>
      </w:r>
      <w:proofErr w:type="spellEnd"/>
      <w:r w:rsidR="00795924" w:rsidRPr="006175A1">
        <w:rPr>
          <w:rFonts w:ascii="Times New Roman" w:eastAsiaTheme="majorEastAsia" w:hAnsi="Times New Roman" w:cs="Times New Roman"/>
          <w:sz w:val="24"/>
          <w:szCs w:val="24"/>
        </w:rPr>
        <w:t xml:space="preserve"> 2007).</w:t>
      </w:r>
      <w:r w:rsidR="00795924" w:rsidRPr="006175A1">
        <w:rPr>
          <w:rFonts w:ascii="Times New Roman" w:hAnsi="Times New Roman" w:cs="Times New Roman"/>
          <w:sz w:val="24"/>
          <w:szCs w:val="24"/>
        </w:rPr>
        <w:t xml:space="preserve"> </w:t>
      </w:r>
      <w:r w:rsidRPr="006175A1">
        <w:rPr>
          <w:rFonts w:ascii="Times New Roman" w:hAnsi="Times New Roman" w:cs="Times New Roman"/>
          <w:sz w:val="24"/>
          <w:szCs w:val="24"/>
        </w:rPr>
        <w:t xml:space="preserve"> </w:t>
      </w:r>
      <w:r w:rsidRPr="006175A1">
        <w:rPr>
          <w:rFonts w:ascii="Times New Roman" w:hAnsi="Times New Roman" w:cs="Times New Roman"/>
          <w:bCs/>
          <w:sz w:val="24"/>
          <w:szCs w:val="24"/>
        </w:rPr>
        <w:t>Kriging</w:t>
      </w:r>
      <w:r w:rsidRPr="006175A1">
        <w:rPr>
          <w:rFonts w:ascii="Times New Roman" w:hAnsi="Times New Roman" w:cs="Times New Roman"/>
          <w:sz w:val="24"/>
          <w:szCs w:val="24"/>
        </w:rPr>
        <w:t xml:space="preserve"> is a geostatistical prediction technique method which predicts spatially distributed variables by considering the spatial distance and the degree of variation between given data points. Unlike regression, kriging considers the spatial autocorrelation in the data. Due to these characteristics, Kriging is known as the best linear unbiased prediction method </w:t>
      </w:r>
      <w:r w:rsidR="00795924" w:rsidRPr="006175A1">
        <w:rPr>
          <w:rFonts w:ascii="Times New Roman" w:hAnsi="Times New Roman" w:cs="Times New Roman"/>
          <w:sz w:val="24"/>
          <w:szCs w:val="24"/>
        </w:rPr>
        <w:t>(</w:t>
      </w:r>
      <w:proofErr w:type="spellStart"/>
      <w:r w:rsidR="00795924" w:rsidRPr="006175A1">
        <w:rPr>
          <w:rFonts w:ascii="Times New Roman" w:hAnsi="Times New Roman" w:cs="Times New Roman"/>
          <w:sz w:val="24"/>
          <w:szCs w:val="24"/>
        </w:rPr>
        <w:t>Isaaks</w:t>
      </w:r>
      <w:proofErr w:type="spellEnd"/>
      <w:r w:rsidR="00795924" w:rsidRPr="006175A1">
        <w:rPr>
          <w:rFonts w:ascii="Times New Roman" w:hAnsi="Times New Roman" w:cs="Times New Roman"/>
          <w:sz w:val="24"/>
          <w:szCs w:val="24"/>
        </w:rPr>
        <w:t xml:space="preserve"> and Srivastava 1989).</w:t>
      </w:r>
      <w:r w:rsidR="007B009F" w:rsidRPr="006175A1">
        <w:rPr>
          <w:rFonts w:ascii="Times New Roman" w:hAnsi="Times New Roman" w:cs="Times New Roman"/>
          <w:sz w:val="24"/>
          <w:szCs w:val="24"/>
        </w:rPr>
        <w:t xml:space="preserve"> </w:t>
      </w:r>
      <w:r w:rsidRPr="006175A1">
        <w:rPr>
          <w:rFonts w:ascii="Times New Roman" w:hAnsi="Times New Roman" w:cs="Times New Roman"/>
          <w:sz w:val="24"/>
          <w:szCs w:val="24"/>
        </w:rPr>
        <w:t>The predicted value</w:t>
      </w:r>
      <w:r w:rsidR="001064E1" w:rsidRPr="006175A1">
        <w:rPr>
          <w:rFonts w:ascii="Times New Roman" w:hAnsi="Times New Roman" w:cs="Times New Roman"/>
          <w:sz w:val="24"/>
          <w:szCs w:val="24"/>
        </w:rPr>
        <w:t>s resulted from the ordinary kriging at unsampled</w:t>
      </w:r>
      <w:r w:rsidRPr="006175A1">
        <w:rPr>
          <w:rFonts w:ascii="Times New Roman" w:hAnsi="Times New Roman" w:cs="Times New Roman"/>
          <w:sz w:val="24"/>
          <w:szCs w:val="24"/>
        </w:rPr>
        <w:t xml:space="preserve"> location</w:t>
      </w:r>
      <w:r w:rsidR="001064E1" w:rsidRPr="006175A1">
        <w:rPr>
          <w:rFonts w:ascii="Times New Roman" w:hAnsi="Times New Roman" w:cs="Times New Roman"/>
          <w:sz w:val="24"/>
          <w:szCs w:val="24"/>
        </w:rPr>
        <w:t>s</w:t>
      </w:r>
      <w:r w:rsidRPr="006175A1">
        <w:rPr>
          <w:rFonts w:ascii="Times New Roman" w:hAnsi="Times New Roman" w:cs="Times New Roman"/>
          <w:sz w:val="24"/>
          <w:szCs w:val="24"/>
        </w:rPr>
        <w:t xml:space="preserve"> using </w:t>
      </w:r>
      <w:r w:rsidR="001064E1" w:rsidRPr="006175A1">
        <w:rPr>
          <w:rFonts w:ascii="Times New Roman" w:hAnsi="Times New Roman" w:cs="Times New Roman"/>
          <w:sz w:val="24"/>
          <w:szCs w:val="24"/>
        </w:rPr>
        <w:t xml:space="preserve">ordinary </w:t>
      </w:r>
      <w:r w:rsidRPr="006175A1">
        <w:rPr>
          <w:rFonts w:ascii="Times New Roman" w:hAnsi="Times New Roman" w:cs="Times New Roman"/>
          <w:sz w:val="24"/>
          <w:szCs w:val="24"/>
        </w:rPr>
        <w:t xml:space="preserve">Kriging is a linear combination of </w:t>
      </w:r>
      <w:r w:rsidR="001064E1" w:rsidRPr="006175A1">
        <w:rPr>
          <w:rFonts w:ascii="Times New Roman" w:hAnsi="Times New Roman" w:cs="Times New Roman"/>
          <w:sz w:val="24"/>
          <w:szCs w:val="24"/>
        </w:rPr>
        <w:t>sampled</w:t>
      </w:r>
      <w:r w:rsidR="00D90D7D" w:rsidRPr="006175A1">
        <w:rPr>
          <w:rFonts w:ascii="Times New Roman" w:hAnsi="Times New Roman" w:cs="Times New Roman"/>
          <w:sz w:val="24"/>
          <w:szCs w:val="24"/>
        </w:rPr>
        <w:t xml:space="preserve"> locations. </w:t>
      </w:r>
      <w:r w:rsidRPr="006175A1">
        <w:rPr>
          <w:rFonts w:ascii="Times New Roman" w:hAnsi="Times New Roman" w:cs="Times New Roman"/>
          <w:sz w:val="24"/>
          <w:szCs w:val="24"/>
        </w:rPr>
        <w:t xml:space="preserve">Therefore, to determine the coefficient of the linear combination, auto covariance plays a significant role </w:t>
      </w:r>
      <w:r w:rsidR="001064E1" w:rsidRPr="006175A1">
        <w:rPr>
          <w:rFonts w:ascii="Times New Roman" w:hAnsi="Times New Roman" w:cs="Times New Roman"/>
          <w:sz w:val="24"/>
          <w:szCs w:val="24"/>
        </w:rPr>
        <w:t>(Webster and Oliver 2007)</w:t>
      </w:r>
      <w:r w:rsidR="006D6BE8" w:rsidRPr="006175A1">
        <w:rPr>
          <w:rFonts w:ascii="Times New Roman" w:hAnsi="Times New Roman" w:cs="Times New Roman"/>
          <w:sz w:val="24"/>
          <w:szCs w:val="24"/>
        </w:rPr>
        <w:t>.</w:t>
      </w:r>
      <w:r w:rsidR="001064E1" w:rsidRPr="006175A1">
        <w:rPr>
          <w:rFonts w:ascii="Times New Roman" w:hAnsi="Times New Roman" w:cs="Times New Roman"/>
          <w:sz w:val="24"/>
          <w:szCs w:val="24"/>
        </w:rPr>
        <w:t xml:space="preserve"> </w:t>
      </w:r>
      <w:r w:rsidRPr="006175A1">
        <w:rPr>
          <w:rFonts w:ascii="Times New Roman" w:hAnsi="Times New Roman" w:cs="Times New Roman"/>
          <w:sz w:val="24"/>
          <w:szCs w:val="24"/>
        </w:rPr>
        <w:t>In O</w:t>
      </w:r>
      <w:r w:rsidR="00D704D3" w:rsidRPr="006175A1">
        <w:rPr>
          <w:rFonts w:ascii="Times New Roman" w:hAnsi="Times New Roman" w:cs="Times New Roman"/>
          <w:sz w:val="24"/>
          <w:szCs w:val="24"/>
        </w:rPr>
        <w:t xml:space="preserve">rdinary </w:t>
      </w:r>
      <w:r w:rsidRPr="006175A1">
        <w:rPr>
          <w:rFonts w:ascii="Times New Roman" w:hAnsi="Times New Roman" w:cs="Times New Roman"/>
          <w:sz w:val="24"/>
          <w:szCs w:val="24"/>
        </w:rPr>
        <w:t>K</w:t>
      </w:r>
      <w:r w:rsidR="00D704D3" w:rsidRPr="006175A1">
        <w:rPr>
          <w:rFonts w:ascii="Times New Roman" w:hAnsi="Times New Roman" w:cs="Times New Roman"/>
          <w:sz w:val="24"/>
          <w:szCs w:val="24"/>
        </w:rPr>
        <w:t>riging</w:t>
      </w:r>
      <w:r w:rsidRPr="006175A1">
        <w:rPr>
          <w:rFonts w:ascii="Times New Roman" w:hAnsi="Times New Roman" w:cs="Times New Roman"/>
          <w:sz w:val="24"/>
          <w:szCs w:val="24"/>
        </w:rPr>
        <w:t>, mean is assumed constant in the local neighborhood of each estimation point</w:t>
      </w:r>
      <w:r w:rsidR="00160C64" w:rsidRPr="006175A1">
        <w:rPr>
          <w:rFonts w:ascii="Times New Roman" w:hAnsi="Times New Roman" w:cs="Times New Roman"/>
          <w:sz w:val="24"/>
          <w:szCs w:val="24"/>
        </w:rPr>
        <w:t>.</w:t>
      </w:r>
      <w:r w:rsidR="007B009F" w:rsidRPr="006175A1">
        <w:rPr>
          <w:rFonts w:ascii="Times New Roman" w:hAnsi="Times New Roman" w:cs="Times New Roman"/>
          <w:sz w:val="24"/>
          <w:szCs w:val="24"/>
        </w:rPr>
        <w:t xml:space="preserve"> </w:t>
      </w:r>
      <w:r w:rsidR="006D6BE8" w:rsidRPr="006175A1">
        <w:rPr>
          <w:rFonts w:ascii="Times New Roman" w:hAnsi="Times New Roman" w:cs="Times New Roman"/>
          <w:sz w:val="24"/>
          <w:szCs w:val="24"/>
        </w:rPr>
        <w:t xml:space="preserve">Ordinary kriging is a used for spatial prediction of the response variable at unsampled location using the data of sampled locations. The main theme is to estimate the value of a response variable at a given point by </w:t>
      </w:r>
      <w:r w:rsidR="007B009F" w:rsidRPr="006175A1">
        <w:rPr>
          <w:rFonts w:ascii="Times New Roman" w:hAnsi="Times New Roman" w:cs="Times New Roman"/>
          <w:sz w:val="24"/>
          <w:szCs w:val="24"/>
        </w:rPr>
        <w:t>considering the</w:t>
      </w:r>
      <w:r w:rsidR="006D6BE8" w:rsidRPr="006175A1">
        <w:rPr>
          <w:rFonts w:ascii="Times New Roman" w:hAnsi="Times New Roman" w:cs="Times New Roman"/>
          <w:sz w:val="24"/>
          <w:szCs w:val="24"/>
        </w:rPr>
        <w:t xml:space="preserve"> weighted average of the </w:t>
      </w:r>
      <w:r w:rsidR="007B009F" w:rsidRPr="006175A1">
        <w:rPr>
          <w:rFonts w:ascii="Times New Roman" w:hAnsi="Times New Roman" w:cs="Times New Roman"/>
          <w:sz w:val="24"/>
          <w:szCs w:val="24"/>
        </w:rPr>
        <w:t>given values whereas the</w:t>
      </w:r>
      <w:r w:rsidR="006D6BE8" w:rsidRPr="006175A1">
        <w:rPr>
          <w:rFonts w:ascii="Times New Roman" w:hAnsi="Times New Roman" w:cs="Times New Roman"/>
          <w:sz w:val="24"/>
          <w:szCs w:val="24"/>
        </w:rPr>
        <w:t xml:space="preserve"> weights </w:t>
      </w:r>
      <w:r w:rsidR="007B009F" w:rsidRPr="006175A1">
        <w:rPr>
          <w:rFonts w:ascii="Times New Roman" w:hAnsi="Times New Roman" w:cs="Times New Roman"/>
          <w:sz w:val="24"/>
          <w:szCs w:val="24"/>
        </w:rPr>
        <w:t xml:space="preserve">are computed through the </w:t>
      </w:r>
      <w:r w:rsidR="006D6BE8" w:rsidRPr="006175A1">
        <w:rPr>
          <w:rFonts w:ascii="Times New Roman" w:hAnsi="Times New Roman" w:cs="Times New Roman"/>
          <w:sz w:val="24"/>
          <w:szCs w:val="24"/>
        </w:rPr>
        <w:t>spatial correlation of the data.</w:t>
      </w:r>
    </w:p>
    <w:p w:rsidR="00247A8A" w:rsidRPr="006175A1" w:rsidRDefault="00247A8A" w:rsidP="007B009F">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The equation of the Ordinary Kriging is expressed in simplest form as:</w:t>
      </w:r>
    </w:p>
    <w:p w:rsidR="00247A8A" w:rsidRPr="006175A1" w:rsidRDefault="00384923" w:rsidP="007B009F">
      <w:pPr>
        <w:spacing w:line="24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70417A" w:rsidRPr="006175A1" w:rsidRDefault="001F5B95" w:rsidP="007B009F">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w</w:t>
      </w:r>
      <w:r w:rsidR="00857D67" w:rsidRPr="006175A1">
        <w:rPr>
          <w:rFonts w:ascii="Times New Roman" w:hAnsi="Times New Roman" w:cs="Times New Roman"/>
          <w:sz w:val="24"/>
          <w:szCs w:val="24"/>
        </w:rPr>
        <w:t>here</w:t>
      </w:r>
      <w:r w:rsidR="0070417A" w:rsidRPr="006175A1">
        <w:rPr>
          <w:rFonts w:ascii="Times New Roman" w:hAnsi="Times New Roman" w:cs="Times New Roman"/>
          <w:sz w:val="24"/>
          <w:szCs w:val="24"/>
        </w:rPr>
        <w:t>:</w:t>
      </w:r>
    </w:p>
    <w:p w:rsidR="00857D67" w:rsidRPr="006175A1" w:rsidRDefault="00857D67" w:rsidP="007B009F">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E61BE5" w:rsidRPr="006175A1">
        <w:rPr>
          <w:rFonts w:ascii="Times New Roman" w:hAnsi="Times New Roman" w:cs="Times New Roman"/>
          <w:sz w:val="24"/>
          <w:szCs w:val="24"/>
        </w:rPr>
        <w:t xml:space="preserve"> represents the estimated value of response variable at location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p>
    <w:p w:rsidR="0070417A" w:rsidRPr="006175A1" w:rsidRDefault="0070417A" w:rsidP="007B009F">
      <w:pPr>
        <w:spacing w:line="240" w:lineRule="auto"/>
        <w:jc w:val="both"/>
        <w:rPr>
          <w:rFonts w:ascii="Times New Roman" w:hAnsi="Times New Roman" w:cs="Times New Roman"/>
          <w:sz w:val="24"/>
          <w:szCs w:val="24"/>
        </w:rPr>
      </w:pP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oMath>
      <w:r w:rsidRPr="006175A1">
        <w:rPr>
          <w:rFonts w:ascii="Times New Roman" w:hAnsi="Times New Roman" w:cs="Times New Roman"/>
          <w:sz w:val="24"/>
          <w:szCs w:val="24"/>
        </w:rPr>
        <w:t xml:space="preserve"> represents the given known values of response variable </w:t>
      </w:r>
      <m:oMath>
        <m:r>
          <w:rPr>
            <w:rFonts w:ascii="Cambria Math" w:hAnsi="Cambria Math" w:cs="Times New Roman"/>
            <w:sz w:val="24"/>
            <w:szCs w:val="24"/>
          </w:rPr>
          <m:t>X</m:t>
        </m:r>
      </m:oMath>
      <w:r w:rsidRPr="006175A1">
        <w:rPr>
          <w:rFonts w:ascii="Times New Roman" w:hAnsi="Times New Roman" w:cs="Times New Roman"/>
          <w:sz w:val="24"/>
          <w:szCs w:val="24"/>
        </w:rPr>
        <w:t xml:space="preserve"> at location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p>
    <w:p w:rsidR="00A67D10" w:rsidRPr="006175A1" w:rsidRDefault="00384923" w:rsidP="007B009F">
      <w:pPr>
        <w:spacing w:line="240" w:lineRule="auto"/>
        <w:jc w:val="both"/>
        <w:rPr>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00A67D10" w:rsidRPr="006175A1">
        <w:rPr>
          <w:rFonts w:ascii="Times New Roman" w:hAnsi="Times New Roman" w:cs="Times New Roman"/>
          <w:sz w:val="24"/>
          <w:szCs w:val="24"/>
        </w:rPr>
        <w:t xml:space="preserve"> represents the </w:t>
      </w:r>
      <w:r w:rsidR="00ED28BF" w:rsidRPr="006175A1">
        <w:rPr>
          <w:rFonts w:ascii="Times New Roman" w:hAnsi="Times New Roman" w:cs="Times New Roman"/>
          <w:sz w:val="24"/>
          <w:szCs w:val="24"/>
        </w:rPr>
        <w:t>weights applied to each known value of</w:t>
      </w:r>
      <w:r w:rsidR="00ED28BF" w:rsidRPr="006175A1">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oMath>
      <w:r w:rsidR="005C4AA7" w:rsidRPr="006175A1">
        <w:rPr>
          <w:sz w:val="24"/>
          <w:szCs w:val="24"/>
        </w:rPr>
        <w:t xml:space="preserve"> with a constraint that</w:t>
      </w:r>
    </w:p>
    <w:p w:rsidR="005C4AA7" w:rsidRPr="006175A1" w:rsidRDefault="00384923" w:rsidP="007B009F">
      <w:pPr>
        <w:spacing w:line="240" w:lineRule="auto"/>
        <w:jc w:val="both"/>
        <w:rPr>
          <w:rFonts w:ascii="Times New Roman" w:hAnsi="Times New Roman" w:cs="Times New Roman"/>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r>
            <w:rPr>
              <w:rFonts w:ascii="Cambria Math" w:hAnsi="Cambria Math"/>
              <w:sz w:val="24"/>
              <w:szCs w:val="24"/>
            </w:rPr>
            <m:t>=1</m:t>
          </m:r>
        </m:oMath>
      </m:oMathPara>
    </w:p>
    <w:p w:rsidR="005625F0" w:rsidRPr="006175A1" w:rsidRDefault="00E113AF" w:rsidP="00E113AF">
      <w:pPr>
        <w:rPr>
          <w:rFonts w:ascii="Times New Roman" w:hAnsi="Times New Roman" w:cs="Times New Roman"/>
          <w:sz w:val="24"/>
          <w:szCs w:val="24"/>
        </w:rPr>
      </w:pPr>
      <w:r w:rsidRPr="006175A1">
        <w:rPr>
          <w:rFonts w:ascii="Times New Roman" w:hAnsi="Times New Roman" w:cs="Times New Roman"/>
          <w:sz w:val="24"/>
          <w:szCs w:val="24"/>
        </w:rPr>
        <w:t xml:space="preserve">Before implementing the ordinary kriging, suitable variogram model is selected in such a way that it capture the maximum correlation in the spatial data. </w:t>
      </w:r>
    </w:p>
    <w:p w:rsidR="005625F0" w:rsidRPr="006175A1" w:rsidRDefault="0073343F" w:rsidP="0073343F">
      <w:pPr>
        <w:pStyle w:val="Heading3"/>
        <w:rPr>
          <w:rFonts w:ascii="Times New Roman" w:eastAsia="Times New Roman" w:hAnsi="Times New Roman" w:cs="Times New Roman"/>
          <w:color w:val="auto"/>
          <w:sz w:val="24"/>
          <w:szCs w:val="24"/>
          <w:lang w:eastAsia="en-US"/>
        </w:rPr>
      </w:pPr>
      <w:bookmarkStart w:id="31" w:name="_Toc175849032"/>
      <w:r w:rsidRPr="006175A1">
        <w:rPr>
          <w:rFonts w:ascii="Times New Roman" w:eastAsia="Times New Roman" w:hAnsi="Times New Roman" w:cs="Times New Roman"/>
          <w:color w:val="auto"/>
          <w:sz w:val="24"/>
          <w:szCs w:val="24"/>
          <w:lang w:eastAsia="en-US"/>
        </w:rPr>
        <w:lastRenderedPageBreak/>
        <w:t>3.</w:t>
      </w:r>
      <w:r w:rsidR="005F641B">
        <w:rPr>
          <w:rFonts w:ascii="Times New Roman" w:eastAsia="Times New Roman" w:hAnsi="Times New Roman" w:cs="Times New Roman"/>
          <w:color w:val="auto"/>
          <w:sz w:val="24"/>
          <w:szCs w:val="24"/>
          <w:lang w:eastAsia="en-US"/>
        </w:rPr>
        <w:t>5</w:t>
      </w:r>
      <w:r w:rsidRPr="006175A1">
        <w:rPr>
          <w:rFonts w:ascii="Times New Roman" w:eastAsia="Times New Roman" w:hAnsi="Times New Roman" w:cs="Times New Roman"/>
          <w:color w:val="auto"/>
          <w:sz w:val="24"/>
          <w:szCs w:val="24"/>
          <w:lang w:eastAsia="en-US"/>
        </w:rPr>
        <w:t xml:space="preserve">.1 </w:t>
      </w:r>
      <w:r w:rsidR="005625F0" w:rsidRPr="006175A1">
        <w:rPr>
          <w:rFonts w:ascii="Times New Roman" w:eastAsia="Times New Roman" w:hAnsi="Times New Roman" w:cs="Times New Roman"/>
          <w:color w:val="auto"/>
          <w:sz w:val="24"/>
          <w:szCs w:val="24"/>
          <w:lang w:eastAsia="en-US"/>
        </w:rPr>
        <w:t>Data transformation and normalization</w:t>
      </w:r>
      <w:bookmarkEnd w:id="31"/>
    </w:p>
    <w:p w:rsidR="005625F0" w:rsidRPr="006175A1" w:rsidRDefault="005625F0" w:rsidP="005625F0">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In order to use kriging approaches, normality of the variables is first assessed. In case of asymmetrical data, then several transformations are available to transform the data. In this research, we have considered BOX-Cox transformation</w:t>
      </w:r>
      <w:r w:rsidR="005B4373" w:rsidRPr="006175A1">
        <w:rPr>
          <w:rFonts w:ascii="Times New Roman" w:eastAsia="Times New Roman" w:hAnsi="Times New Roman" w:cs="Times New Roman"/>
          <w:sz w:val="24"/>
          <w:szCs w:val="24"/>
          <w:lang w:eastAsia="en-US"/>
        </w:rPr>
        <w:t xml:space="preserve"> (Box and Cox, 1964)</w:t>
      </w:r>
      <w:r w:rsidRPr="006175A1">
        <w:rPr>
          <w:rFonts w:ascii="Times New Roman" w:eastAsia="Times New Roman" w:hAnsi="Times New Roman" w:cs="Times New Roman"/>
          <w:sz w:val="24"/>
          <w:szCs w:val="24"/>
          <w:lang w:eastAsia="en-US"/>
        </w:rPr>
        <w:t>.</w:t>
      </w:r>
    </w:p>
    <w:p w:rsidR="005625F0" w:rsidRPr="006175A1" w:rsidRDefault="00384923" w:rsidP="005625F0">
      <w:pPr>
        <w:pStyle w:val="ListParagraph"/>
        <w:spacing w:before="100" w:beforeAutospacing="1" w:after="100" w:afterAutospacing="1" w:line="360" w:lineRule="auto"/>
        <w:rPr>
          <w:rFonts w:ascii="Times New Roman" w:eastAsia="Times New Roman" w:hAnsi="Times New Roman" w:cs="Times New Roman"/>
          <w:sz w:val="24"/>
          <w:szCs w:val="24"/>
          <w:lang w:eastAsia="en-US"/>
        </w:rPr>
      </w:pPr>
      <m:oMathPara>
        <m:oMath>
          <m:sSubSup>
            <m:sSubSupPr>
              <m:ctrlPr>
                <w:rPr>
                  <w:rFonts w:ascii="Cambria Math" w:eastAsia="Times New Roman" w:hAnsi="Cambria Math" w:cs="Times New Roman"/>
                  <w:i/>
                  <w:sz w:val="24"/>
                  <w:szCs w:val="24"/>
                  <w:lang w:eastAsia="en-US"/>
                </w:rPr>
              </m:ctrlPr>
            </m:sSubSupPr>
            <m:e>
              <m:r>
                <w:rPr>
                  <w:rFonts w:ascii="Cambria Math" w:eastAsia="Times New Roman" w:hAnsi="Cambria Math" w:cs="Times New Roman"/>
                  <w:sz w:val="24"/>
                  <w:szCs w:val="24"/>
                  <w:lang w:eastAsia="en-US"/>
                </w:rPr>
                <m:t>X</m:t>
              </m:r>
            </m:e>
            <m:sub>
              <m:r>
                <w:rPr>
                  <w:rFonts w:ascii="Cambria Math" w:eastAsia="Times New Roman" w:hAnsi="Cambria Math" w:cs="Times New Roman"/>
                  <w:sz w:val="24"/>
                  <w:szCs w:val="24"/>
                  <w:lang w:eastAsia="en-US"/>
                </w:rPr>
                <m:t>s</m:t>
              </m:r>
            </m:sub>
            <m:sup>
              <m:r>
                <w:rPr>
                  <w:rFonts w:ascii="Cambria Math" w:eastAsia="Times New Roman" w:hAnsi="Cambria Math" w:cs="Times New Roman"/>
                  <w:sz w:val="24"/>
                  <w:szCs w:val="24"/>
                  <w:lang w:eastAsia="en-US"/>
                </w:rPr>
                <m:t>*</m:t>
              </m:r>
            </m:sup>
          </m:sSubSup>
          <m:r>
            <w:rPr>
              <w:rFonts w:ascii="Cambria Math" w:eastAsia="Times New Roman" w:hAnsi="Cambria Math" w:cs="Times New Roman"/>
              <w:sz w:val="24"/>
              <w:szCs w:val="24"/>
              <w:lang w:eastAsia="en-US"/>
            </w:rPr>
            <m:t>=</m:t>
          </m:r>
          <m:d>
            <m:dPr>
              <m:begChr m:val="{"/>
              <m:endChr m:val=""/>
              <m:ctrlPr>
                <w:rPr>
                  <w:rFonts w:ascii="Cambria Math" w:eastAsia="Times New Roman" w:hAnsi="Cambria Math" w:cs="Times New Roman"/>
                  <w:i/>
                  <w:sz w:val="24"/>
                  <w:szCs w:val="24"/>
                  <w:lang w:eastAsia="en-US"/>
                </w:rPr>
              </m:ctrlPr>
            </m:dPr>
            <m:e>
              <m:eqArr>
                <m:eqArrPr>
                  <m:ctrlPr>
                    <w:rPr>
                      <w:rFonts w:ascii="Cambria Math" w:eastAsia="Times New Roman" w:hAnsi="Cambria Math" w:cs="Times New Roman"/>
                      <w:i/>
                      <w:sz w:val="24"/>
                      <w:szCs w:val="24"/>
                      <w:lang w:eastAsia="en-US"/>
                    </w:rPr>
                  </m:ctrlPr>
                </m:eqArrPr>
                <m:e>
                  <m:f>
                    <m:fPr>
                      <m:ctrlPr>
                        <w:rPr>
                          <w:rFonts w:ascii="Cambria Math" w:eastAsia="Times New Roman" w:hAnsi="Cambria Math" w:cs="Times New Roman"/>
                          <w:i/>
                          <w:sz w:val="24"/>
                          <w:szCs w:val="24"/>
                          <w:lang w:eastAsia="en-US"/>
                        </w:rPr>
                      </m:ctrlPr>
                    </m:fPr>
                    <m:num>
                      <m:sSubSup>
                        <m:sSubSupPr>
                          <m:ctrlPr>
                            <w:rPr>
                              <w:rFonts w:ascii="Cambria Math" w:eastAsia="Times New Roman" w:hAnsi="Cambria Math" w:cs="Times New Roman"/>
                              <w:i/>
                              <w:sz w:val="24"/>
                              <w:szCs w:val="24"/>
                              <w:lang w:eastAsia="en-US"/>
                            </w:rPr>
                          </m:ctrlPr>
                        </m:sSubSupPr>
                        <m:e>
                          <m:r>
                            <w:rPr>
                              <w:rFonts w:ascii="Cambria Math" w:eastAsia="Times New Roman" w:hAnsi="Cambria Math" w:cs="Times New Roman"/>
                              <w:sz w:val="24"/>
                              <w:szCs w:val="24"/>
                              <w:lang w:eastAsia="en-US"/>
                            </w:rPr>
                            <m:t>X</m:t>
                          </m:r>
                        </m:e>
                        <m:sub>
                          <m:r>
                            <w:rPr>
                              <w:rFonts w:ascii="Cambria Math" w:eastAsia="Times New Roman" w:hAnsi="Cambria Math" w:cs="Times New Roman"/>
                              <w:sz w:val="24"/>
                              <w:szCs w:val="24"/>
                              <w:lang w:eastAsia="en-US"/>
                            </w:rPr>
                            <m:t>s</m:t>
                          </m:r>
                        </m:sub>
                        <m:sup>
                          <m:r>
                            <w:rPr>
                              <w:rFonts w:ascii="Cambria Math" w:eastAsia="Times New Roman" w:hAnsi="Cambria Math" w:cs="Times New Roman"/>
                              <w:sz w:val="24"/>
                              <w:szCs w:val="24"/>
                              <w:lang w:eastAsia="en-US"/>
                            </w:rPr>
                            <m:t>λ</m:t>
                          </m:r>
                        </m:sup>
                      </m:sSubSup>
                      <m:r>
                        <w:rPr>
                          <w:rFonts w:ascii="Cambria Math" w:eastAsia="Times New Roman" w:hAnsi="Cambria Math" w:cs="Times New Roman"/>
                          <w:sz w:val="24"/>
                          <w:szCs w:val="24"/>
                          <w:lang w:eastAsia="en-US"/>
                        </w:rPr>
                        <m:t>-1</m:t>
                      </m:r>
                    </m:num>
                    <m:den>
                      <m:r>
                        <w:rPr>
                          <w:rFonts w:ascii="Cambria Math" w:eastAsia="Times New Roman" w:hAnsi="Cambria Math" w:cs="Times New Roman"/>
                          <w:sz w:val="24"/>
                          <w:szCs w:val="24"/>
                          <w:lang w:eastAsia="en-US"/>
                        </w:rPr>
                        <m:t>λ</m:t>
                      </m:r>
                    </m:den>
                  </m:f>
                  <m:r>
                    <w:rPr>
                      <w:rFonts w:ascii="Cambria Math" w:eastAsia="Times New Roman" w:hAnsi="Cambria Math" w:cs="Times New Roman"/>
                      <w:sz w:val="24"/>
                      <w:szCs w:val="24"/>
                      <w:lang w:eastAsia="en-US"/>
                    </w:rPr>
                    <m:t>:</m:t>
                  </m:r>
                </m:e>
                <m:e>
                  <m:func>
                    <m:funcPr>
                      <m:ctrlPr>
                        <w:rPr>
                          <w:rFonts w:ascii="Cambria Math" w:eastAsia="Times New Roman" w:hAnsi="Cambria Math" w:cs="Times New Roman"/>
                          <w:sz w:val="24"/>
                          <w:szCs w:val="24"/>
                          <w:lang w:eastAsia="en-US"/>
                        </w:rPr>
                      </m:ctrlPr>
                    </m:funcPr>
                    <m:fName>
                      <m:r>
                        <m:rPr>
                          <m:sty m:val="p"/>
                        </m:rPr>
                        <w:rPr>
                          <w:rFonts w:ascii="Cambria Math" w:eastAsia="Times New Roman" w:hAnsi="Cambria Math" w:cs="Times New Roman"/>
                          <w:sz w:val="24"/>
                          <w:szCs w:val="24"/>
                          <w:lang w:eastAsia="en-US"/>
                        </w:rPr>
                        <m:t>log</m:t>
                      </m:r>
                    </m:fName>
                    <m:e>
                      <m:d>
                        <m:dPr>
                          <m:ctrlPr>
                            <w:rPr>
                              <w:rFonts w:ascii="Cambria Math" w:eastAsia="Times New Roman" w:hAnsi="Cambria Math" w:cs="Times New Roman"/>
                              <w:i/>
                              <w:sz w:val="24"/>
                              <w:szCs w:val="24"/>
                              <w:lang w:eastAsia="en-US"/>
                            </w:rPr>
                          </m:ctrlPr>
                        </m:dPr>
                        <m:e>
                          <m:r>
                            <w:rPr>
                              <w:rFonts w:ascii="Cambria Math" w:eastAsia="Times New Roman" w:hAnsi="Cambria Math" w:cs="Times New Roman"/>
                              <w:sz w:val="24"/>
                              <w:szCs w:val="24"/>
                              <w:lang w:eastAsia="en-US"/>
                            </w:rPr>
                            <m:t>X</m:t>
                          </m:r>
                        </m:e>
                      </m:d>
                    </m:e>
                  </m:func>
                  <m:r>
                    <w:rPr>
                      <w:rFonts w:ascii="Cambria Math" w:eastAsia="Times New Roman" w:hAnsi="Cambria Math" w:cs="Times New Roman"/>
                      <w:sz w:val="24"/>
                      <w:szCs w:val="24"/>
                      <w:lang w:eastAsia="en-US"/>
                    </w:rPr>
                    <m:t>:        λ=0</m:t>
                  </m:r>
                </m:e>
              </m:eqArr>
            </m:e>
          </m:d>
          <m:r>
            <w:rPr>
              <w:rFonts w:ascii="Cambria Math" w:eastAsia="Times New Roman" w:hAnsi="Cambria Math" w:cs="Times New Roman"/>
              <w:sz w:val="24"/>
              <w:szCs w:val="24"/>
              <w:lang w:eastAsia="en-US"/>
            </w:rPr>
            <m:t>λ≠0</m:t>
          </m:r>
        </m:oMath>
      </m:oMathPara>
    </w:p>
    <w:p w:rsidR="005625F0" w:rsidRPr="006175A1" w:rsidRDefault="005625F0" w:rsidP="005625F0">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 xml:space="preserve">where </w:t>
      </w:r>
      <m:oMath>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X</m:t>
            </m:r>
          </m:e>
          <m:sub>
            <m:r>
              <w:rPr>
                <w:rFonts w:ascii="Cambria Math" w:eastAsia="Times New Roman" w:hAnsi="Cambria Math" w:cs="Times New Roman"/>
                <w:sz w:val="24"/>
                <w:szCs w:val="24"/>
                <w:lang w:eastAsia="en-US"/>
              </w:rPr>
              <m:t>s</m:t>
            </m:r>
          </m:sub>
        </m:sSub>
      </m:oMath>
      <w:r w:rsidRPr="006175A1">
        <w:rPr>
          <w:rFonts w:ascii="Times New Roman" w:eastAsia="Times New Roman" w:hAnsi="Times New Roman" w:cs="Times New Roman"/>
          <w:sz w:val="24"/>
          <w:szCs w:val="24"/>
          <w:lang w:eastAsia="en-US"/>
        </w:rPr>
        <w:t xml:space="preserve"> is the original spatial response variable and </w:t>
      </w:r>
      <m:oMath>
        <m:sSubSup>
          <m:sSubSupPr>
            <m:ctrlPr>
              <w:rPr>
                <w:rFonts w:ascii="Cambria Math" w:eastAsia="Times New Roman" w:hAnsi="Cambria Math" w:cs="Times New Roman"/>
                <w:i/>
                <w:sz w:val="24"/>
                <w:szCs w:val="24"/>
                <w:lang w:eastAsia="en-US"/>
              </w:rPr>
            </m:ctrlPr>
          </m:sSubSupPr>
          <m:e>
            <m:r>
              <w:rPr>
                <w:rFonts w:ascii="Cambria Math" w:eastAsia="Times New Roman" w:hAnsi="Cambria Math" w:cs="Times New Roman"/>
                <w:sz w:val="24"/>
                <w:szCs w:val="24"/>
                <w:lang w:eastAsia="en-US"/>
              </w:rPr>
              <m:t>X</m:t>
            </m:r>
          </m:e>
          <m:sub>
            <m:r>
              <w:rPr>
                <w:rFonts w:ascii="Cambria Math" w:eastAsia="Times New Roman" w:hAnsi="Cambria Math" w:cs="Times New Roman"/>
                <w:sz w:val="24"/>
                <w:szCs w:val="24"/>
                <w:lang w:eastAsia="en-US"/>
              </w:rPr>
              <m:t>s</m:t>
            </m:r>
          </m:sub>
          <m:sup>
            <m:r>
              <w:rPr>
                <w:rFonts w:ascii="Cambria Math" w:eastAsia="Times New Roman" w:hAnsi="Cambria Math" w:cs="Times New Roman"/>
                <w:sz w:val="24"/>
                <w:szCs w:val="24"/>
                <w:lang w:eastAsia="en-US"/>
              </w:rPr>
              <m:t>*</m:t>
            </m:r>
          </m:sup>
        </m:sSubSup>
      </m:oMath>
      <w:r w:rsidRPr="006175A1">
        <w:rPr>
          <w:rFonts w:ascii="Times New Roman" w:eastAsia="Times New Roman" w:hAnsi="Times New Roman" w:cs="Times New Roman"/>
          <w:sz w:val="24"/>
          <w:szCs w:val="24"/>
          <w:lang w:eastAsia="en-US"/>
        </w:rPr>
        <w:t xml:space="preserve"> is transformed</w:t>
      </w:r>
      <w:r w:rsidR="00EA79E3" w:rsidRPr="006175A1">
        <w:rPr>
          <w:rFonts w:ascii="Times New Roman" w:eastAsia="Times New Roman" w:hAnsi="Times New Roman" w:cs="Times New Roman"/>
          <w:sz w:val="24"/>
          <w:szCs w:val="24"/>
          <w:lang w:eastAsia="en-US"/>
        </w:rPr>
        <w:t xml:space="preserve"> </w:t>
      </w:r>
      <w:proofErr w:type="gramStart"/>
      <w:r w:rsidRPr="006175A1">
        <w:rPr>
          <w:rFonts w:ascii="Times New Roman" w:eastAsia="Times New Roman" w:hAnsi="Times New Roman" w:cs="Times New Roman"/>
          <w:sz w:val="24"/>
          <w:szCs w:val="24"/>
          <w:lang w:eastAsia="en-US"/>
        </w:rPr>
        <w:t>variable</w:t>
      </w:r>
      <w:r w:rsidR="00EA79E3" w:rsidRPr="006175A1">
        <w:rPr>
          <w:rFonts w:ascii="Times New Roman" w:eastAsia="Times New Roman" w:hAnsi="Times New Roman" w:cs="Times New Roman"/>
          <w:sz w:val="24"/>
          <w:szCs w:val="24"/>
          <w:lang w:eastAsia="en-US"/>
        </w:rPr>
        <w:t>.</w:t>
      </w:r>
      <w:proofErr w:type="gramEnd"/>
      <w:r w:rsidRPr="006175A1">
        <w:rPr>
          <w:rFonts w:ascii="Times New Roman" w:eastAsia="Times New Roman" w:hAnsi="Times New Roman" w:cs="Times New Roman"/>
          <w:sz w:val="24"/>
          <w:szCs w:val="24"/>
          <w:lang w:eastAsia="en-US"/>
        </w:rPr>
        <w:t xml:space="preserve"> The transformation parameter is represented by </w:t>
      </w:r>
      <m:oMath>
        <m:r>
          <w:rPr>
            <w:rFonts w:ascii="Cambria Math" w:eastAsia="Times New Roman" w:hAnsi="Cambria Math" w:cs="Times New Roman"/>
            <w:sz w:val="24"/>
            <w:szCs w:val="24"/>
            <w:lang w:eastAsia="en-US"/>
          </w:rPr>
          <m:t>λ</m:t>
        </m:r>
      </m:oMath>
      <w:r w:rsidRPr="006175A1">
        <w:rPr>
          <w:rFonts w:ascii="Times New Roman" w:eastAsia="Times New Roman" w:hAnsi="Times New Roman" w:cs="Times New Roman"/>
          <w:sz w:val="24"/>
          <w:szCs w:val="24"/>
          <w:lang w:eastAsia="en-US"/>
        </w:rPr>
        <w:t xml:space="preserve"> (lambda). It is important to note that Box-Cox transformation is only applicable on the positive</w:t>
      </w:r>
      <w:r w:rsidR="008E68A3" w:rsidRPr="006175A1">
        <w:rPr>
          <w:rFonts w:ascii="Times New Roman" w:eastAsia="Times New Roman" w:hAnsi="Times New Roman" w:cs="Times New Roman"/>
          <w:sz w:val="24"/>
          <w:szCs w:val="24"/>
          <w:lang w:eastAsia="en-US"/>
        </w:rPr>
        <w:t xml:space="preserve"> response variable.</w:t>
      </w:r>
    </w:p>
    <w:p w:rsidR="005625F0" w:rsidRPr="006175A1" w:rsidRDefault="005625F0" w:rsidP="00E113AF">
      <w:pPr>
        <w:rPr>
          <w:rFonts w:ascii="Times New Roman" w:hAnsi="Times New Roman" w:cs="Times New Roman"/>
          <w:sz w:val="24"/>
          <w:szCs w:val="24"/>
        </w:rPr>
      </w:pPr>
    </w:p>
    <w:p w:rsidR="00E113AF" w:rsidRPr="006175A1" w:rsidRDefault="00E113AF" w:rsidP="00E113AF">
      <w:pPr>
        <w:rPr>
          <w:rFonts w:ascii="Times New Roman" w:hAnsi="Times New Roman" w:cs="Times New Roman"/>
          <w:sz w:val="24"/>
          <w:szCs w:val="24"/>
        </w:rPr>
      </w:pPr>
      <w:r w:rsidRPr="006175A1">
        <w:rPr>
          <w:rFonts w:ascii="Times New Roman" w:hAnsi="Times New Roman" w:cs="Times New Roman"/>
          <w:sz w:val="24"/>
          <w:szCs w:val="24"/>
        </w:rPr>
        <w:t xml:space="preserve">To carry out the </w:t>
      </w:r>
      <w:r w:rsidR="00FF0AA2" w:rsidRPr="006175A1">
        <w:rPr>
          <w:rFonts w:ascii="Times New Roman" w:hAnsi="Times New Roman" w:cs="Times New Roman"/>
          <w:sz w:val="24"/>
          <w:szCs w:val="24"/>
        </w:rPr>
        <w:t>analysis</w:t>
      </w:r>
      <w:r w:rsidRPr="006175A1">
        <w:rPr>
          <w:rFonts w:ascii="Times New Roman" w:hAnsi="Times New Roman" w:cs="Times New Roman"/>
          <w:sz w:val="24"/>
          <w:szCs w:val="24"/>
        </w:rPr>
        <w:t xml:space="preserve">, we’ll use R software </w:t>
      </w:r>
      <w:r w:rsidR="005F641B">
        <w:rPr>
          <w:rFonts w:ascii="Times New Roman" w:hAnsi="Times New Roman" w:cs="Times New Roman"/>
          <w:sz w:val="24"/>
          <w:szCs w:val="24"/>
        </w:rPr>
        <w:t xml:space="preserve">(Team R.C 2000) </w:t>
      </w:r>
      <w:r w:rsidRPr="006175A1">
        <w:rPr>
          <w:rFonts w:ascii="Times New Roman" w:hAnsi="Times New Roman" w:cs="Times New Roman"/>
          <w:sz w:val="24"/>
          <w:szCs w:val="24"/>
        </w:rPr>
        <w:t>and Minitab</w:t>
      </w:r>
      <w:r w:rsidR="005F641B">
        <w:rPr>
          <w:rFonts w:ascii="Times New Roman" w:hAnsi="Times New Roman" w:cs="Times New Roman"/>
          <w:sz w:val="24"/>
          <w:szCs w:val="24"/>
        </w:rPr>
        <w:t xml:space="preserve"> (</w:t>
      </w:r>
      <w:r w:rsidR="005F641B" w:rsidRPr="005F641B">
        <w:rPr>
          <w:rFonts w:ascii="Times New Roman" w:hAnsi="Times New Roman" w:cs="Times New Roman"/>
          <w:color w:val="222222"/>
          <w:sz w:val="24"/>
          <w:szCs w:val="24"/>
          <w:shd w:val="clear" w:color="auto" w:fill="FFFFFF"/>
        </w:rPr>
        <w:t>Alin, A., 2010</w:t>
      </w:r>
      <w:r w:rsidR="005F641B">
        <w:rPr>
          <w:rFonts w:ascii="Times New Roman" w:hAnsi="Times New Roman" w:cs="Times New Roman"/>
          <w:color w:val="222222"/>
          <w:sz w:val="24"/>
          <w:szCs w:val="24"/>
          <w:shd w:val="clear" w:color="auto" w:fill="FFFFFF"/>
        </w:rPr>
        <w:t>)</w:t>
      </w:r>
      <w:r w:rsidRPr="006175A1">
        <w:rPr>
          <w:rFonts w:ascii="Times New Roman" w:hAnsi="Times New Roman" w:cs="Times New Roman"/>
          <w:sz w:val="24"/>
          <w:szCs w:val="24"/>
        </w:rPr>
        <w:t>.</w:t>
      </w:r>
    </w:p>
    <w:p w:rsidR="005625F0" w:rsidRPr="006175A1" w:rsidRDefault="005625F0" w:rsidP="00E113AF">
      <w:pPr>
        <w:rPr>
          <w:rFonts w:ascii="Times New Roman" w:hAnsi="Times New Roman" w:cs="Times New Roman"/>
          <w:sz w:val="24"/>
          <w:szCs w:val="24"/>
        </w:rPr>
      </w:pPr>
    </w:p>
    <w:p w:rsidR="00365C58" w:rsidRPr="006175A1" w:rsidRDefault="00890A54" w:rsidP="000E13E3">
      <w:pPr>
        <w:pStyle w:val="Heading2"/>
        <w:spacing w:line="360" w:lineRule="auto"/>
        <w:rPr>
          <w:rFonts w:ascii="Times New Roman" w:eastAsia="Times New Roman" w:hAnsi="Times New Roman" w:cs="Times New Roman"/>
          <w:color w:val="auto"/>
          <w:sz w:val="28"/>
          <w:szCs w:val="28"/>
          <w:lang w:eastAsia="en-US"/>
        </w:rPr>
      </w:pPr>
      <w:bookmarkStart w:id="32" w:name="_Toc175849033"/>
      <w:r w:rsidRPr="006175A1">
        <w:rPr>
          <w:rFonts w:ascii="Times New Roman" w:eastAsia="Times New Roman" w:hAnsi="Times New Roman" w:cs="Times New Roman"/>
          <w:color w:val="auto"/>
          <w:sz w:val="28"/>
          <w:szCs w:val="28"/>
          <w:lang w:eastAsia="en-US"/>
        </w:rPr>
        <w:t xml:space="preserve">3.6 </w:t>
      </w:r>
      <w:r w:rsidR="00365C58" w:rsidRPr="006175A1">
        <w:rPr>
          <w:rFonts w:ascii="Times New Roman" w:eastAsia="Times New Roman" w:hAnsi="Times New Roman" w:cs="Times New Roman"/>
          <w:color w:val="auto"/>
          <w:sz w:val="28"/>
          <w:szCs w:val="28"/>
          <w:lang w:eastAsia="en-US"/>
        </w:rPr>
        <w:t>Spatial Prediction and Mapping</w:t>
      </w:r>
      <w:bookmarkEnd w:id="32"/>
    </w:p>
    <w:p w:rsidR="00365C58" w:rsidRPr="006175A1" w:rsidRDefault="000E13E3" w:rsidP="000E13E3">
      <w:pPr>
        <w:spacing w:line="240" w:lineRule="auto"/>
        <w:jc w:val="both"/>
        <w:rPr>
          <w:rFonts w:ascii="Times New Roman" w:hAnsi="Times New Roman" w:cs="Times New Roman"/>
          <w:b/>
          <w:sz w:val="28"/>
          <w:szCs w:val="28"/>
        </w:rPr>
      </w:pPr>
      <w:r w:rsidRPr="006175A1">
        <w:rPr>
          <w:rFonts w:ascii="Times New Roman" w:hAnsi="Times New Roman" w:cs="Times New Roman"/>
          <w:sz w:val="24"/>
          <w:szCs w:val="24"/>
        </w:rPr>
        <w:t>The p</w:t>
      </w:r>
      <w:r w:rsidR="00890A54" w:rsidRPr="006175A1">
        <w:rPr>
          <w:rFonts w:ascii="Times New Roman" w:hAnsi="Times New Roman" w:cs="Times New Roman"/>
          <w:sz w:val="24"/>
          <w:szCs w:val="24"/>
        </w:rPr>
        <w:t>rediction</w:t>
      </w:r>
      <w:r w:rsidRPr="006175A1">
        <w:rPr>
          <w:rFonts w:ascii="Times New Roman" w:hAnsi="Times New Roman" w:cs="Times New Roman"/>
          <w:sz w:val="24"/>
          <w:szCs w:val="24"/>
        </w:rPr>
        <w:t xml:space="preserve"> values resulted </w:t>
      </w:r>
      <w:r w:rsidR="00890A54" w:rsidRPr="006175A1">
        <w:rPr>
          <w:rFonts w:ascii="Times New Roman" w:hAnsi="Times New Roman" w:cs="Times New Roman"/>
          <w:sz w:val="24"/>
          <w:szCs w:val="24"/>
        </w:rPr>
        <w:t>from the</w:t>
      </w:r>
      <w:r w:rsidRPr="006175A1">
        <w:rPr>
          <w:rFonts w:ascii="Times New Roman" w:hAnsi="Times New Roman" w:cs="Times New Roman"/>
          <w:sz w:val="24"/>
          <w:szCs w:val="24"/>
        </w:rPr>
        <w:t xml:space="preserve"> </w:t>
      </w:r>
      <w:r w:rsidR="00890A54" w:rsidRPr="006175A1">
        <w:rPr>
          <w:rFonts w:ascii="Times New Roman" w:hAnsi="Times New Roman" w:cs="Times New Roman"/>
          <w:sz w:val="24"/>
          <w:szCs w:val="24"/>
        </w:rPr>
        <w:t xml:space="preserve">ordinary kriging </w:t>
      </w:r>
      <w:r w:rsidRPr="006175A1">
        <w:rPr>
          <w:rFonts w:ascii="Times New Roman" w:hAnsi="Times New Roman" w:cs="Times New Roman"/>
          <w:sz w:val="24"/>
          <w:szCs w:val="24"/>
        </w:rPr>
        <w:t xml:space="preserve">after incorporating </w:t>
      </w:r>
      <w:r w:rsidR="00890A54" w:rsidRPr="006175A1">
        <w:rPr>
          <w:rFonts w:ascii="Times New Roman" w:hAnsi="Times New Roman" w:cs="Times New Roman"/>
          <w:sz w:val="24"/>
          <w:szCs w:val="24"/>
        </w:rPr>
        <w:t>suitable variogram model</w:t>
      </w:r>
      <w:r w:rsidRPr="006175A1">
        <w:rPr>
          <w:rFonts w:ascii="Times New Roman" w:hAnsi="Times New Roman" w:cs="Times New Roman"/>
          <w:sz w:val="24"/>
          <w:szCs w:val="24"/>
        </w:rPr>
        <w:t xml:space="preserve"> are used in mapping the</w:t>
      </w:r>
      <w:r w:rsidR="00890A54" w:rsidRPr="006175A1">
        <w:rPr>
          <w:rFonts w:ascii="Times New Roman" w:hAnsi="Times New Roman" w:cs="Times New Roman"/>
          <w:sz w:val="24"/>
          <w:szCs w:val="24"/>
        </w:rPr>
        <w:t xml:space="preserve"> </w:t>
      </w:r>
      <w:r w:rsidRPr="006175A1">
        <w:rPr>
          <w:rFonts w:ascii="Times New Roman" w:hAnsi="Times New Roman" w:cs="Times New Roman"/>
          <w:sz w:val="24"/>
          <w:szCs w:val="24"/>
        </w:rPr>
        <w:t>c</w:t>
      </w:r>
      <w:r w:rsidR="00365C58" w:rsidRPr="006175A1">
        <w:rPr>
          <w:rFonts w:ascii="Times New Roman" w:hAnsi="Times New Roman" w:cs="Times New Roman"/>
          <w:sz w:val="24"/>
          <w:szCs w:val="24"/>
        </w:rPr>
        <w:t>ontour plots</w:t>
      </w:r>
      <w:r w:rsidRPr="006175A1">
        <w:rPr>
          <w:rFonts w:ascii="Times New Roman" w:hAnsi="Times New Roman" w:cs="Times New Roman"/>
          <w:sz w:val="24"/>
          <w:szCs w:val="24"/>
        </w:rPr>
        <w:t xml:space="preserve"> (Ahmad et al. 2017). These plots</w:t>
      </w:r>
      <w:r w:rsidR="00365C58" w:rsidRPr="006175A1">
        <w:rPr>
          <w:rFonts w:ascii="Times New Roman" w:hAnsi="Times New Roman" w:cs="Times New Roman"/>
          <w:sz w:val="24"/>
          <w:szCs w:val="24"/>
        </w:rPr>
        <w:t xml:space="preserve"> </w:t>
      </w:r>
      <w:r w:rsidRPr="006175A1">
        <w:rPr>
          <w:rFonts w:ascii="Times New Roman" w:hAnsi="Times New Roman" w:cs="Times New Roman"/>
          <w:sz w:val="24"/>
          <w:szCs w:val="24"/>
        </w:rPr>
        <w:t>are the</w:t>
      </w:r>
      <w:r w:rsidR="00365C58" w:rsidRPr="006175A1">
        <w:rPr>
          <w:rFonts w:ascii="Times New Roman" w:hAnsi="Times New Roman" w:cs="Times New Roman"/>
          <w:sz w:val="24"/>
          <w:szCs w:val="24"/>
        </w:rPr>
        <w:t xml:space="preserve"> multivariate graphical representations </w:t>
      </w:r>
      <w:r w:rsidRPr="006175A1">
        <w:rPr>
          <w:rFonts w:ascii="Times New Roman" w:hAnsi="Times New Roman" w:cs="Times New Roman"/>
          <w:sz w:val="24"/>
          <w:szCs w:val="24"/>
        </w:rPr>
        <w:t>used to visualize</w:t>
      </w:r>
      <w:r w:rsidR="00365C58" w:rsidRPr="006175A1">
        <w:rPr>
          <w:rFonts w:ascii="Times New Roman" w:hAnsi="Times New Roman" w:cs="Times New Roman"/>
          <w:sz w:val="24"/>
          <w:szCs w:val="24"/>
        </w:rPr>
        <w:t xml:space="preserve"> two or more variables </w:t>
      </w:r>
      <w:r w:rsidRPr="006175A1">
        <w:rPr>
          <w:rFonts w:ascii="Times New Roman" w:hAnsi="Times New Roman" w:cs="Times New Roman"/>
          <w:sz w:val="24"/>
          <w:szCs w:val="24"/>
        </w:rPr>
        <w:t>concurrently</w:t>
      </w:r>
      <w:r w:rsidR="00365C58" w:rsidRPr="006175A1">
        <w:rPr>
          <w:rFonts w:ascii="Times New Roman" w:hAnsi="Times New Roman" w:cs="Times New Roman"/>
          <w:sz w:val="24"/>
          <w:szCs w:val="24"/>
        </w:rPr>
        <w:t xml:space="preserve">. </w:t>
      </w:r>
      <w:r w:rsidR="00AB2261" w:rsidRPr="006175A1">
        <w:rPr>
          <w:rFonts w:ascii="Times New Roman" w:hAnsi="Times New Roman" w:cs="Times New Roman"/>
          <w:sz w:val="24"/>
          <w:szCs w:val="24"/>
        </w:rPr>
        <w:t>For the WQPs, these are used to predict the unsampled locations which helps the policy makers for decision making.</w:t>
      </w:r>
    </w:p>
    <w:p w:rsidR="008E4999" w:rsidRPr="006175A1" w:rsidRDefault="008E4999" w:rsidP="008E4999">
      <w:pPr>
        <w:pStyle w:val="Heading2"/>
        <w:spacing w:line="360" w:lineRule="auto"/>
        <w:rPr>
          <w:rFonts w:ascii="Times New Roman" w:eastAsia="Times New Roman" w:hAnsi="Times New Roman" w:cs="Times New Roman"/>
          <w:color w:val="auto"/>
          <w:sz w:val="28"/>
          <w:szCs w:val="28"/>
          <w:lang w:eastAsia="en-US"/>
        </w:rPr>
      </w:pPr>
      <w:bookmarkStart w:id="33" w:name="_Toc175849034"/>
      <w:r w:rsidRPr="006175A1">
        <w:rPr>
          <w:rFonts w:ascii="Times New Roman" w:eastAsia="Times New Roman" w:hAnsi="Times New Roman" w:cs="Times New Roman"/>
          <w:color w:val="auto"/>
          <w:sz w:val="28"/>
          <w:szCs w:val="28"/>
          <w:lang w:eastAsia="en-US"/>
        </w:rPr>
        <w:t>3.7 Conclusion</w:t>
      </w:r>
      <w:bookmarkEnd w:id="33"/>
    </w:p>
    <w:p w:rsidR="005625F0" w:rsidRPr="006175A1" w:rsidRDefault="005625F0" w:rsidP="005625F0">
      <w:pPr>
        <w:pStyle w:val="NormalWeb"/>
        <w:jc w:val="both"/>
      </w:pPr>
      <w:r w:rsidRPr="006175A1">
        <w:t xml:space="preserve">This chapter has provided the insights about </w:t>
      </w:r>
      <w:r w:rsidR="0073343F" w:rsidRPr="006175A1">
        <w:t>description</w:t>
      </w:r>
      <w:r w:rsidRPr="006175A1">
        <w:t xml:space="preserve"> and the geography of the study area, </w:t>
      </w:r>
      <w:r w:rsidR="0073343F" w:rsidRPr="006175A1">
        <w:t xml:space="preserve">visual display of groundwater sampling locations, data sources and types of WQPs. The data analysis techniques </w:t>
      </w:r>
      <w:r w:rsidR="00303D52" w:rsidRPr="006175A1">
        <w:t xml:space="preserve">(Exploratory data analysis, multivariate techniques, ordinary kriging </w:t>
      </w:r>
      <w:r w:rsidR="005F641B" w:rsidRPr="006175A1">
        <w:t>approaches</w:t>
      </w:r>
      <w:r w:rsidR="00303D52" w:rsidRPr="006175A1">
        <w:t xml:space="preserve"> along with spatial maps), </w:t>
      </w:r>
      <w:r w:rsidR="0073343F" w:rsidRPr="006175A1">
        <w:t>used in the report have been narrated in detail</w:t>
      </w:r>
      <w:r w:rsidR="00303D52" w:rsidRPr="006175A1">
        <w:t xml:space="preserve">. </w:t>
      </w:r>
      <w:r w:rsidR="0073343F" w:rsidRPr="006175A1">
        <w:t xml:space="preserve">  </w:t>
      </w:r>
    </w:p>
    <w:p w:rsidR="005625F0" w:rsidRPr="006175A1" w:rsidRDefault="005625F0" w:rsidP="005625F0">
      <w:pPr>
        <w:rPr>
          <w:lang w:eastAsia="en-US"/>
        </w:rPr>
      </w:pPr>
    </w:p>
    <w:p w:rsidR="00365C58" w:rsidRPr="006175A1" w:rsidRDefault="00365C58" w:rsidP="00365C58">
      <w:pPr>
        <w:spacing w:line="360" w:lineRule="auto"/>
        <w:jc w:val="both"/>
        <w:rPr>
          <w:rFonts w:ascii="Times New Roman" w:hAnsi="Times New Roman" w:cs="Times New Roman"/>
          <w:sz w:val="24"/>
          <w:szCs w:val="24"/>
        </w:rPr>
      </w:pPr>
    </w:p>
    <w:p w:rsidR="00365C58" w:rsidRPr="006175A1" w:rsidRDefault="00365C58" w:rsidP="00365C58">
      <w:pPr>
        <w:spacing w:line="360" w:lineRule="auto"/>
        <w:jc w:val="both"/>
        <w:rPr>
          <w:rFonts w:ascii="Times New Roman" w:hAnsi="Times New Roman" w:cs="Times New Roman"/>
          <w:b/>
          <w:sz w:val="28"/>
          <w:szCs w:val="28"/>
        </w:rPr>
      </w:pPr>
      <w:r w:rsidRPr="006175A1">
        <w:rPr>
          <w:rFonts w:ascii="Times New Roman" w:hAnsi="Times New Roman" w:cs="Times New Roman"/>
          <w:b/>
          <w:sz w:val="28"/>
          <w:szCs w:val="28"/>
        </w:rPr>
        <w:t xml:space="preserve">                </w:t>
      </w:r>
    </w:p>
    <w:p w:rsidR="00365C58" w:rsidRPr="006175A1" w:rsidRDefault="00365C58" w:rsidP="00365C58">
      <w:pPr>
        <w:spacing w:line="360" w:lineRule="auto"/>
        <w:jc w:val="both"/>
        <w:rPr>
          <w:rFonts w:ascii="Times New Roman" w:hAnsi="Times New Roman" w:cs="Times New Roman"/>
          <w:b/>
          <w:sz w:val="32"/>
          <w:szCs w:val="32"/>
        </w:rPr>
      </w:pPr>
      <w:r w:rsidRPr="006175A1">
        <w:rPr>
          <w:rFonts w:ascii="Times New Roman" w:hAnsi="Times New Roman" w:cs="Times New Roman"/>
          <w:b/>
          <w:sz w:val="32"/>
          <w:szCs w:val="32"/>
        </w:rPr>
        <w:t xml:space="preserve">                                           </w:t>
      </w:r>
    </w:p>
    <w:p w:rsidR="00365C58" w:rsidRPr="006175A1" w:rsidRDefault="00365C58" w:rsidP="00365C58">
      <w:pPr>
        <w:spacing w:line="360" w:lineRule="auto"/>
        <w:jc w:val="both"/>
        <w:rPr>
          <w:rFonts w:ascii="Times New Roman" w:hAnsi="Times New Roman" w:cs="Times New Roman"/>
          <w:b/>
          <w:sz w:val="32"/>
          <w:szCs w:val="32"/>
        </w:rPr>
      </w:pPr>
    </w:p>
    <w:p w:rsidR="00C5116B" w:rsidRPr="006175A1" w:rsidRDefault="00336E9B" w:rsidP="00505434">
      <w:pPr>
        <w:pStyle w:val="Heading1"/>
        <w:ind w:left="432" w:hanging="432"/>
        <w:rPr>
          <w:rFonts w:ascii="Times New Roman" w:hAnsi="Times New Roman" w:cs="Times New Roman"/>
          <w:color w:val="auto"/>
          <w:sz w:val="32"/>
        </w:rPr>
      </w:pPr>
      <w:bookmarkStart w:id="34" w:name="_Toc175849035"/>
      <w:r w:rsidRPr="006175A1">
        <w:rPr>
          <w:rFonts w:ascii="Times New Roman" w:hAnsi="Times New Roman" w:cs="Times New Roman"/>
          <w:color w:val="auto"/>
          <w:sz w:val="32"/>
        </w:rPr>
        <w:lastRenderedPageBreak/>
        <w:t>CHAPTER 4:</w:t>
      </w:r>
      <w:r w:rsidR="00B06C94" w:rsidRPr="006175A1">
        <w:rPr>
          <w:rFonts w:ascii="Times New Roman" w:hAnsi="Times New Roman" w:cs="Times New Roman"/>
          <w:color w:val="auto"/>
          <w:sz w:val="32"/>
        </w:rPr>
        <w:t xml:space="preserve"> </w:t>
      </w:r>
      <w:r w:rsidRPr="006175A1">
        <w:rPr>
          <w:rFonts w:ascii="Times New Roman" w:hAnsi="Times New Roman" w:cs="Times New Roman"/>
          <w:color w:val="auto"/>
          <w:sz w:val="32"/>
        </w:rPr>
        <w:t>ANALYSIS</w:t>
      </w:r>
      <w:r w:rsidR="00693491">
        <w:rPr>
          <w:rFonts w:ascii="Times New Roman" w:hAnsi="Times New Roman" w:cs="Times New Roman"/>
          <w:color w:val="auto"/>
          <w:sz w:val="32"/>
        </w:rPr>
        <w:t xml:space="preserve"> AND DISCUSSION</w:t>
      </w:r>
      <w:bookmarkEnd w:id="34"/>
    </w:p>
    <w:p w:rsidR="00C5116B" w:rsidRPr="006175A1" w:rsidRDefault="00C5116B" w:rsidP="00C30525">
      <w:pPr>
        <w:pStyle w:val="Heading2"/>
        <w:rPr>
          <w:rFonts w:ascii="Times New Roman" w:eastAsia="Times New Roman" w:hAnsi="Times New Roman" w:cs="Times New Roman"/>
          <w:color w:val="auto"/>
          <w:sz w:val="28"/>
          <w:szCs w:val="28"/>
          <w:lang w:eastAsia="en-US"/>
        </w:rPr>
      </w:pPr>
      <w:bookmarkStart w:id="35" w:name="_Toc175849036"/>
      <w:r w:rsidRPr="006175A1">
        <w:rPr>
          <w:rFonts w:ascii="Times New Roman" w:eastAsia="Times New Roman" w:hAnsi="Times New Roman" w:cs="Times New Roman"/>
          <w:color w:val="auto"/>
          <w:sz w:val="28"/>
          <w:szCs w:val="28"/>
          <w:lang w:eastAsia="en-US"/>
        </w:rPr>
        <w:t>4.1. Introduction</w:t>
      </w:r>
      <w:bookmarkEnd w:id="35"/>
    </w:p>
    <w:p w:rsidR="00C5116B" w:rsidRPr="006175A1" w:rsidRDefault="00C5116B" w:rsidP="00505434">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 xml:space="preserve">In this chapter, spatial data of 9 WQPs </w:t>
      </w:r>
      <w:r w:rsidR="000E13E3" w:rsidRPr="006175A1">
        <w:rPr>
          <w:rFonts w:ascii="Times New Roman" w:eastAsia="Times New Roman" w:hAnsi="Times New Roman" w:cs="Times New Roman"/>
          <w:sz w:val="24"/>
          <w:szCs w:val="24"/>
          <w:lang w:eastAsia="en-US"/>
        </w:rPr>
        <w:t xml:space="preserve">have been processed </w:t>
      </w:r>
      <w:r w:rsidRPr="006175A1">
        <w:rPr>
          <w:rFonts w:ascii="Times New Roman" w:eastAsia="Times New Roman" w:hAnsi="Times New Roman" w:cs="Times New Roman"/>
          <w:sz w:val="24"/>
          <w:szCs w:val="24"/>
          <w:lang w:eastAsia="en-US"/>
        </w:rPr>
        <w:t>and results</w:t>
      </w:r>
      <w:r w:rsidR="000E13E3" w:rsidRPr="006175A1">
        <w:rPr>
          <w:rFonts w:ascii="Times New Roman" w:eastAsia="Times New Roman" w:hAnsi="Times New Roman" w:cs="Times New Roman"/>
          <w:sz w:val="24"/>
          <w:szCs w:val="24"/>
          <w:lang w:eastAsia="en-US"/>
        </w:rPr>
        <w:t xml:space="preserve"> are presented</w:t>
      </w:r>
      <w:r w:rsidRPr="006175A1">
        <w:rPr>
          <w:rFonts w:ascii="Times New Roman" w:eastAsia="Times New Roman" w:hAnsi="Times New Roman" w:cs="Times New Roman"/>
          <w:sz w:val="24"/>
          <w:szCs w:val="24"/>
          <w:lang w:eastAsia="en-US"/>
        </w:rPr>
        <w:t xml:space="preserve"> in detail. Initially, data have been </w:t>
      </w:r>
      <w:r w:rsidR="000E13E3" w:rsidRPr="006175A1">
        <w:rPr>
          <w:rFonts w:ascii="Times New Roman" w:eastAsia="Times New Roman" w:hAnsi="Times New Roman" w:cs="Times New Roman"/>
          <w:sz w:val="24"/>
          <w:szCs w:val="24"/>
          <w:lang w:eastAsia="en-US"/>
        </w:rPr>
        <w:t>treated</w:t>
      </w:r>
      <w:r w:rsidRPr="006175A1">
        <w:rPr>
          <w:rFonts w:ascii="Times New Roman" w:eastAsia="Times New Roman" w:hAnsi="Times New Roman" w:cs="Times New Roman"/>
          <w:sz w:val="24"/>
          <w:szCs w:val="24"/>
          <w:lang w:eastAsia="en-US"/>
        </w:rPr>
        <w:t xml:space="preserve"> for exploratory data analysis where measures of central tendency are </w:t>
      </w:r>
      <w:r w:rsidR="000E13E3" w:rsidRPr="006175A1">
        <w:rPr>
          <w:rFonts w:ascii="Times New Roman" w:eastAsia="Times New Roman" w:hAnsi="Times New Roman" w:cs="Times New Roman"/>
          <w:sz w:val="24"/>
          <w:szCs w:val="24"/>
          <w:lang w:eastAsia="en-US"/>
        </w:rPr>
        <w:t>computed</w:t>
      </w:r>
      <w:r w:rsidRPr="006175A1">
        <w:rPr>
          <w:rFonts w:ascii="Times New Roman" w:eastAsia="Times New Roman" w:hAnsi="Times New Roman" w:cs="Times New Roman"/>
          <w:sz w:val="24"/>
          <w:szCs w:val="24"/>
          <w:lang w:eastAsia="en-US"/>
        </w:rPr>
        <w:t xml:space="preserve"> on the basis of mean values of each WQP whereas measures of variation are illustrated on the basis of coefficient of variation (CV) which is a relative measure of dispersion computed as the ratio of standard deviation to mean</w:t>
      </w:r>
      <w:r w:rsidR="000E13E3" w:rsidRPr="006175A1">
        <w:rPr>
          <w:rFonts w:ascii="Times New Roman" w:eastAsia="Times New Roman" w:hAnsi="Times New Roman" w:cs="Times New Roman"/>
          <w:sz w:val="24"/>
          <w:szCs w:val="24"/>
          <w:lang w:eastAsia="en-US"/>
        </w:rPr>
        <w:t xml:space="preserve">. The </w:t>
      </w:r>
      <w:r w:rsidRPr="006175A1">
        <w:rPr>
          <w:rFonts w:ascii="Times New Roman" w:eastAsia="Times New Roman" w:hAnsi="Times New Roman" w:cs="Times New Roman"/>
          <w:sz w:val="24"/>
          <w:szCs w:val="24"/>
          <w:lang w:eastAsia="en-US"/>
        </w:rPr>
        <w:t xml:space="preserve">measures of shape are discussed using histogram and box &amp; whisker diagram. At next stage, data have been processed for multivariate analysis where multivariate correlation matrix is computed to evaluate pairwise strength of association between WQPs. On the basis of scree plot, we computed three factors and selected most significant WQPs. Dendrogram also suggested same WQPs as significant and linearly correlated. </w:t>
      </w:r>
    </w:p>
    <w:p w:rsidR="00C5116B" w:rsidRPr="006175A1" w:rsidRDefault="00C5116B" w:rsidP="00505434">
      <w:pPr>
        <w:spacing w:before="100" w:beforeAutospacing="1" w:after="100" w:afterAutospacing="1" w:line="240" w:lineRule="auto"/>
        <w:jc w:val="both"/>
        <w:rPr>
          <w:rFonts w:ascii="Times New Roman" w:eastAsia="Times New Roman" w:hAnsi="Times New Roman" w:cs="Times New Roman"/>
          <w:sz w:val="24"/>
          <w:szCs w:val="24"/>
          <w:lang w:eastAsia="en-US"/>
        </w:rPr>
      </w:pPr>
      <w:r w:rsidRPr="006175A1">
        <w:rPr>
          <w:rFonts w:ascii="Times New Roman" w:eastAsia="Times New Roman" w:hAnsi="Times New Roman" w:cs="Times New Roman"/>
          <w:sz w:val="24"/>
          <w:szCs w:val="24"/>
          <w:lang w:eastAsia="en-US"/>
        </w:rPr>
        <w:t xml:space="preserve">At the final stage, we have processed these WQPs for the spatial analysis using ordinary kriging which is one of the most suitable spatial prediction technique. Kriging provided detailed maps of key WQPs. The kriging model exhibited high accuracy, with prediction errors within acceptable ranges. The spatial distribution maps revealed significant patterns and potential contamination sources, highlighting areas requiring further investigation and remediation. Comparative analysis with other interpolation methods confirmed the superior performance of ordinary kriging in capturing spatial variability and providing reliable predictions for </w:t>
      </w:r>
      <w:r w:rsidR="000E13E3" w:rsidRPr="006175A1">
        <w:rPr>
          <w:rFonts w:ascii="Times New Roman" w:eastAsia="Times New Roman" w:hAnsi="Times New Roman" w:cs="Times New Roman"/>
          <w:sz w:val="24"/>
          <w:szCs w:val="24"/>
          <w:lang w:eastAsia="en-US"/>
        </w:rPr>
        <w:t>WQPs</w:t>
      </w:r>
      <w:r w:rsidRPr="006175A1">
        <w:rPr>
          <w:rFonts w:ascii="Times New Roman" w:eastAsia="Times New Roman" w:hAnsi="Times New Roman" w:cs="Times New Roman"/>
          <w:sz w:val="24"/>
          <w:szCs w:val="24"/>
          <w:lang w:eastAsia="en-US"/>
        </w:rPr>
        <w:t>.</w:t>
      </w:r>
    </w:p>
    <w:p w:rsidR="00C5116B" w:rsidRPr="006175A1" w:rsidRDefault="00C5116B" w:rsidP="00C30525">
      <w:pPr>
        <w:pStyle w:val="Heading2"/>
        <w:rPr>
          <w:rFonts w:ascii="Times New Roman" w:eastAsia="Times New Roman" w:hAnsi="Times New Roman" w:cs="Times New Roman"/>
          <w:color w:val="auto"/>
          <w:sz w:val="28"/>
          <w:szCs w:val="28"/>
          <w:lang w:eastAsia="en-US"/>
        </w:rPr>
      </w:pPr>
      <w:bookmarkStart w:id="36" w:name="_Toc175849037"/>
      <w:r w:rsidRPr="006175A1">
        <w:rPr>
          <w:rFonts w:ascii="Times New Roman" w:eastAsia="Times New Roman" w:hAnsi="Times New Roman" w:cs="Times New Roman"/>
          <w:color w:val="auto"/>
          <w:sz w:val="28"/>
          <w:szCs w:val="28"/>
          <w:lang w:eastAsia="en-US"/>
        </w:rPr>
        <w:t>4.2. Exploratory Data Analysis</w:t>
      </w:r>
      <w:bookmarkEnd w:id="36"/>
      <w:r w:rsidRPr="006175A1">
        <w:rPr>
          <w:rFonts w:ascii="Times New Roman" w:eastAsia="Times New Roman" w:hAnsi="Times New Roman" w:cs="Times New Roman"/>
          <w:color w:val="auto"/>
          <w:sz w:val="28"/>
          <w:szCs w:val="28"/>
          <w:lang w:eastAsia="en-US"/>
        </w:rPr>
        <w:t xml:space="preserve"> </w:t>
      </w:r>
    </w:p>
    <w:p w:rsidR="00C30525" w:rsidRPr="006175A1" w:rsidRDefault="00C30525" w:rsidP="00C30525">
      <w:pPr>
        <w:rPr>
          <w:lang w:eastAsia="en-US"/>
        </w:rPr>
      </w:pPr>
    </w:p>
    <w:p w:rsidR="00D37116" w:rsidRPr="006175A1" w:rsidRDefault="00C5116B" w:rsidP="00D37116">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In this section, the WQPS are processed for exploratory data analysis where minimum value, maximum value, mean value, CV are computed along with the permissible limits of WHO of </w:t>
      </w:r>
      <w:r w:rsidRPr="006175A1">
        <w:rPr>
          <w:rFonts w:ascii="Times New Roman" w:eastAsia="Times New Roman" w:hAnsi="Times New Roman" w:cs="Times New Roman"/>
          <w:sz w:val="24"/>
          <w:szCs w:val="24"/>
          <w:lang w:eastAsia="en-US"/>
        </w:rPr>
        <w:t>WQPs of Groundwater Samples. Moreover, we also evaluated the shape of the using the histogram. Beside these, we draw Box and whisker diagram to present five number summary (Minimum value, 1</w:t>
      </w:r>
      <w:r w:rsidRPr="006175A1">
        <w:rPr>
          <w:rFonts w:ascii="Times New Roman" w:eastAsia="Times New Roman" w:hAnsi="Times New Roman" w:cs="Times New Roman"/>
          <w:sz w:val="24"/>
          <w:szCs w:val="24"/>
          <w:vertAlign w:val="superscript"/>
          <w:lang w:eastAsia="en-US"/>
        </w:rPr>
        <w:t>st</w:t>
      </w:r>
      <w:r w:rsidRPr="006175A1">
        <w:rPr>
          <w:rFonts w:ascii="Times New Roman" w:eastAsia="Times New Roman" w:hAnsi="Times New Roman" w:cs="Times New Roman"/>
          <w:sz w:val="24"/>
          <w:szCs w:val="24"/>
          <w:lang w:eastAsia="en-US"/>
        </w:rPr>
        <w:t xml:space="preserve"> quartile, median, 3</w:t>
      </w:r>
      <w:r w:rsidRPr="006175A1">
        <w:rPr>
          <w:rFonts w:ascii="Times New Roman" w:eastAsia="Times New Roman" w:hAnsi="Times New Roman" w:cs="Times New Roman"/>
          <w:sz w:val="24"/>
          <w:szCs w:val="24"/>
          <w:vertAlign w:val="superscript"/>
          <w:lang w:eastAsia="en-US"/>
        </w:rPr>
        <w:t>rd</w:t>
      </w:r>
      <w:r w:rsidRPr="006175A1">
        <w:rPr>
          <w:rFonts w:ascii="Times New Roman" w:eastAsia="Times New Roman" w:hAnsi="Times New Roman" w:cs="Times New Roman"/>
          <w:sz w:val="24"/>
          <w:szCs w:val="24"/>
          <w:lang w:eastAsia="en-US"/>
        </w:rPr>
        <w:t xml:space="preserve"> quartile and maximum value) and to evaluate the outliers present among the values of in each WQPs.</w:t>
      </w:r>
      <w:r w:rsidR="00D37116" w:rsidRPr="006175A1">
        <w:rPr>
          <w:rFonts w:ascii="Times New Roman" w:eastAsia="Times New Roman" w:hAnsi="Times New Roman" w:cs="Times New Roman"/>
          <w:sz w:val="24"/>
          <w:szCs w:val="24"/>
          <w:lang w:eastAsia="en-US"/>
        </w:rPr>
        <w:t xml:space="preserve"> </w:t>
      </w:r>
      <w:r w:rsidR="00D37116" w:rsidRPr="006175A1">
        <w:rPr>
          <w:rFonts w:ascii="Times New Roman" w:hAnsi="Times New Roman" w:cs="Times New Roman"/>
          <w:sz w:val="24"/>
          <w:szCs w:val="24"/>
        </w:rPr>
        <w:t xml:space="preserve">In Table 4.1, we have observed that the minimum and maximum values of TDS (mg/l) are 192 mg/l and 2529.00 mg/l respectively whereas mean value is 731.1792 mg/l. The CV is 179.1795%, showing a relatively high variability in TDS values. </w:t>
      </w:r>
      <w:r w:rsidR="00D37116" w:rsidRPr="006175A1">
        <w:rPr>
          <w:rFonts w:ascii="Times New Roman" w:hAnsi="Times New Roman" w:cs="Times New Roman" w:hint="eastAsia"/>
          <w:sz w:val="24"/>
          <w:szCs w:val="24"/>
        </w:rPr>
        <w:t>The permissible limit of WHO for TDS is ≤1,000 mg/l, indicating that all samples in the dataset comply with this limit.</w:t>
      </w:r>
      <w:r w:rsidR="00D37116" w:rsidRPr="006175A1">
        <w:rPr>
          <w:rFonts w:ascii="Times New Roman" w:hAnsi="Times New Roman" w:cs="Times New Roman"/>
          <w:sz w:val="24"/>
          <w:szCs w:val="24"/>
        </w:rPr>
        <w:t xml:space="preserve"> The minimum and maximum values of calcium concentration are 8.00 mg/l and 154.00 mg/l respectively whereas the mean calcium concentration is 53.0566 mg/l, representing the average calcium level of the samples. The coefficient of variation (CV) is 162.7475%, indicating relatively high variability in calcium concentrations. </w:t>
      </w:r>
      <w:r w:rsidR="00D37116" w:rsidRPr="006175A1">
        <w:rPr>
          <w:rFonts w:ascii="Times New Roman" w:hAnsi="Times New Roman" w:cs="Times New Roman" w:hint="eastAsia"/>
          <w:sz w:val="24"/>
          <w:szCs w:val="24"/>
        </w:rPr>
        <w:t>The permissible limit of WHO for calcium is ≤75 mg/l, indicating that all samples in the dataset comply with this limit.</w:t>
      </w:r>
      <w:r w:rsidR="00D37116" w:rsidRPr="006175A1">
        <w:rPr>
          <w:rFonts w:ascii="Times New Roman" w:hAnsi="Times New Roman" w:cs="Times New Roman"/>
          <w:sz w:val="24"/>
          <w:szCs w:val="24"/>
        </w:rPr>
        <w:t xml:space="preserve"> The minimum and maximum magnesium concentration observed is data are 7.20 mg/l and 315.00 mg/l respectively whereas the mean magnesium concentration is 40.0160 mg/l. The coefficient of variation (CV) is 108.2571%, indicating relatively high variability in magnesium concentrations.</w:t>
      </w:r>
      <w:r w:rsidR="00D37116" w:rsidRPr="006175A1">
        <w:rPr>
          <w:rFonts w:ascii="Times New Roman" w:hAnsi="Times New Roman" w:cs="Times New Roman" w:hint="eastAsia"/>
          <w:sz w:val="24"/>
          <w:szCs w:val="24"/>
        </w:rPr>
        <w:t xml:space="preserve"> The permissible limit of WHO for magnesium is ≤150 mg/l, indicating that all samples in the dataset comply with this limit.</w:t>
      </w:r>
    </w:p>
    <w:p w:rsidR="00C5116B" w:rsidRPr="006175A1" w:rsidRDefault="00C5116B" w:rsidP="00505434">
      <w:pPr>
        <w:spacing w:line="240" w:lineRule="auto"/>
        <w:jc w:val="both"/>
        <w:rPr>
          <w:rFonts w:ascii="Times New Roman" w:eastAsia="Times New Roman" w:hAnsi="Times New Roman" w:cs="Times New Roman"/>
          <w:sz w:val="24"/>
          <w:szCs w:val="24"/>
          <w:lang w:eastAsia="en-US"/>
        </w:rPr>
      </w:pPr>
      <w:r w:rsidRPr="006175A1">
        <w:rPr>
          <w:rFonts w:ascii="Times New Roman" w:hAnsi="Times New Roman" w:cs="Times New Roman"/>
          <w:b/>
          <w:sz w:val="24"/>
          <w:szCs w:val="24"/>
        </w:rPr>
        <w:lastRenderedPageBreak/>
        <w:t xml:space="preserve">Table 4.1: </w:t>
      </w:r>
      <w:r w:rsidRPr="006175A1">
        <w:rPr>
          <w:rFonts w:ascii="Times New Roman" w:hAnsi="Times New Roman" w:cs="Times New Roman"/>
          <w:sz w:val="24"/>
          <w:szCs w:val="24"/>
        </w:rPr>
        <w:t xml:space="preserve">Descriptive Statistics (Minimum value, maximum value, mean value, coefficient of variation (CV) and permissible limits of WHO of </w:t>
      </w:r>
      <w:r w:rsidRPr="006175A1">
        <w:rPr>
          <w:rFonts w:ascii="Times New Roman" w:eastAsia="Times New Roman" w:hAnsi="Times New Roman" w:cs="Times New Roman"/>
          <w:sz w:val="24"/>
          <w:szCs w:val="24"/>
          <w:lang w:eastAsia="en-US"/>
        </w:rPr>
        <w:t>Water Quality Parameters of Groundwater Samples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55"/>
        <w:gridCol w:w="1352"/>
        <w:gridCol w:w="1530"/>
        <w:gridCol w:w="1260"/>
        <w:gridCol w:w="1260"/>
        <w:gridCol w:w="1793"/>
      </w:tblGrid>
      <w:tr w:rsidR="00C5116B" w:rsidRPr="006175A1" w:rsidTr="00535813">
        <w:trPr>
          <w:cantSplit/>
        </w:trPr>
        <w:tc>
          <w:tcPr>
            <w:tcW w:w="1152" w:type="pct"/>
            <w:shd w:val="clear" w:color="auto" w:fill="auto"/>
            <w:vAlign w:val="bottom"/>
          </w:tcPr>
          <w:p w:rsidR="00C5116B" w:rsidRPr="006175A1" w:rsidRDefault="00C5116B" w:rsidP="00505434">
            <w:pPr>
              <w:autoSpaceDE w:val="0"/>
              <w:autoSpaceDN w:val="0"/>
              <w:adjustRightInd w:val="0"/>
              <w:spacing w:after="0" w:line="240" w:lineRule="auto"/>
              <w:jc w:val="both"/>
              <w:rPr>
                <w:rFonts w:ascii="Times New Roman" w:hAnsi="Times New Roman" w:cs="Times New Roman"/>
                <w:b/>
                <w:sz w:val="24"/>
                <w:szCs w:val="24"/>
              </w:rPr>
            </w:pPr>
            <w:r w:rsidRPr="006175A1">
              <w:rPr>
                <w:rFonts w:ascii="Times New Roman" w:hAnsi="Times New Roman" w:cs="Times New Roman"/>
                <w:b/>
                <w:sz w:val="24"/>
                <w:szCs w:val="24"/>
              </w:rPr>
              <w:t>Variables</w:t>
            </w:r>
          </w:p>
        </w:tc>
        <w:tc>
          <w:tcPr>
            <w:tcW w:w="723" w:type="pct"/>
            <w:shd w:val="clear" w:color="auto" w:fill="auto"/>
            <w:vAlign w:val="bottom"/>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b/>
                <w:sz w:val="24"/>
                <w:szCs w:val="24"/>
              </w:rPr>
            </w:pPr>
            <w:r w:rsidRPr="006175A1">
              <w:rPr>
                <w:rFonts w:ascii="Times New Roman" w:hAnsi="Times New Roman" w:cs="Times New Roman"/>
                <w:b/>
                <w:sz w:val="24"/>
                <w:szCs w:val="24"/>
              </w:rPr>
              <w:t>Min. Value</w:t>
            </w:r>
          </w:p>
        </w:tc>
        <w:tc>
          <w:tcPr>
            <w:tcW w:w="818" w:type="pct"/>
            <w:shd w:val="clear" w:color="auto" w:fill="auto"/>
            <w:vAlign w:val="bottom"/>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b/>
                <w:sz w:val="24"/>
                <w:szCs w:val="24"/>
              </w:rPr>
            </w:pPr>
            <w:r w:rsidRPr="006175A1">
              <w:rPr>
                <w:rFonts w:ascii="Times New Roman" w:hAnsi="Times New Roman" w:cs="Times New Roman"/>
                <w:b/>
                <w:sz w:val="24"/>
                <w:szCs w:val="24"/>
              </w:rPr>
              <w:t>Max. Value</w:t>
            </w:r>
          </w:p>
        </w:tc>
        <w:tc>
          <w:tcPr>
            <w:tcW w:w="674" w:type="pct"/>
            <w:shd w:val="clear" w:color="auto" w:fill="auto"/>
            <w:vAlign w:val="bottom"/>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b/>
                <w:sz w:val="24"/>
                <w:szCs w:val="24"/>
              </w:rPr>
            </w:pPr>
            <w:r w:rsidRPr="006175A1">
              <w:rPr>
                <w:rFonts w:ascii="Times New Roman" w:hAnsi="Times New Roman" w:cs="Times New Roman"/>
                <w:b/>
                <w:sz w:val="24"/>
                <w:szCs w:val="24"/>
              </w:rPr>
              <w:t>Mean</w:t>
            </w:r>
          </w:p>
        </w:tc>
        <w:tc>
          <w:tcPr>
            <w:tcW w:w="674" w:type="pct"/>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b/>
                <w:sz w:val="24"/>
                <w:szCs w:val="24"/>
              </w:rPr>
            </w:pPr>
            <w:r w:rsidRPr="006175A1">
              <w:rPr>
                <w:rFonts w:ascii="Times New Roman" w:hAnsi="Times New Roman" w:cs="Times New Roman"/>
                <w:b/>
                <w:sz w:val="24"/>
                <w:szCs w:val="24"/>
              </w:rPr>
              <w:t>CV</w:t>
            </w:r>
          </w:p>
        </w:tc>
        <w:tc>
          <w:tcPr>
            <w:tcW w:w="959" w:type="pct"/>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b/>
                <w:sz w:val="24"/>
                <w:szCs w:val="24"/>
              </w:rPr>
            </w:pPr>
            <w:r w:rsidRPr="006175A1">
              <w:rPr>
                <w:rFonts w:ascii="Times New Roman" w:hAnsi="Times New Roman" w:cs="Times New Roman"/>
                <w:b/>
                <w:sz w:val="24"/>
                <w:szCs w:val="24"/>
              </w:rPr>
              <w:t>WHO limits</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TDS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192</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2529</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731.18</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179.18</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≤1,000</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Calcium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8</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154</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53.06</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162.75</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≤75</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Magnesium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7.2</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315</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40.01</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108.26</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≤150</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Hardness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3.5</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850</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278.50</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200.54</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≤60</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Chloride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7</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359</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88.54</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117.54</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≤250</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Potassium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0.4</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18</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3.50</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111.35</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≤12</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Sodium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10</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700</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148.79</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117.78</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≤200</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Sulfate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6</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630</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101.40</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96.91</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≤250</w:t>
            </w:r>
          </w:p>
        </w:tc>
      </w:tr>
      <w:tr w:rsidR="00C5116B" w:rsidRPr="006175A1" w:rsidTr="00535813">
        <w:trPr>
          <w:cantSplit/>
        </w:trPr>
        <w:tc>
          <w:tcPr>
            <w:tcW w:w="1152" w:type="pct"/>
            <w:shd w:val="clear" w:color="auto" w:fill="auto"/>
          </w:tcPr>
          <w:p w:rsidR="00C5116B" w:rsidRPr="006175A1" w:rsidRDefault="00C5116B" w:rsidP="00505434">
            <w:pPr>
              <w:autoSpaceDE w:val="0"/>
              <w:autoSpaceDN w:val="0"/>
              <w:adjustRightInd w:val="0"/>
              <w:spacing w:after="0" w:line="240" w:lineRule="auto"/>
              <w:ind w:left="60" w:right="60"/>
              <w:rPr>
                <w:rFonts w:ascii="Times New Roman" w:hAnsi="Times New Roman" w:cs="Times New Roman"/>
                <w:sz w:val="24"/>
                <w:szCs w:val="24"/>
              </w:rPr>
            </w:pPr>
            <w:r w:rsidRPr="006175A1">
              <w:rPr>
                <w:rFonts w:ascii="Times New Roman" w:hAnsi="Times New Roman" w:cs="Times New Roman"/>
                <w:sz w:val="24"/>
                <w:szCs w:val="24"/>
              </w:rPr>
              <w:t>Fluoride (mg/l)</w:t>
            </w:r>
          </w:p>
        </w:tc>
        <w:tc>
          <w:tcPr>
            <w:tcW w:w="723"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.07</w:t>
            </w:r>
          </w:p>
        </w:tc>
        <w:tc>
          <w:tcPr>
            <w:tcW w:w="818"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3.16</w:t>
            </w:r>
          </w:p>
        </w:tc>
        <w:tc>
          <w:tcPr>
            <w:tcW w:w="674" w:type="pct"/>
            <w:shd w:val="clear" w:color="auto" w:fill="auto"/>
          </w:tcPr>
          <w:p w:rsidR="00C5116B" w:rsidRPr="006175A1" w:rsidRDefault="00C5116B" w:rsidP="00505434">
            <w:pPr>
              <w:autoSpaceDE w:val="0"/>
              <w:autoSpaceDN w:val="0"/>
              <w:adjustRightInd w:val="0"/>
              <w:spacing w:after="0" w:line="240" w:lineRule="auto"/>
              <w:ind w:left="60" w:right="60"/>
              <w:jc w:val="center"/>
              <w:rPr>
                <w:rFonts w:ascii="Times New Roman" w:hAnsi="Times New Roman" w:cs="Times New Roman"/>
                <w:sz w:val="24"/>
                <w:szCs w:val="24"/>
              </w:rPr>
            </w:pPr>
            <w:r w:rsidRPr="006175A1">
              <w:rPr>
                <w:rFonts w:ascii="Times New Roman" w:hAnsi="Times New Roman" w:cs="Times New Roman"/>
                <w:sz w:val="24"/>
                <w:szCs w:val="24"/>
              </w:rPr>
              <w:t>0.62</w:t>
            </w:r>
          </w:p>
        </w:tc>
        <w:tc>
          <w:tcPr>
            <w:tcW w:w="674" w:type="pct"/>
            <w:vAlign w:val="bottom"/>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95.06</w:t>
            </w:r>
          </w:p>
        </w:tc>
        <w:tc>
          <w:tcPr>
            <w:tcW w:w="959" w:type="pct"/>
          </w:tcPr>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sz w:val="24"/>
                <w:szCs w:val="24"/>
              </w:rPr>
              <w:t>≤1.5</w:t>
            </w:r>
          </w:p>
        </w:tc>
      </w:tr>
    </w:tbl>
    <w:p w:rsidR="00C5116B" w:rsidRPr="006175A1" w:rsidRDefault="00C5116B" w:rsidP="00505434">
      <w:pPr>
        <w:spacing w:line="240" w:lineRule="auto"/>
        <w:jc w:val="both"/>
        <w:rPr>
          <w:rFonts w:ascii="Times New Roman" w:hAnsi="Times New Roman" w:cs="Times New Roman"/>
          <w:sz w:val="24"/>
          <w:szCs w:val="24"/>
        </w:rPr>
      </w:pPr>
    </w:p>
    <w:p w:rsidR="00C5116B" w:rsidRPr="006175A1" w:rsidRDefault="00C5116B" w:rsidP="00505434">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The minimum and maximum value of hardness observed is 3.50 mg/l and 850.00 mg/l whereas the mean hardness is 278.5047 mg/l. The coefficient of variation (CV) is 200.5401%, indicating relatively high variability in hardness concentrations. </w:t>
      </w:r>
      <w:r w:rsidRPr="006175A1">
        <w:rPr>
          <w:rFonts w:ascii="Times New Roman" w:hAnsi="Times New Roman" w:cs="Times New Roman" w:hint="eastAsia"/>
          <w:sz w:val="24"/>
          <w:szCs w:val="24"/>
        </w:rPr>
        <w:t>The permissible limit of WHO for hardness is ≤60 mg/l, indicating that all samples in the dataset exceed this limit.</w:t>
      </w:r>
      <w:r w:rsidRPr="006175A1">
        <w:rPr>
          <w:rFonts w:ascii="Times New Roman" w:hAnsi="Times New Roman" w:cs="Times New Roman"/>
          <w:sz w:val="24"/>
          <w:szCs w:val="24"/>
        </w:rPr>
        <w:t xml:space="preserve"> The minimum and maximum values of chloride concentration are 7.00 mg/l and 359.00 mg/l respectively whereas the mean chloride concentration is 88.5404 mg/l, representing the average chloride level of the samples. The coefficient of variation (CV) is 117.5372%, indicating relatively high variability in chloride concentrations. </w:t>
      </w:r>
      <w:r w:rsidRPr="006175A1">
        <w:rPr>
          <w:rFonts w:ascii="Times New Roman" w:hAnsi="Times New Roman" w:cs="Times New Roman" w:hint="eastAsia"/>
          <w:sz w:val="24"/>
          <w:szCs w:val="24"/>
        </w:rPr>
        <w:t>The permissible limit of WHO for chloride is ≤250 mg/l, indicating that all samples in the dataset comply with this limit.</w:t>
      </w:r>
      <w:r w:rsidRPr="006175A1">
        <w:rPr>
          <w:rFonts w:ascii="Times New Roman" w:hAnsi="Times New Roman" w:cs="Times New Roman"/>
          <w:sz w:val="24"/>
          <w:szCs w:val="24"/>
        </w:rPr>
        <w:t xml:space="preserve"> The minimum and maximum potassium concentration are 0.40 mg/l and 18.00 mg/l respectively whereas the mean potassium concentration is 3.4972 mg/l. The coefficient of variation (CV) is 111.346%, indicating relatively high variability in potassium concentrations.</w:t>
      </w:r>
      <w:r w:rsidRPr="006175A1">
        <w:rPr>
          <w:rFonts w:ascii="Times New Roman" w:hAnsi="Times New Roman" w:cs="Times New Roman" w:hint="eastAsia"/>
          <w:sz w:val="24"/>
          <w:szCs w:val="24"/>
        </w:rPr>
        <w:t xml:space="preserve"> The permissible limit of WHO for potassium is ≤12 mg/l, indicating that all samples in the dataset comply with this limit.</w:t>
      </w:r>
      <w:r w:rsidRPr="006175A1">
        <w:rPr>
          <w:rFonts w:ascii="Times New Roman" w:hAnsi="Times New Roman" w:cs="Times New Roman"/>
          <w:sz w:val="24"/>
          <w:szCs w:val="24"/>
        </w:rPr>
        <w:t xml:space="preserve"> In case of the WQP sodium, the minimum and maximum sodium concentration levels are 10.00 mg/l and 700.00 mg/l respectively whereas the mean sodium concentration is 148.7925 mg/l. The coefficient of variation (CV) is 117.7833%, indicating relatively high variability in sodium concentrations. </w:t>
      </w:r>
      <w:r w:rsidRPr="006175A1">
        <w:rPr>
          <w:rFonts w:ascii="Times New Roman" w:hAnsi="Times New Roman" w:cs="Times New Roman" w:hint="eastAsia"/>
          <w:sz w:val="24"/>
          <w:szCs w:val="24"/>
        </w:rPr>
        <w:t>The permissible limit of WHO for sodium is ≤200 mg/l, indicating that all samples in the dataset comply with this limit.</w:t>
      </w:r>
    </w:p>
    <w:p w:rsidR="00C5116B" w:rsidRPr="006175A1" w:rsidRDefault="00C5116B" w:rsidP="00505434">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For the WQP Sulfate, we observed that the minimum and maximum sulfate concentration are 6.00 mg/l and 630.00 mg/l respectively whereas the mean sulfate concentration is 101.3962 mg/l. The coefficient of variation (CV) is 96.90961%, indicating relatively high variability in sulfate concentrations. </w:t>
      </w:r>
      <w:r w:rsidRPr="006175A1">
        <w:rPr>
          <w:rFonts w:ascii="Times New Roman" w:hAnsi="Times New Roman" w:cs="Times New Roman" w:hint="eastAsia"/>
          <w:sz w:val="24"/>
          <w:szCs w:val="24"/>
        </w:rPr>
        <w:t>The permissible limit of WHO for sulfate is ≤250 mg/l, indicating that all samples in the dataset comply with this limit.</w:t>
      </w:r>
      <w:r w:rsidRPr="006175A1">
        <w:rPr>
          <w:rFonts w:ascii="Times New Roman" w:hAnsi="Times New Roman" w:cs="Times New Roman"/>
          <w:sz w:val="24"/>
          <w:szCs w:val="24"/>
        </w:rPr>
        <w:t xml:space="preserve"> In case of the WQP, Fluoride we have observed the minimum and maximum concentration levels as 0.07 mg/l and 3.16 mg/l respectively whereas the mean </w:t>
      </w:r>
      <w:r w:rsidRPr="006175A1">
        <w:rPr>
          <w:rFonts w:ascii="Times New Roman" w:hAnsi="Times New Roman" w:cs="Times New Roman"/>
          <w:sz w:val="24"/>
          <w:szCs w:val="24"/>
        </w:rPr>
        <w:lastRenderedPageBreak/>
        <w:t xml:space="preserve">fluoride concentration is 0.6160 mg/l. The coefficient of variation (CV) is 95.06173%, indicating relatively high variability in fluoride concentrations. </w:t>
      </w:r>
      <w:r w:rsidRPr="006175A1">
        <w:rPr>
          <w:rFonts w:ascii="Times New Roman" w:hAnsi="Times New Roman" w:cs="Times New Roman" w:hint="eastAsia"/>
          <w:sz w:val="24"/>
          <w:szCs w:val="24"/>
        </w:rPr>
        <w:t>The permissible limit of WHO for fluoride is ≤1.5 mg/l, indicating that all samples in the dataset comply with this limit.</w:t>
      </w:r>
      <w:r w:rsidRPr="006175A1">
        <w:rPr>
          <w:rFonts w:ascii="Times New Roman" w:hAnsi="Times New Roman" w:cs="Times New Roman"/>
          <w:sz w:val="24"/>
          <w:szCs w:val="24"/>
        </w:rPr>
        <w:t xml:space="preserve"> Overall, these descriptive statistics provide valuable insights into the distribution, variability, and compliance of the WQPs with the permissible limits recommended by the WHO. The interpretation can help identify variables with significant variations and those that may require attention or further investigation to meet the WHO's water quality standards. </w:t>
      </w:r>
    </w:p>
    <w:p w:rsidR="00C5116B" w:rsidRPr="006175A1" w:rsidRDefault="00C5116B" w:rsidP="00C30525">
      <w:pPr>
        <w:pStyle w:val="Heading2"/>
        <w:rPr>
          <w:rFonts w:ascii="Times New Roman" w:eastAsia="Times New Roman" w:hAnsi="Times New Roman" w:cs="Times New Roman"/>
          <w:color w:val="auto"/>
          <w:sz w:val="28"/>
          <w:szCs w:val="28"/>
          <w:lang w:eastAsia="en-US"/>
        </w:rPr>
      </w:pPr>
      <w:bookmarkStart w:id="37" w:name="_Toc175849038"/>
      <w:r w:rsidRPr="006175A1">
        <w:rPr>
          <w:rFonts w:ascii="Times New Roman" w:eastAsia="Times New Roman" w:hAnsi="Times New Roman" w:cs="Times New Roman"/>
          <w:color w:val="auto"/>
          <w:sz w:val="28"/>
          <w:szCs w:val="28"/>
          <w:lang w:eastAsia="en-US"/>
        </w:rPr>
        <w:t>4.3. Multivariate Analysis of WQPs</w:t>
      </w:r>
      <w:bookmarkEnd w:id="37"/>
    </w:p>
    <w:p w:rsidR="00C30525" w:rsidRPr="006175A1" w:rsidRDefault="00C30525" w:rsidP="00505434">
      <w:pPr>
        <w:spacing w:line="240" w:lineRule="auto"/>
        <w:jc w:val="both"/>
        <w:rPr>
          <w:rFonts w:ascii="Times New Roman" w:hAnsi="Times New Roman" w:cs="Times New Roman"/>
          <w:sz w:val="24"/>
        </w:rPr>
      </w:pPr>
    </w:p>
    <w:p w:rsidR="00C5116B" w:rsidRPr="006175A1" w:rsidRDefault="00C5116B" w:rsidP="00505434">
      <w:pPr>
        <w:spacing w:line="240" w:lineRule="auto"/>
        <w:jc w:val="both"/>
        <w:rPr>
          <w:rFonts w:ascii="Times New Roman" w:hAnsi="Times New Roman" w:cs="Times New Roman"/>
          <w:sz w:val="24"/>
        </w:rPr>
      </w:pPr>
      <w:r w:rsidRPr="006175A1">
        <w:rPr>
          <w:rFonts w:ascii="Times New Roman" w:hAnsi="Times New Roman" w:cs="Times New Roman"/>
          <w:sz w:val="24"/>
        </w:rPr>
        <w:t xml:space="preserve">In this section, all WQPs are processed for the multivariate analysis. Initially, we applied Kaiser-Meyer-Olkin (KMO) measure of sampling adequacy and Bartlett's test of </w:t>
      </w:r>
      <w:proofErr w:type="spellStart"/>
      <w:r w:rsidRPr="006175A1">
        <w:rPr>
          <w:rFonts w:ascii="Times New Roman" w:hAnsi="Times New Roman" w:cs="Times New Roman"/>
          <w:sz w:val="24"/>
        </w:rPr>
        <w:t>sphercity</w:t>
      </w:r>
      <w:proofErr w:type="spellEnd"/>
      <w:r w:rsidRPr="006175A1">
        <w:rPr>
          <w:rFonts w:ascii="Times New Roman" w:hAnsi="Times New Roman" w:cs="Times New Roman"/>
          <w:sz w:val="24"/>
        </w:rPr>
        <w:t xml:space="preserve"> to determine that either existing data is suitable for multivariate Factor analysis or not by checking if there are enough correlations between WQPs. The null and alternative hypothesis of these tests is as follows:</w:t>
      </w:r>
    </w:p>
    <w:p w:rsidR="00C5116B" w:rsidRPr="006175A1" w:rsidRDefault="00384923" w:rsidP="00505434">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16B" w:rsidRPr="006175A1">
        <w:rPr>
          <w:rFonts w:ascii="Times New Roman" w:hAnsi="Times New Roman" w:cs="Times New Roman"/>
          <w:sz w:val="24"/>
          <w:szCs w:val="24"/>
        </w:rPr>
        <w:t>: All WQPs are uncorrelated</w:t>
      </w:r>
    </w:p>
    <w:p w:rsidR="00C5116B" w:rsidRPr="006175A1" w:rsidRDefault="00384923" w:rsidP="00505434">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00C5116B" w:rsidRPr="006175A1">
        <w:rPr>
          <w:rFonts w:ascii="Times New Roman" w:hAnsi="Times New Roman" w:cs="Times New Roman"/>
          <w:sz w:val="24"/>
          <w:szCs w:val="24"/>
        </w:rPr>
        <w:t>: All WQPs are correlated</w:t>
      </w:r>
    </w:p>
    <w:p w:rsidR="00C5116B" w:rsidRPr="006175A1" w:rsidRDefault="00C5116B" w:rsidP="00505434">
      <w:pPr>
        <w:autoSpaceDE w:val="0"/>
        <w:autoSpaceDN w:val="0"/>
        <w:adjustRightInd w:val="0"/>
        <w:spacing w:after="0" w:line="240" w:lineRule="auto"/>
        <w:jc w:val="both"/>
        <w:rPr>
          <w:rFonts w:ascii="Times New Roman" w:hAnsi="Times New Roman" w:cs="Times New Roman"/>
          <w:bCs/>
          <w:sz w:val="24"/>
          <w:szCs w:val="24"/>
        </w:rPr>
      </w:pPr>
      <w:r w:rsidRPr="006175A1">
        <w:rPr>
          <w:rFonts w:ascii="Times New Roman" w:hAnsi="Times New Roman" w:cs="Times New Roman"/>
          <w:sz w:val="24"/>
          <w:szCs w:val="24"/>
        </w:rPr>
        <w:t>Table 4.2. Results of Kaiser-Meyer-Olkin (</w:t>
      </w:r>
      <w:r w:rsidRPr="006175A1">
        <w:rPr>
          <w:rFonts w:ascii="Times New Roman" w:hAnsi="Times New Roman" w:cs="Times New Roman"/>
          <w:bCs/>
          <w:sz w:val="24"/>
          <w:szCs w:val="24"/>
        </w:rPr>
        <w:t>KMO) and Bartlett's Test</w:t>
      </w:r>
    </w:p>
    <w:p w:rsidR="00C5116B" w:rsidRPr="006175A1" w:rsidRDefault="00C5116B" w:rsidP="00505434">
      <w:pPr>
        <w:autoSpaceDE w:val="0"/>
        <w:autoSpaceDN w:val="0"/>
        <w:adjustRightInd w:val="0"/>
        <w:spacing w:after="0" w:line="240" w:lineRule="auto"/>
        <w:jc w:val="both"/>
        <w:rPr>
          <w:rFonts w:ascii="Times New Roman" w:hAnsi="Times New Roman" w:cs="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34"/>
        <w:gridCol w:w="3753"/>
        <w:gridCol w:w="1763"/>
      </w:tblGrid>
      <w:tr w:rsidR="00C5116B" w:rsidRPr="006175A1" w:rsidTr="00535813">
        <w:trPr>
          <w:cantSplit/>
        </w:trPr>
        <w:tc>
          <w:tcPr>
            <w:tcW w:w="4057" w:type="pct"/>
            <w:gridSpan w:val="2"/>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Kaiser-Meyer-Olkin Measure of Sampling Adequacy.</w:t>
            </w:r>
          </w:p>
        </w:tc>
        <w:tc>
          <w:tcPr>
            <w:tcW w:w="943" w:type="pc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.603</w:t>
            </w:r>
          </w:p>
        </w:tc>
      </w:tr>
      <w:tr w:rsidR="00C5116B" w:rsidRPr="006175A1" w:rsidTr="00535813">
        <w:trPr>
          <w:cantSplit/>
        </w:trPr>
        <w:tc>
          <w:tcPr>
            <w:tcW w:w="2050" w:type="pct"/>
            <w:vMerge w:val="restar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Bartlett's Test of Sphericity</w:t>
            </w:r>
          </w:p>
        </w:tc>
        <w:tc>
          <w:tcPr>
            <w:tcW w:w="2007" w:type="pc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Approx. Chi-Square</w:t>
            </w:r>
          </w:p>
        </w:tc>
        <w:tc>
          <w:tcPr>
            <w:tcW w:w="943" w:type="pc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2277.227</w:t>
            </w:r>
          </w:p>
        </w:tc>
      </w:tr>
      <w:tr w:rsidR="00C5116B" w:rsidRPr="006175A1" w:rsidTr="00535813">
        <w:trPr>
          <w:cantSplit/>
        </w:trPr>
        <w:tc>
          <w:tcPr>
            <w:tcW w:w="2050" w:type="pct"/>
            <w:vMerge/>
            <w:shd w:val="clear" w:color="auto" w:fill="auto"/>
          </w:tcPr>
          <w:p w:rsidR="00C5116B" w:rsidRPr="006175A1" w:rsidRDefault="00C5116B" w:rsidP="00505434">
            <w:pPr>
              <w:autoSpaceDE w:val="0"/>
              <w:autoSpaceDN w:val="0"/>
              <w:adjustRightInd w:val="0"/>
              <w:spacing w:after="0" w:line="240" w:lineRule="auto"/>
              <w:jc w:val="both"/>
              <w:rPr>
                <w:rFonts w:ascii="Times New Roman" w:hAnsi="Times New Roman" w:cs="Times New Roman"/>
                <w:sz w:val="24"/>
              </w:rPr>
            </w:pPr>
          </w:p>
        </w:tc>
        <w:tc>
          <w:tcPr>
            <w:tcW w:w="2007" w:type="pc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df</w:t>
            </w:r>
          </w:p>
        </w:tc>
        <w:tc>
          <w:tcPr>
            <w:tcW w:w="943" w:type="pc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91</w:t>
            </w:r>
          </w:p>
        </w:tc>
      </w:tr>
      <w:tr w:rsidR="00C5116B" w:rsidRPr="006175A1" w:rsidTr="00535813">
        <w:trPr>
          <w:cantSplit/>
        </w:trPr>
        <w:tc>
          <w:tcPr>
            <w:tcW w:w="2050" w:type="pct"/>
            <w:vMerge/>
            <w:shd w:val="clear" w:color="auto" w:fill="auto"/>
          </w:tcPr>
          <w:p w:rsidR="00C5116B" w:rsidRPr="006175A1" w:rsidRDefault="00C5116B" w:rsidP="00505434">
            <w:pPr>
              <w:autoSpaceDE w:val="0"/>
              <w:autoSpaceDN w:val="0"/>
              <w:adjustRightInd w:val="0"/>
              <w:spacing w:after="0" w:line="240" w:lineRule="auto"/>
              <w:jc w:val="both"/>
              <w:rPr>
                <w:rFonts w:ascii="Times New Roman" w:hAnsi="Times New Roman" w:cs="Times New Roman"/>
                <w:sz w:val="24"/>
              </w:rPr>
            </w:pPr>
          </w:p>
        </w:tc>
        <w:tc>
          <w:tcPr>
            <w:tcW w:w="2007" w:type="pc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Sig.</w:t>
            </w:r>
          </w:p>
        </w:tc>
        <w:tc>
          <w:tcPr>
            <w:tcW w:w="943" w:type="pct"/>
            <w:shd w:val="clear" w:color="auto" w:fill="auto"/>
          </w:tcPr>
          <w:p w:rsidR="00C5116B" w:rsidRPr="006175A1" w:rsidRDefault="00C5116B" w:rsidP="00505434">
            <w:pPr>
              <w:autoSpaceDE w:val="0"/>
              <w:autoSpaceDN w:val="0"/>
              <w:adjustRightInd w:val="0"/>
              <w:spacing w:after="0" w:line="240" w:lineRule="auto"/>
              <w:ind w:left="60" w:right="60"/>
              <w:jc w:val="both"/>
              <w:rPr>
                <w:rFonts w:ascii="Times New Roman" w:hAnsi="Times New Roman" w:cs="Times New Roman"/>
                <w:sz w:val="24"/>
              </w:rPr>
            </w:pPr>
            <w:r w:rsidRPr="006175A1">
              <w:rPr>
                <w:rFonts w:ascii="Times New Roman" w:hAnsi="Times New Roman" w:cs="Times New Roman"/>
                <w:sz w:val="24"/>
              </w:rPr>
              <w:t>.000</w:t>
            </w:r>
          </w:p>
        </w:tc>
      </w:tr>
    </w:tbl>
    <w:p w:rsidR="00C5116B" w:rsidRPr="006175A1" w:rsidRDefault="00C5116B" w:rsidP="00505434">
      <w:pPr>
        <w:autoSpaceDE w:val="0"/>
        <w:autoSpaceDN w:val="0"/>
        <w:adjustRightInd w:val="0"/>
        <w:spacing w:after="0" w:line="240" w:lineRule="auto"/>
        <w:jc w:val="both"/>
        <w:rPr>
          <w:rFonts w:ascii="Times New Roman" w:hAnsi="Times New Roman" w:cs="Times New Roman"/>
          <w:sz w:val="24"/>
          <w:szCs w:val="24"/>
        </w:rPr>
      </w:pPr>
    </w:p>
    <w:p w:rsidR="00C5116B" w:rsidRPr="006175A1" w:rsidRDefault="00C5116B" w:rsidP="00505434">
      <w:pPr>
        <w:spacing w:line="240" w:lineRule="auto"/>
        <w:jc w:val="both"/>
        <w:rPr>
          <w:rFonts w:ascii="Times New Roman" w:hAnsi="Times New Roman" w:cs="Times New Roman"/>
          <w:sz w:val="24"/>
        </w:rPr>
      </w:pPr>
      <w:r w:rsidRPr="006175A1">
        <w:rPr>
          <w:rFonts w:ascii="Times New Roman" w:hAnsi="Times New Roman" w:cs="Times New Roman"/>
          <w:sz w:val="24"/>
        </w:rPr>
        <w:t>The KMO Measure of sampling adequacy is reported to be 0.603 (see, table 4.2) where its values ranges from 0 to 1, and a higher value closer to 1 indicates that the dataset is more suitable for factor analysis. Thus our estimated value suggested that the data may be acceptable for factor analysis. Since, the null hypothesis in the Bartlett's test of sphericity evaluates that there are no correlations among the WQPs; therefore, the significant result (p-value &lt; 0.05) suggested that the WQPs are correlated between each other’s and thus factor analysis may be appropriate.</w:t>
      </w:r>
    </w:p>
    <w:p w:rsidR="00C5116B" w:rsidRPr="006175A1" w:rsidRDefault="00C5116B" w:rsidP="00505434">
      <w:pPr>
        <w:spacing w:line="240" w:lineRule="auto"/>
        <w:jc w:val="both"/>
        <w:rPr>
          <w:rFonts w:ascii="Times New Roman" w:hAnsi="Times New Roman" w:cs="Times New Roman"/>
          <w:sz w:val="24"/>
        </w:rPr>
      </w:pPr>
      <w:r w:rsidRPr="006175A1">
        <w:rPr>
          <w:rFonts w:ascii="Times New Roman" w:hAnsi="Times New Roman" w:cs="Times New Roman"/>
          <w:sz w:val="24"/>
        </w:rPr>
        <w:t xml:space="preserve">To proceed the multivariate factor analysis, initially, we computed the Pearson correlation coefficients among all WQPs graphically and highly correlated WQPs are identified (see Figure 4.10). </w:t>
      </w:r>
    </w:p>
    <w:p w:rsidR="00C5116B" w:rsidRPr="006175A1" w:rsidRDefault="00C5116B" w:rsidP="00505434">
      <w:pPr>
        <w:spacing w:line="240" w:lineRule="auto"/>
        <w:jc w:val="center"/>
        <w:rPr>
          <w:rFonts w:ascii="Times New Roman" w:hAnsi="Times New Roman" w:cs="Times New Roman"/>
          <w:sz w:val="24"/>
        </w:rPr>
      </w:pPr>
      <w:r w:rsidRPr="006175A1">
        <w:rPr>
          <w:rFonts w:ascii="Times New Roman" w:hAnsi="Times New Roman" w:cs="Times New Roman"/>
          <w:noProof/>
          <w:sz w:val="24"/>
          <w:lang w:eastAsia="en-US"/>
        </w:rPr>
        <w:lastRenderedPageBreak/>
        <w:drawing>
          <wp:inline distT="0" distB="0" distL="0" distR="0" wp14:anchorId="50016006" wp14:editId="5FCDAA6F">
            <wp:extent cx="4953000" cy="3752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752850"/>
                    </a:xfrm>
                    <a:prstGeom prst="rect">
                      <a:avLst/>
                    </a:prstGeom>
                    <a:noFill/>
                    <a:ln>
                      <a:noFill/>
                    </a:ln>
                  </pic:spPr>
                </pic:pic>
              </a:graphicData>
            </a:graphic>
          </wp:inline>
        </w:drawing>
      </w:r>
      <w:r w:rsidRPr="006175A1">
        <w:rPr>
          <w:rFonts w:ascii="Times New Roman" w:hAnsi="Times New Roman" w:cs="Times New Roman"/>
          <w:noProof/>
          <w:sz w:val="24"/>
          <w:lang w:eastAsia="en-US"/>
        </w:rPr>
        <w:drawing>
          <wp:inline distT="0" distB="0" distL="0" distR="0" wp14:anchorId="70105683" wp14:editId="3DD3D8E6">
            <wp:extent cx="4629150" cy="3581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3581400"/>
                    </a:xfrm>
                    <a:prstGeom prst="rect">
                      <a:avLst/>
                    </a:prstGeom>
                    <a:noFill/>
                    <a:ln>
                      <a:noFill/>
                    </a:ln>
                  </pic:spPr>
                </pic:pic>
              </a:graphicData>
            </a:graphic>
          </wp:inline>
        </w:drawing>
      </w:r>
    </w:p>
    <w:p w:rsidR="00C5116B" w:rsidRPr="006175A1" w:rsidRDefault="00C5116B" w:rsidP="00505434">
      <w:pPr>
        <w:spacing w:line="240" w:lineRule="auto"/>
        <w:jc w:val="both"/>
        <w:rPr>
          <w:rFonts w:ascii="Times New Roman" w:hAnsi="Times New Roman" w:cs="Times New Roman"/>
          <w:sz w:val="24"/>
        </w:rPr>
      </w:pPr>
      <w:r w:rsidRPr="006175A1">
        <w:rPr>
          <w:rFonts w:ascii="Times New Roman" w:hAnsi="Times New Roman" w:cs="Times New Roman"/>
          <w:b/>
          <w:sz w:val="24"/>
        </w:rPr>
        <w:t>Figure 4.1</w:t>
      </w:r>
      <w:r w:rsidRPr="006175A1">
        <w:rPr>
          <w:rFonts w:ascii="Times New Roman" w:hAnsi="Times New Roman" w:cs="Times New Roman"/>
          <w:sz w:val="24"/>
        </w:rPr>
        <w:t>: Graphical display of multivariate correlation matrix of nine WQPs (upper panel) whereas graphical display of insignificant pairwise correlated WQPs (lower panel)</w:t>
      </w:r>
    </w:p>
    <w:p w:rsidR="00D37116" w:rsidRPr="006175A1" w:rsidRDefault="00D37116" w:rsidP="00505434">
      <w:pPr>
        <w:spacing w:line="240" w:lineRule="auto"/>
        <w:jc w:val="both"/>
        <w:rPr>
          <w:rFonts w:ascii="Times New Roman" w:hAnsi="Times New Roman" w:cs="Times New Roman"/>
          <w:sz w:val="24"/>
          <w:szCs w:val="24"/>
        </w:rPr>
      </w:pPr>
    </w:p>
    <w:p w:rsidR="00D37116" w:rsidRPr="006175A1" w:rsidRDefault="00D37116" w:rsidP="00505434">
      <w:pPr>
        <w:spacing w:line="240" w:lineRule="auto"/>
        <w:jc w:val="both"/>
        <w:rPr>
          <w:rFonts w:ascii="Times New Roman" w:hAnsi="Times New Roman" w:cs="Times New Roman"/>
          <w:sz w:val="24"/>
          <w:szCs w:val="24"/>
        </w:rPr>
      </w:pPr>
    </w:p>
    <w:p w:rsidR="00C5116B" w:rsidRPr="006175A1" w:rsidRDefault="00C5116B" w:rsidP="00505434">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In Figure 4.1, we have observed that the highest pairwise correlated WQPs are TDS-Sodium (0.89), TDS- Chloride (0.88), Chloride-Sodium (0.83), Sulfate-Sodium (0.76), TDS-Sulfate (0.82), Chloride-Sulfate (0.69), Calcium-Hardness (0.79). Since correlation coefficients ranges from -1 to +1, thus above seven pairs have highest positive correlations. Later on, we designed the dendrogram to represent the clusters among the </w:t>
      </w:r>
    </w:p>
    <w:p w:rsidR="00C5116B" w:rsidRPr="006175A1" w:rsidRDefault="00C5116B" w:rsidP="00505434">
      <w:pPr>
        <w:spacing w:line="240" w:lineRule="auto"/>
        <w:jc w:val="both"/>
        <w:rPr>
          <w:rFonts w:ascii="Times New Roman" w:hAnsi="Times New Roman" w:cs="Times New Roman"/>
          <w:sz w:val="24"/>
        </w:rPr>
      </w:pPr>
    </w:p>
    <w:p w:rsidR="00C5116B" w:rsidRPr="006175A1" w:rsidRDefault="00C5116B" w:rsidP="00505434">
      <w:pPr>
        <w:spacing w:line="240" w:lineRule="auto"/>
        <w:jc w:val="both"/>
        <w:rPr>
          <w:rFonts w:ascii="Times New Roman" w:hAnsi="Times New Roman" w:cs="Times New Roman"/>
          <w:sz w:val="24"/>
        </w:rPr>
      </w:pPr>
      <w:r w:rsidRPr="006175A1">
        <w:rPr>
          <w:rFonts w:ascii="Times New Roman" w:hAnsi="Times New Roman" w:cs="Times New Roman"/>
          <w:noProof/>
          <w:sz w:val="24"/>
          <w:lang w:eastAsia="en-US"/>
        </w:rPr>
        <w:drawing>
          <wp:inline distT="0" distB="0" distL="0" distR="0" wp14:anchorId="0334CC65" wp14:editId="1B91F431">
            <wp:extent cx="5486400" cy="3943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rsidR="00C5116B" w:rsidRPr="006175A1" w:rsidRDefault="00C5116B" w:rsidP="00505434">
      <w:pPr>
        <w:spacing w:line="240" w:lineRule="auto"/>
        <w:jc w:val="both"/>
        <w:rPr>
          <w:rFonts w:ascii="Times New Roman" w:hAnsi="Times New Roman" w:cs="Times New Roman"/>
          <w:sz w:val="24"/>
          <w:szCs w:val="24"/>
        </w:rPr>
      </w:pPr>
      <w:r w:rsidRPr="006175A1">
        <w:rPr>
          <w:rFonts w:ascii="Times New Roman" w:hAnsi="Times New Roman" w:cs="Times New Roman"/>
          <w:b/>
          <w:sz w:val="24"/>
          <w:szCs w:val="28"/>
        </w:rPr>
        <w:t>Figure 4.2:</w:t>
      </w:r>
      <w:r w:rsidRPr="006175A1">
        <w:rPr>
          <w:rFonts w:ascii="Times New Roman" w:hAnsi="Times New Roman" w:cs="Times New Roman"/>
          <w:sz w:val="24"/>
          <w:szCs w:val="28"/>
        </w:rPr>
        <w:t xml:space="preserve"> </w:t>
      </w:r>
      <w:r w:rsidRPr="006175A1">
        <w:rPr>
          <w:rFonts w:ascii="Times New Roman" w:hAnsi="Times New Roman" w:cs="Times New Roman"/>
          <w:sz w:val="24"/>
          <w:szCs w:val="24"/>
        </w:rPr>
        <w:t xml:space="preserve">Dendrogram representing the results of hierarchical clustering analysis based on the similarity between different water parameters. </w:t>
      </w:r>
    </w:p>
    <w:p w:rsidR="00C5116B" w:rsidRPr="006175A1" w:rsidRDefault="00C5116B" w:rsidP="00505434">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t xml:space="preserve">Afterwards, we verified the results of the correlation matrix by using cluster analysis as shown in the dendrogram (see, </w:t>
      </w:r>
      <w:r w:rsidRPr="006175A1">
        <w:rPr>
          <w:rFonts w:ascii="Times New Roman" w:hAnsi="Times New Roman" w:cs="Times New Roman"/>
          <w:b/>
          <w:sz w:val="24"/>
          <w:szCs w:val="24"/>
        </w:rPr>
        <w:t>Figure 4.2</w:t>
      </w:r>
      <w:r w:rsidRPr="006175A1">
        <w:rPr>
          <w:rFonts w:ascii="Times New Roman" w:hAnsi="Times New Roman" w:cs="Times New Roman"/>
          <w:sz w:val="24"/>
          <w:szCs w:val="24"/>
        </w:rPr>
        <w:t xml:space="preserve">). The X-axis shows various water parameters, while the Y-axis represents the level of similarity, ranging from 36.76 to 100. The first cluster of WQPs suggested TDS (mg/l), Sodium (mg/l), Chloride (mg/l), Sulfate (mg/l) and Potassium (mg/l).  On the basis of scree plot (see, </w:t>
      </w:r>
      <w:r w:rsidRPr="006175A1">
        <w:rPr>
          <w:rFonts w:ascii="Times New Roman" w:hAnsi="Times New Roman" w:cs="Times New Roman"/>
          <w:b/>
          <w:sz w:val="24"/>
          <w:szCs w:val="24"/>
        </w:rPr>
        <w:t>Figure 4.3</w:t>
      </w:r>
      <w:r w:rsidRPr="006175A1">
        <w:rPr>
          <w:rFonts w:ascii="Times New Roman" w:hAnsi="Times New Roman" w:cs="Times New Roman"/>
          <w:sz w:val="24"/>
          <w:szCs w:val="24"/>
        </w:rPr>
        <w:t xml:space="preserve">), factor analysis is performed with three factors and we observed that first factors </w:t>
      </w:r>
    </w:p>
    <w:p w:rsidR="00C5116B" w:rsidRPr="006175A1" w:rsidRDefault="00C5116B" w:rsidP="00505434">
      <w:pPr>
        <w:spacing w:line="240" w:lineRule="auto"/>
        <w:jc w:val="both"/>
        <w:rPr>
          <w:rFonts w:ascii="Times New Roman" w:hAnsi="Times New Roman" w:cs="Times New Roman"/>
          <w:sz w:val="24"/>
        </w:rPr>
      </w:pPr>
    </w:p>
    <w:p w:rsidR="00C5116B" w:rsidRPr="006175A1" w:rsidRDefault="00C5116B" w:rsidP="00505434">
      <w:pPr>
        <w:spacing w:line="240" w:lineRule="auto"/>
        <w:jc w:val="both"/>
        <w:rPr>
          <w:rFonts w:ascii="Times New Roman" w:hAnsi="Times New Roman" w:cs="Times New Roman"/>
          <w:sz w:val="24"/>
        </w:rPr>
      </w:pPr>
      <w:r w:rsidRPr="006175A1">
        <w:rPr>
          <w:rFonts w:ascii="Times New Roman" w:hAnsi="Times New Roman" w:cs="Times New Roman"/>
          <w:noProof/>
          <w:sz w:val="24"/>
          <w:lang w:eastAsia="en-US"/>
        </w:rPr>
        <w:lastRenderedPageBreak/>
        <w:drawing>
          <wp:inline distT="0" distB="0" distL="0" distR="0" wp14:anchorId="4951C9CE" wp14:editId="61B7B1AF">
            <wp:extent cx="5486400" cy="3476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76625"/>
                    </a:xfrm>
                    <a:prstGeom prst="rect">
                      <a:avLst/>
                    </a:prstGeom>
                    <a:noFill/>
                    <a:ln>
                      <a:noFill/>
                    </a:ln>
                  </pic:spPr>
                </pic:pic>
              </a:graphicData>
            </a:graphic>
          </wp:inline>
        </w:drawing>
      </w:r>
    </w:p>
    <w:p w:rsidR="00C5116B" w:rsidRPr="006175A1" w:rsidRDefault="00C5116B" w:rsidP="00505434">
      <w:pPr>
        <w:spacing w:line="240" w:lineRule="auto"/>
        <w:jc w:val="both"/>
        <w:rPr>
          <w:rFonts w:ascii="Times New Roman" w:hAnsi="Times New Roman" w:cs="Times New Roman"/>
          <w:sz w:val="24"/>
          <w:szCs w:val="24"/>
        </w:rPr>
      </w:pPr>
      <w:r w:rsidRPr="006175A1">
        <w:rPr>
          <w:rFonts w:ascii="Times New Roman" w:hAnsi="Times New Roman" w:cs="Times New Roman"/>
          <w:b/>
          <w:sz w:val="24"/>
          <w:szCs w:val="28"/>
        </w:rPr>
        <w:t>Figure 4.3:</w:t>
      </w:r>
      <w:r w:rsidRPr="006175A1">
        <w:rPr>
          <w:rFonts w:ascii="Times New Roman" w:hAnsi="Times New Roman" w:cs="Times New Roman"/>
          <w:sz w:val="24"/>
          <w:szCs w:val="28"/>
        </w:rPr>
        <w:t xml:space="preserve"> </w:t>
      </w:r>
      <w:r w:rsidRPr="006175A1">
        <w:rPr>
          <w:rFonts w:ascii="Times New Roman" w:hAnsi="Times New Roman" w:cs="Times New Roman"/>
          <w:sz w:val="24"/>
          <w:szCs w:val="24"/>
        </w:rPr>
        <w:t>Scree plot to evaluate the number of factors required in factor analysis</w:t>
      </w:r>
    </w:p>
    <w:p w:rsidR="00C5116B" w:rsidRPr="006175A1" w:rsidRDefault="00C5116B" w:rsidP="00505434">
      <w:pPr>
        <w:spacing w:line="240" w:lineRule="auto"/>
        <w:rPr>
          <w:rFonts w:ascii="Times New Roman" w:hAnsi="Times New Roman" w:cs="Times New Roman"/>
          <w:sz w:val="24"/>
          <w:szCs w:val="24"/>
        </w:rPr>
      </w:pPr>
      <w:r w:rsidRPr="006175A1">
        <w:rPr>
          <w:rFonts w:ascii="Times New Roman" w:hAnsi="Times New Roman" w:cs="Times New Roman"/>
          <w:b/>
          <w:sz w:val="24"/>
          <w:szCs w:val="24"/>
        </w:rPr>
        <w:t>Table 4.3:</w:t>
      </w:r>
      <w:r w:rsidRPr="006175A1">
        <w:rPr>
          <w:rFonts w:ascii="Times New Roman" w:hAnsi="Times New Roman" w:cs="Times New Roman"/>
          <w:sz w:val="24"/>
          <w:szCs w:val="24"/>
        </w:rPr>
        <w:t xml:space="preserve"> Factor Score Coefficients of nine WQPs along with communality</w:t>
      </w:r>
    </w:p>
    <w:tbl>
      <w:tblPr>
        <w:tblStyle w:val="TableGrid"/>
        <w:tblW w:w="0" w:type="auto"/>
        <w:tblLook w:val="04A0" w:firstRow="1" w:lastRow="0" w:firstColumn="1" w:lastColumn="0" w:noHBand="0" w:noVBand="1"/>
      </w:tblPr>
      <w:tblGrid>
        <w:gridCol w:w="1901"/>
        <w:gridCol w:w="1907"/>
        <w:gridCol w:w="1907"/>
        <w:gridCol w:w="1907"/>
        <w:gridCol w:w="1728"/>
      </w:tblGrid>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WQPs</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Factor 1</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Factor 2</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Factor 3</w:t>
            </w:r>
          </w:p>
        </w:tc>
        <w:tc>
          <w:tcPr>
            <w:tcW w:w="1728"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Communality</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TDS</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0.972</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0.113</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-0.006</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0.957</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Chloride</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0.925</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-0.054</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0.032</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0.859</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Sodium</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0.913</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-0.297</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-0.033</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0.923</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Sulfate</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0.874</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0.085</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-0.025</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0.772</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Hardness</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0.259</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0.895</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0.040</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0.870</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Calcium</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-0.007</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0.888</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-0.205</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0.831</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Fluoride</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-0.148</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0.591</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-0.479</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0.601</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Magnesium</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0.150</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0.447</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0.657</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0.653</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Potassium</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0.283</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-0.242</w:t>
            </w:r>
          </w:p>
        </w:tc>
        <w:tc>
          <w:tcPr>
            <w:tcW w:w="1907"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-0.541</w:t>
            </w:r>
          </w:p>
        </w:tc>
        <w:tc>
          <w:tcPr>
            <w:tcW w:w="1728" w:type="dxa"/>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0.432</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Variance</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3.588</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2.308</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1.009</w:t>
            </w:r>
          </w:p>
        </w:tc>
        <w:tc>
          <w:tcPr>
            <w:tcW w:w="1728"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6.898</w:t>
            </w:r>
          </w:p>
        </w:tc>
      </w:tr>
      <w:tr w:rsidR="00C5116B" w:rsidRPr="006175A1" w:rsidTr="00535813">
        <w:tc>
          <w:tcPr>
            <w:tcW w:w="1901"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 Var</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0.399</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0.257</w:t>
            </w:r>
          </w:p>
        </w:tc>
        <w:tc>
          <w:tcPr>
            <w:tcW w:w="1907"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0.111</w:t>
            </w:r>
          </w:p>
        </w:tc>
        <w:tc>
          <w:tcPr>
            <w:tcW w:w="1728" w:type="dxa"/>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0.766</w:t>
            </w:r>
          </w:p>
        </w:tc>
      </w:tr>
    </w:tbl>
    <w:p w:rsidR="00C5116B" w:rsidRPr="006175A1" w:rsidRDefault="00C5116B" w:rsidP="00505434">
      <w:pPr>
        <w:spacing w:line="240" w:lineRule="auto"/>
        <w:rPr>
          <w:b/>
          <w:sz w:val="24"/>
          <w:szCs w:val="24"/>
        </w:rPr>
      </w:pPr>
    </w:p>
    <w:p w:rsidR="00C5116B" w:rsidRPr="006175A1" w:rsidRDefault="00C5116B" w:rsidP="00505434">
      <w:pPr>
        <w:spacing w:line="240" w:lineRule="auto"/>
        <w:jc w:val="both"/>
        <w:rPr>
          <w:rFonts w:ascii="Times New Roman" w:hAnsi="Times New Roman"/>
          <w:sz w:val="24"/>
          <w:szCs w:val="24"/>
        </w:rPr>
      </w:pPr>
      <w:r w:rsidRPr="006175A1">
        <w:rPr>
          <w:rFonts w:ascii="Times New Roman" w:hAnsi="Times New Roman"/>
          <w:sz w:val="24"/>
          <w:szCs w:val="24"/>
        </w:rPr>
        <w:t xml:space="preserve">Table 4.3 represents the factor score coefficients for three extracted factors (Factor1, Factor2, and Factor3) obtained from a factor analysis. Each row represents a water parameter, and the corresponding values in each column represent the coefficients or loadings of that parameter on the respective factor. Since factor analysis is a statistical technique used to identify underlying factors that explain the correlations among a set of observed variables. The factors are latent variables that capture the common variance among the observed variables and help in reducing the dimensionality of the data. Based on the factor score coefficients, the extracted factors are given such as: In Factor1, positive loadings are TDS (0.972), Chloride (0.925), Sodium (0.913), Sulfate (0.874), Hardness (0.259), Magnesium (0.150) and Potassium (0.283) whereas Negative loadings: </w:t>
      </w:r>
      <w:r w:rsidRPr="006175A1">
        <w:rPr>
          <w:rFonts w:ascii="Times New Roman" w:hAnsi="Times New Roman"/>
          <w:sz w:val="24"/>
          <w:szCs w:val="24"/>
        </w:rPr>
        <w:lastRenderedPageBreak/>
        <w:t>Calcium (-0.007), Fluoride (-0.148). In Factor2, positive loadings include Hardness (0.895), Calcium (0.888), Fluoride (0.591), Magnesium (0.447), TDS (0.113), Sulfate (0.085) whereas Negative loadings includes Chloride (-0.054), Sodium (-0.297), Potassium (-0.242). The Positive loadings of 3rd factor are including WQPs such as Magnesium (0.657), Hardness (0.040), Chloride (0.032) whereas for Negative loadings: TDS (-0.006), Sodium (-0.033), Sulfate (-0.025), Calcium (-0.205), Fluoride (-0.479), Potassium (-0.541).</w:t>
      </w:r>
    </w:p>
    <w:p w:rsidR="00C5116B" w:rsidRPr="006175A1" w:rsidRDefault="00C5116B" w:rsidP="00505434">
      <w:pPr>
        <w:spacing w:line="240" w:lineRule="auto"/>
        <w:jc w:val="both"/>
        <w:rPr>
          <w:rFonts w:ascii="Times New Roman" w:hAnsi="Times New Roman"/>
          <w:sz w:val="24"/>
          <w:szCs w:val="24"/>
        </w:rPr>
      </w:pPr>
      <w:r w:rsidRPr="006175A1">
        <w:rPr>
          <w:rFonts w:ascii="Times New Roman" w:hAnsi="Times New Roman"/>
          <w:sz w:val="24"/>
          <w:szCs w:val="24"/>
        </w:rPr>
        <w:t>Thus factor analysis determined that in Factor 1, there is positive loadings for TDS, Chloride, Sodium, Sulfate, Hardness, Magnesium and Potassium). Conversely, it has negative loadings for two WQPs such as Calcium and Chloride. In Factor 2, we have observed that Hardness, Calcium, Fluoride, Magnesium, TDS and Sulfate have positive loadings whereas Chloride, Sodium and Potassium have negative loadings. The third factor showed that Magnesium, Hardness and Chloride have positive loadings whereas TDS, Sodium, Sulfate, Calcium, Fluoride and Potassium have negative loadings. Moreover, we have observed that overall these three factors represented the 76.6% of the variability of the data where factor 1 contributed 39.9% alone. Thus factor 1 is most important factor among these three factors and we selected first four WQPs: TDS (0.972), Chloride (0.925), Sodium (0.913), Sulfate (0.874) as these have high and positive loadings.</w:t>
      </w:r>
    </w:p>
    <w:p w:rsidR="00C5116B" w:rsidRPr="006175A1" w:rsidRDefault="00C5116B" w:rsidP="00505434">
      <w:pPr>
        <w:autoSpaceDE w:val="0"/>
        <w:autoSpaceDN w:val="0"/>
        <w:adjustRightInd w:val="0"/>
        <w:spacing w:after="0" w:line="240" w:lineRule="auto"/>
        <w:jc w:val="both"/>
        <w:rPr>
          <w:rFonts w:ascii="Times New Roman" w:hAnsi="Times New Roman" w:cs="Times New Roman"/>
          <w:b/>
          <w:sz w:val="28"/>
          <w:szCs w:val="28"/>
        </w:rPr>
      </w:pPr>
      <w:r w:rsidRPr="006175A1">
        <w:rPr>
          <w:rFonts w:ascii="Times New Roman" w:hAnsi="Times New Roman" w:cs="Times New Roman"/>
          <w:b/>
          <w:sz w:val="28"/>
          <w:szCs w:val="28"/>
        </w:rPr>
        <w:t xml:space="preserve">                                         </w:t>
      </w:r>
    </w:p>
    <w:p w:rsidR="00C5116B" w:rsidRPr="006175A1" w:rsidRDefault="00C30525" w:rsidP="00C30525">
      <w:pPr>
        <w:pStyle w:val="Heading2"/>
        <w:rPr>
          <w:rFonts w:ascii="Times New Roman" w:eastAsia="Times New Roman" w:hAnsi="Times New Roman" w:cs="Times New Roman"/>
          <w:color w:val="auto"/>
          <w:sz w:val="28"/>
          <w:szCs w:val="28"/>
          <w:lang w:eastAsia="en-US"/>
        </w:rPr>
      </w:pPr>
      <w:bookmarkStart w:id="38" w:name="_Toc175849039"/>
      <w:r w:rsidRPr="006175A1">
        <w:rPr>
          <w:rFonts w:ascii="Times New Roman" w:eastAsia="Times New Roman" w:hAnsi="Times New Roman" w:cs="Times New Roman"/>
          <w:color w:val="auto"/>
          <w:sz w:val="28"/>
          <w:szCs w:val="28"/>
          <w:lang w:eastAsia="en-US"/>
        </w:rPr>
        <w:t xml:space="preserve">4.4 </w:t>
      </w:r>
      <w:r w:rsidR="00C5116B" w:rsidRPr="006175A1">
        <w:rPr>
          <w:rFonts w:ascii="Times New Roman" w:eastAsia="Times New Roman" w:hAnsi="Times New Roman" w:cs="Times New Roman"/>
          <w:color w:val="auto"/>
          <w:sz w:val="28"/>
          <w:szCs w:val="28"/>
          <w:lang w:eastAsia="en-US"/>
        </w:rPr>
        <w:t>Spatial Analysis of WQPs</w:t>
      </w:r>
      <w:bookmarkEnd w:id="38"/>
    </w:p>
    <w:p w:rsidR="00C5116B" w:rsidRPr="006175A1" w:rsidRDefault="00C5116B" w:rsidP="00505434">
      <w:pPr>
        <w:spacing w:line="240" w:lineRule="auto"/>
        <w:jc w:val="both"/>
      </w:pPr>
      <w:r w:rsidRPr="006175A1">
        <w:rPr>
          <w:rFonts w:ascii="Times New Roman" w:hAnsi="Times New Roman" w:cs="Times New Roman"/>
          <w:sz w:val="24"/>
          <w:szCs w:val="24"/>
        </w:rPr>
        <w:t>To carry out the spatial analysis, first step is to evaluate the shape of each WQPs where we draw the histogram and box &amp; whisker diagram of four selected parameters: TDS (mg/l), Chloride (mg/l), Sodium (mg/l) and Sulfate (mg/l). As shown in Figures</w:t>
      </w:r>
      <w:r w:rsidR="00505434" w:rsidRPr="006175A1">
        <w:rPr>
          <w:rFonts w:ascii="Times New Roman" w:hAnsi="Times New Roman" w:cs="Times New Roman"/>
          <w:sz w:val="24"/>
          <w:szCs w:val="24"/>
        </w:rPr>
        <w:t xml:space="preserve"> 4.4-4.7</w:t>
      </w:r>
      <w:r w:rsidRPr="006175A1">
        <w:rPr>
          <w:rFonts w:ascii="Times New Roman" w:hAnsi="Times New Roman" w:cs="Times New Roman"/>
          <w:sz w:val="24"/>
          <w:szCs w:val="24"/>
        </w:rPr>
        <w:t xml:space="preserve">, we have observed that all these four WQPs have asymmetrical distribution. In ordinary kriging, the normality of the spatially distributed variables is not a strict requirement but it is often desirable. The basic assumption for the spatial data in ordinary kriging is that data must be spatially homogeneous and that and that the underlying spatial structure can be modeled using a variogram. Thus, Variogram is a tool used to quantify the spatial variability and correlation structure in response variable. </w:t>
      </w: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noProof/>
          <w:sz w:val="24"/>
          <w:szCs w:val="24"/>
          <w:lang w:eastAsia="en-US"/>
        </w:rPr>
        <w:lastRenderedPageBreak/>
        <w:drawing>
          <wp:inline distT="0" distB="0" distL="0" distR="0" wp14:anchorId="5F287C36" wp14:editId="2F320433">
            <wp:extent cx="4229100" cy="3438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039" cy="3444167"/>
                    </a:xfrm>
                    <a:prstGeom prst="rect">
                      <a:avLst/>
                    </a:prstGeom>
                    <a:noFill/>
                    <a:ln>
                      <a:noFill/>
                    </a:ln>
                  </pic:spPr>
                </pic:pic>
              </a:graphicData>
            </a:graphic>
          </wp:inline>
        </w:drawing>
      </w: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b/>
          <w:sz w:val="24"/>
          <w:szCs w:val="24"/>
        </w:rPr>
        <w:t>Figure 4.4</w:t>
      </w:r>
      <w:r w:rsidRPr="006175A1">
        <w:rPr>
          <w:rFonts w:ascii="Times New Roman" w:hAnsi="Times New Roman" w:cs="Times New Roman"/>
          <w:sz w:val="24"/>
          <w:szCs w:val="24"/>
        </w:rPr>
        <w:t>: Histogram (left panel) and Box &amp; Whisker Diagram (right panel) of TDS (mg/l)</w:t>
      </w: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noProof/>
          <w:sz w:val="24"/>
          <w:szCs w:val="24"/>
          <w:lang w:eastAsia="en-US"/>
        </w:rPr>
        <w:drawing>
          <wp:inline distT="0" distB="0" distL="0" distR="0" wp14:anchorId="2CD7F78A" wp14:editId="744028E5">
            <wp:extent cx="4552950" cy="3686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3686175"/>
                    </a:xfrm>
                    <a:prstGeom prst="rect">
                      <a:avLst/>
                    </a:prstGeom>
                    <a:noFill/>
                    <a:ln>
                      <a:noFill/>
                    </a:ln>
                  </pic:spPr>
                </pic:pic>
              </a:graphicData>
            </a:graphic>
          </wp:inline>
        </w:drawing>
      </w: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b/>
          <w:sz w:val="24"/>
          <w:szCs w:val="24"/>
        </w:rPr>
        <w:t>Figure 4.5</w:t>
      </w:r>
      <w:r w:rsidRPr="006175A1">
        <w:rPr>
          <w:rFonts w:ascii="Times New Roman" w:hAnsi="Times New Roman" w:cs="Times New Roman"/>
          <w:sz w:val="24"/>
          <w:szCs w:val="24"/>
        </w:rPr>
        <w:t>: Histogram (left panel) and Box &amp; Whisker Diagram (right panel) of Chloride (mg/l)</w:t>
      </w: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noProof/>
          <w:sz w:val="24"/>
          <w:szCs w:val="24"/>
          <w:lang w:eastAsia="en-US"/>
        </w:rPr>
        <w:lastRenderedPageBreak/>
        <w:drawing>
          <wp:inline distT="0" distB="0" distL="0" distR="0" wp14:anchorId="5C6DC922" wp14:editId="7ACA0593">
            <wp:extent cx="4162425" cy="3362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3362325"/>
                    </a:xfrm>
                    <a:prstGeom prst="rect">
                      <a:avLst/>
                    </a:prstGeom>
                    <a:noFill/>
                    <a:ln>
                      <a:noFill/>
                    </a:ln>
                  </pic:spPr>
                </pic:pic>
              </a:graphicData>
            </a:graphic>
          </wp:inline>
        </w:drawing>
      </w: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b/>
          <w:sz w:val="24"/>
          <w:szCs w:val="24"/>
        </w:rPr>
        <w:t>Figure 4.6</w:t>
      </w:r>
      <w:r w:rsidRPr="006175A1">
        <w:rPr>
          <w:rFonts w:ascii="Times New Roman" w:hAnsi="Times New Roman" w:cs="Times New Roman"/>
          <w:sz w:val="24"/>
          <w:szCs w:val="24"/>
        </w:rPr>
        <w:t>: Histogram (left panel) and Box &amp; Whisker Diagram (right panel) of Sodium (mg/l)</w:t>
      </w:r>
    </w:p>
    <w:p w:rsidR="00C5116B" w:rsidRPr="006175A1" w:rsidRDefault="00C5116B" w:rsidP="00505434">
      <w:pPr>
        <w:spacing w:line="240" w:lineRule="auto"/>
        <w:jc w:val="center"/>
        <w:rPr>
          <w:rFonts w:ascii="Times New Roman" w:hAnsi="Times New Roman" w:cs="Times New Roman"/>
          <w:sz w:val="24"/>
          <w:szCs w:val="24"/>
        </w:rPr>
      </w:pP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noProof/>
          <w:sz w:val="24"/>
          <w:szCs w:val="24"/>
          <w:lang w:eastAsia="en-US"/>
        </w:rPr>
        <w:drawing>
          <wp:inline distT="0" distB="0" distL="0" distR="0" wp14:anchorId="3344CBA5" wp14:editId="71453A80">
            <wp:extent cx="4552950" cy="3562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3562350"/>
                    </a:xfrm>
                    <a:prstGeom prst="rect">
                      <a:avLst/>
                    </a:prstGeom>
                    <a:noFill/>
                    <a:ln>
                      <a:noFill/>
                    </a:ln>
                  </pic:spPr>
                </pic:pic>
              </a:graphicData>
            </a:graphic>
          </wp:inline>
        </w:drawing>
      </w: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b/>
          <w:sz w:val="24"/>
          <w:szCs w:val="24"/>
        </w:rPr>
        <w:t>Figure 4.7</w:t>
      </w:r>
      <w:r w:rsidRPr="006175A1">
        <w:rPr>
          <w:rFonts w:ascii="Times New Roman" w:hAnsi="Times New Roman" w:cs="Times New Roman"/>
          <w:sz w:val="24"/>
          <w:szCs w:val="24"/>
        </w:rPr>
        <w:t>: Histogram (left panel) and Box &amp; Whisker Diagram (right panel) of Sulfate (mg/l)</w:t>
      </w:r>
    </w:p>
    <w:p w:rsidR="00C5116B" w:rsidRPr="006175A1" w:rsidRDefault="00C5116B" w:rsidP="00505434">
      <w:pPr>
        <w:spacing w:line="240" w:lineRule="auto"/>
        <w:jc w:val="both"/>
        <w:rPr>
          <w:rFonts w:ascii="Times New Roman" w:hAnsi="Times New Roman" w:cs="Times New Roman"/>
          <w:sz w:val="24"/>
          <w:szCs w:val="24"/>
        </w:rPr>
      </w:pPr>
      <w:r w:rsidRPr="006175A1">
        <w:rPr>
          <w:rFonts w:ascii="Times New Roman" w:hAnsi="Times New Roman" w:cs="Times New Roman"/>
          <w:sz w:val="24"/>
          <w:szCs w:val="24"/>
        </w:rPr>
        <w:lastRenderedPageBreak/>
        <w:t xml:space="preserve">Variogram reflects our understanding about the geometry and continuity of response variable and determines that how data values are related with distances. In ordinary kriging, we have considered three variogram models: Spherical model, exponential model and Gaussian </w:t>
      </w:r>
      <w:proofErr w:type="spellStart"/>
      <w:r w:rsidRPr="006175A1">
        <w:rPr>
          <w:rFonts w:ascii="Times New Roman" w:hAnsi="Times New Roman" w:cs="Times New Roman"/>
          <w:sz w:val="24"/>
          <w:szCs w:val="24"/>
        </w:rPr>
        <w:t>variagram</w:t>
      </w:r>
      <w:proofErr w:type="spellEnd"/>
      <w:r w:rsidRPr="006175A1">
        <w:rPr>
          <w:rFonts w:ascii="Times New Roman" w:hAnsi="Times New Roman" w:cs="Times New Roman"/>
          <w:sz w:val="24"/>
          <w:szCs w:val="24"/>
        </w:rPr>
        <w:t xml:space="preserve"> models and fitted all these three variogram models on the response variables of WQPs. Results showed that  the spherical model best fitted the data (see, table )which is frequently used in environmental sciences especially for the spatially correlated water data.</w:t>
      </w:r>
      <w:r w:rsidR="000755D2" w:rsidRPr="006175A1">
        <w:rPr>
          <w:rFonts w:ascii="Times New Roman" w:hAnsi="Times New Roman" w:cs="Times New Roman"/>
          <w:sz w:val="24"/>
          <w:szCs w:val="24"/>
        </w:rPr>
        <w:t xml:space="preserve"> </w:t>
      </w:r>
    </w:p>
    <w:p w:rsidR="00C5116B" w:rsidRPr="006175A1" w:rsidRDefault="00C5116B" w:rsidP="00505434">
      <w:pPr>
        <w:spacing w:line="240" w:lineRule="auto"/>
        <w:rPr>
          <w:rFonts w:ascii="Times New Roman" w:hAnsi="Times New Roman" w:cs="Times New Roman"/>
          <w:sz w:val="24"/>
          <w:szCs w:val="24"/>
        </w:rPr>
      </w:pPr>
      <w:r w:rsidRPr="006175A1">
        <w:rPr>
          <w:rFonts w:ascii="Times New Roman" w:hAnsi="Times New Roman" w:cs="Times New Roman"/>
          <w:sz w:val="24"/>
          <w:szCs w:val="24"/>
        </w:rPr>
        <w:t xml:space="preserve">Table </w:t>
      </w:r>
      <w:r w:rsidRPr="006175A1">
        <w:rPr>
          <w:rFonts w:ascii="Times New Roman" w:hAnsi="Times New Roman" w:cs="Times New Roman"/>
          <w:bCs/>
          <w:sz w:val="24"/>
          <w:szCs w:val="24"/>
        </w:rPr>
        <w:t>4.4</w:t>
      </w:r>
      <w:r w:rsidRPr="006175A1">
        <w:rPr>
          <w:rFonts w:ascii="Times New Roman" w:hAnsi="Times New Roman" w:cs="Times New Roman"/>
          <w:sz w:val="24"/>
          <w:szCs w:val="24"/>
        </w:rPr>
        <w:t>:  Estimated parameters of the variogram model for all WQPs (TDS, Chloride, Sodium and Sulfate)</w:t>
      </w:r>
    </w:p>
    <w:tbl>
      <w:tblPr>
        <w:tblStyle w:val="TableGrid"/>
        <w:tblW w:w="4810" w:type="pct"/>
        <w:tblLook w:val="04A0" w:firstRow="1" w:lastRow="0" w:firstColumn="1" w:lastColumn="0" w:noHBand="0" w:noVBand="1"/>
      </w:tblPr>
      <w:tblGrid>
        <w:gridCol w:w="1377"/>
        <w:gridCol w:w="1596"/>
        <w:gridCol w:w="1596"/>
        <w:gridCol w:w="1596"/>
        <w:gridCol w:w="1592"/>
        <w:gridCol w:w="1238"/>
      </w:tblGrid>
      <w:tr w:rsidR="00C5116B" w:rsidRPr="006175A1" w:rsidTr="00535813">
        <w:tc>
          <w:tcPr>
            <w:tcW w:w="765" w:type="pct"/>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WQPs</w:t>
            </w:r>
          </w:p>
        </w:tc>
        <w:tc>
          <w:tcPr>
            <w:tcW w:w="887" w:type="pct"/>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Fitted model</w:t>
            </w:r>
          </w:p>
        </w:tc>
        <w:tc>
          <w:tcPr>
            <w:tcW w:w="887" w:type="pct"/>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Nugget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Sub>
            </m:oMath>
            <w:r w:rsidRPr="006175A1">
              <w:rPr>
                <w:rFonts w:ascii="Times New Roman" w:hAnsi="Times New Roman" w:cs="Times New Roman"/>
                <w:b/>
                <w:sz w:val="24"/>
                <w:szCs w:val="24"/>
              </w:rPr>
              <w:t xml:space="preserve">)                       </w:t>
            </w:r>
          </w:p>
        </w:tc>
        <w:tc>
          <w:tcPr>
            <w:tcW w:w="887" w:type="pct"/>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Sill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+c</m:t>
              </m:r>
            </m:oMath>
            <w:r w:rsidRPr="006175A1">
              <w:rPr>
                <w:rFonts w:ascii="Times New Roman" w:hAnsi="Times New Roman" w:cs="Times New Roman"/>
                <w:b/>
                <w:sz w:val="24"/>
                <w:szCs w:val="24"/>
              </w:rPr>
              <w:t xml:space="preserve">)        </w:t>
            </w:r>
          </w:p>
        </w:tc>
        <w:tc>
          <w:tcPr>
            <w:tcW w:w="885" w:type="pct"/>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Range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0</m:t>
                  </m:r>
                </m:sub>
              </m:sSub>
            </m:oMath>
            <w:r w:rsidRPr="006175A1">
              <w:rPr>
                <w:rFonts w:ascii="Times New Roman" w:hAnsi="Times New Roman" w:cs="Times New Roman"/>
                <w:b/>
                <w:sz w:val="24"/>
                <w:szCs w:val="24"/>
              </w:rPr>
              <w:t>)</w:t>
            </w:r>
          </w:p>
        </w:tc>
        <w:tc>
          <w:tcPr>
            <w:tcW w:w="688" w:type="pct"/>
          </w:tcPr>
          <w:p w:rsidR="00C5116B" w:rsidRPr="006175A1" w:rsidRDefault="00C5116B" w:rsidP="0050543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R</w:t>
            </w:r>
            <w:r w:rsidRPr="006175A1">
              <w:rPr>
                <w:rFonts w:ascii="Times New Roman" w:hAnsi="Times New Roman" w:cs="Times New Roman"/>
                <w:b/>
                <w:sz w:val="24"/>
                <w:szCs w:val="24"/>
                <w:vertAlign w:val="superscript"/>
              </w:rPr>
              <w:t>2</w:t>
            </w:r>
          </w:p>
        </w:tc>
      </w:tr>
      <w:tr w:rsidR="00C5116B" w:rsidRPr="006175A1" w:rsidTr="00535813">
        <w:tc>
          <w:tcPr>
            <w:tcW w:w="76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TDS</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Spherical</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0.164</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0.565</w:t>
            </w:r>
          </w:p>
        </w:tc>
        <w:tc>
          <w:tcPr>
            <w:tcW w:w="88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947</w:t>
            </w:r>
          </w:p>
        </w:tc>
        <w:tc>
          <w:tcPr>
            <w:tcW w:w="688"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0.73</w:t>
            </w:r>
          </w:p>
        </w:tc>
      </w:tr>
      <w:tr w:rsidR="00C5116B" w:rsidRPr="006175A1" w:rsidTr="00535813">
        <w:tc>
          <w:tcPr>
            <w:tcW w:w="76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Sulfate</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Spherical</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0.067</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0.641</w:t>
            </w:r>
          </w:p>
        </w:tc>
        <w:tc>
          <w:tcPr>
            <w:tcW w:w="88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1147</w:t>
            </w:r>
          </w:p>
        </w:tc>
        <w:tc>
          <w:tcPr>
            <w:tcW w:w="688"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0.69</w:t>
            </w:r>
          </w:p>
        </w:tc>
      </w:tr>
      <w:tr w:rsidR="00C5116B" w:rsidRPr="006175A1" w:rsidTr="00535813">
        <w:tc>
          <w:tcPr>
            <w:tcW w:w="76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Sodium</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Spherical</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0.139</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0.348</w:t>
            </w:r>
          </w:p>
        </w:tc>
        <w:tc>
          <w:tcPr>
            <w:tcW w:w="88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1475</w:t>
            </w:r>
          </w:p>
        </w:tc>
        <w:tc>
          <w:tcPr>
            <w:tcW w:w="688"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0.67</w:t>
            </w:r>
          </w:p>
        </w:tc>
      </w:tr>
      <w:tr w:rsidR="00C5116B" w:rsidRPr="006175A1" w:rsidTr="00535813">
        <w:tc>
          <w:tcPr>
            <w:tcW w:w="76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Chloride</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Gaussian</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0.014</w:t>
            </w:r>
          </w:p>
        </w:tc>
        <w:tc>
          <w:tcPr>
            <w:tcW w:w="887"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0.397</w:t>
            </w:r>
          </w:p>
        </w:tc>
        <w:tc>
          <w:tcPr>
            <w:tcW w:w="885"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1344</w:t>
            </w:r>
          </w:p>
        </w:tc>
        <w:tc>
          <w:tcPr>
            <w:tcW w:w="688" w:type="pct"/>
          </w:tcPr>
          <w:p w:rsidR="00C5116B" w:rsidRPr="006175A1" w:rsidRDefault="00C5116B" w:rsidP="0050543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0.79</w:t>
            </w:r>
          </w:p>
        </w:tc>
      </w:tr>
    </w:tbl>
    <w:p w:rsidR="00C5116B" w:rsidRPr="006175A1" w:rsidRDefault="00C5116B" w:rsidP="00505434">
      <w:pPr>
        <w:spacing w:line="240" w:lineRule="auto"/>
        <w:rPr>
          <w:rFonts w:ascii="Times New Roman" w:hAnsi="Times New Roman" w:cs="Times New Roman"/>
          <w:sz w:val="24"/>
          <w:szCs w:val="28"/>
        </w:rPr>
      </w:pPr>
    </w:p>
    <w:p w:rsidR="00C5116B" w:rsidRPr="006175A1" w:rsidRDefault="00C5116B" w:rsidP="00505434">
      <w:pPr>
        <w:spacing w:line="240" w:lineRule="auto"/>
        <w:jc w:val="both"/>
        <w:rPr>
          <w:rFonts w:ascii="Times New Roman" w:hAnsi="Times New Roman" w:cs="Times New Roman"/>
          <w:noProof/>
          <w:sz w:val="24"/>
          <w:szCs w:val="24"/>
          <w:lang w:eastAsia="en-US"/>
        </w:rPr>
      </w:pPr>
      <w:r w:rsidRPr="006175A1">
        <w:rPr>
          <w:rFonts w:ascii="Times New Roman" w:hAnsi="Times New Roman" w:cs="Times New Roman"/>
          <w:sz w:val="24"/>
          <w:szCs w:val="28"/>
        </w:rPr>
        <w:t xml:space="preserve">Later on, we used the estimated parameters of the variogram models to fit the ordinary kriging and generated the contour maps (see, Figure 4.8-4.11). </w:t>
      </w:r>
      <w:r w:rsidRPr="006175A1">
        <w:rPr>
          <w:rFonts w:ascii="Times New Roman" w:hAnsi="Times New Roman" w:cs="Times New Roman"/>
          <w:sz w:val="24"/>
          <w:szCs w:val="24"/>
        </w:rPr>
        <w:t>In Figure 4.8</w:t>
      </w:r>
      <w:r w:rsidR="00B6604E">
        <w:rPr>
          <w:rFonts w:ascii="Times New Roman" w:hAnsi="Times New Roman" w:cs="Times New Roman"/>
          <w:sz w:val="24"/>
          <w:szCs w:val="24"/>
        </w:rPr>
        <w:t>,</w:t>
      </w:r>
      <w:r w:rsidRPr="006175A1">
        <w:rPr>
          <w:rFonts w:ascii="Times New Roman" w:hAnsi="Times New Roman" w:cs="Times New Roman"/>
          <w:sz w:val="24"/>
          <w:szCs w:val="24"/>
        </w:rPr>
        <w:t xml:space="preserve"> </w:t>
      </w:r>
      <w:r w:rsidR="00B6604E">
        <w:rPr>
          <w:rFonts w:ascii="Times New Roman" w:hAnsi="Times New Roman" w:cs="Times New Roman"/>
          <w:sz w:val="24"/>
          <w:szCs w:val="24"/>
        </w:rPr>
        <w:t>s</w:t>
      </w:r>
      <w:r w:rsidRPr="006175A1">
        <w:rPr>
          <w:rFonts w:ascii="Times New Roman" w:hAnsi="Times New Roman" w:cs="Times New Roman"/>
          <w:noProof/>
          <w:sz w:val="24"/>
          <w:szCs w:val="24"/>
          <w:lang w:eastAsia="en-US"/>
        </w:rPr>
        <w:t xml:space="preserve">patial </w:t>
      </w:r>
      <w:r w:rsidR="00B6604E">
        <w:rPr>
          <w:rFonts w:ascii="Times New Roman" w:hAnsi="Times New Roman" w:cs="Times New Roman"/>
          <w:noProof/>
          <w:sz w:val="24"/>
          <w:szCs w:val="24"/>
          <w:lang w:eastAsia="en-US"/>
        </w:rPr>
        <w:t>p</w:t>
      </w:r>
      <w:r w:rsidRPr="006175A1">
        <w:rPr>
          <w:rFonts w:ascii="Times New Roman" w:hAnsi="Times New Roman" w:cs="Times New Roman"/>
          <w:noProof/>
          <w:sz w:val="24"/>
          <w:szCs w:val="24"/>
          <w:lang w:eastAsia="en-US"/>
        </w:rPr>
        <w:t xml:space="preserve">rediction </w:t>
      </w:r>
      <w:r w:rsidR="00B6604E">
        <w:rPr>
          <w:rFonts w:ascii="Times New Roman" w:hAnsi="Times New Roman" w:cs="Times New Roman"/>
          <w:noProof/>
          <w:sz w:val="24"/>
          <w:szCs w:val="24"/>
          <w:lang w:eastAsia="en-US"/>
        </w:rPr>
        <w:t>m</w:t>
      </w:r>
      <w:r w:rsidRPr="006175A1">
        <w:rPr>
          <w:rFonts w:ascii="Times New Roman" w:hAnsi="Times New Roman" w:cs="Times New Roman"/>
          <w:noProof/>
          <w:sz w:val="24"/>
          <w:szCs w:val="24"/>
          <w:lang w:eastAsia="en-US"/>
        </w:rPr>
        <w:t xml:space="preserve">ap of </w:t>
      </w:r>
      <w:r w:rsidR="0034047D">
        <w:rPr>
          <w:rFonts w:ascii="Times New Roman" w:hAnsi="Times New Roman" w:cs="Times New Roman"/>
          <w:noProof/>
          <w:sz w:val="24"/>
          <w:szCs w:val="24"/>
          <w:lang w:eastAsia="en-US"/>
        </w:rPr>
        <w:t xml:space="preserve">WQP </w:t>
      </w:r>
      <w:r w:rsidRPr="006175A1">
        <w:rPr>
          <w:rFonts w:ascii="Times New Roman" w:hAnsi="Times New Roman" w:cs="Times New Roman"/>
          <w:noProof/>
          <w:sz w:val="24"/>
          <w:szCs w:val="24"/>
          <w:lang w:eastAsia="en-US"/>
        </w:rPr>
        <w:t>TDS,</w:t>
      </w:r>
      <w:r w:rsidR="0034047D">
        <w:rPr>
          <w:rFonts w:ascii="Times New Roman" w:hAnsi="Times New Roman" w:cs="Times New Roman"/>
          <w:noProof/>
          <w:sz w:val="24"/>
          <w:szCs w:val="24"/>
          <w:lang w:eastAsia="en-US"/>
        </w:rPr>
        <w:t xml:space="preserve"> </w:t>
      </w:r>
      <w:r w:rsidRPr="006175A1">
        <w:rPr>
          <w:rFonts w:ascii="Times New Roman" w:hAnsi="Times New Roman" w:cs="Times New Roman"/>
          <w:noProof/>
          <w:sz w:val="24"/>
          <w:szCs w:val="24"/>
          <w:lang w:eastAsia="en-US"/>
        </w:rPr>
        <w:t xml:space="preserve">the contour plot illustrates the spatial distribution of Total Dissolved Solids (TDS) in the study area, revealing a high-risk zone with longitude ranging from 72.0° to 73.2° and latitude from 33.0° to 33.1°. </w:t>
      </w:r>
    </w:p>
    <w:p w:rsidR="00C5116B" w:rsidRPr="006175A1" w:rsidRDefault="00C5116B" w:rsidP="00505434">
      <w:pPr>
        <w:spacing w:line="240" w:lineRule="auto"/>
        <w:jc w:val="both"/>
        <w:rPr>
          <w:rFonts w:ascii="Times New Roman" w:hAnsi="Times New Roman" w:cs="Times New Roman"/>
          <w:noProof/>
          <w:sz w:val="24"/>
          <w:szCs w:val="24"/>
          <w:lang w:eastAsia="en-US"/>
        </w:rPr>
      </w:pPr>
      <w:r w:rsidRPr="006175A1">
        <w:rPr>
          <w:rFonts w:ascii="Times New Roman" w:hAnsi="Times New Roman" w:cs="Times New Roman"/>
          <w:noProof/>
          <w:sz w:val="24"/>
          <w:szCs w:val="24"/>
          <w:lang w:eastAsia="en-US"/>
        </w:rPr>
        <w:t>The closely spaced contour lines indicate significant variations in TDS concentrations within this region. To assess water quality against the World Health Organization's (WHO) permissible limit of TDS being less than 1000 mg/L for drinking water, it is evident that the TDS levels in this high-risk area exceed the recommended limit. This indicates potential concerns regarding the suitability of groundwater for human consumption, as elevated TDS levels may be indicative of pollution or high mineral content. Complying with the WHO permissible limit is crucial to ensure the safety and well-being of the local population, necessitating immediate attention, appropriate actions, and water quality management strategies to address the high TDS levels and provide access to safe drinking water sources.</w:t>
      </w:r>
    </w:p>
    <w:p w:rsidR="00C5116B" w:rsidRPr="006175A1" w:rsidRDefault="00C5116B" w:rsidP="00505434">
      <w:pPr>
        <w:spacing w:line="240" w:lineRule="auto"/>
        <w:rPr>
          <w:rFonts w:ascii="Times New Roman" w:hAnsi="Times New Roman" w:cs="Times New Roman"/>
          <w:sz w:val="24"/>
          <w:szCs w:val="28"/>
        </w:rPr>
      </w:pPr>
    </w:p>
    <w:p w:rsidR="00C5116B" w:rsidRPr="006175A1" w:rsidRDefault="00C5116B" w:rsidP="00505434">
      <w:pPr>
        <w:spacing w:line="240" w:lineRule="auto"/>
        <w:jc w:val="both"/>
        <w:rPr>
          <w:rFonts w:ascii="Times New Roman" w:hAnsi="Times New Roman" w:cs="Times New Roman"/>
          <w:sz w:val="24"/>
          <w:szCs w:val="24"/>
        </w:rPr>
      </w:pPr>
    </w:p>
    <w:p w:rsidR="00C5116B" w:rsidRPr="006175A1" w:rsidRDefault="00C5116B" w:rsidP="00505434">
      <w:pPr>
        <w:spacing w:line="240" w:lineRule="auto"/>
        <w:jc w:val="center"/>
        <w:rPr>
          <w:rFonts w:ascii="Times New Roman" w:hAnsi="Times New Roman" w:cs="Times New Roman"/>
          <w:sz w:val="24"/>
          <w:szCs w:val="24"/>
        </w:rPr>
      </w:pPr>
      <w:r w:rsidRPr="006175A1">
        <w:rPr>
          <w:rFonts w:ascii="Times New Roman" w:hAnsi="Times New Roman" w:cs="Times New Roman"/>
          <w:noProof/>
          <w:lang w:eastAsia="en-US"/>
        </w:rPr>
        <w:lastRenderedPageBreak/>
        <w:drawing>
          <wp:inline distT="0" distB="0" distL="0" distR="0" wp14:anchorId="07E23E3C" wp14:editId="0D7A2F7C">
            <wp:extent cx="4551045" cy="3642360"/>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4620210" cy="3697715"/>
                    </a:xfrm>
                    <a:prstGeom prst="rect">
                      <a:avLst/>
                    </a:prstGeom>
                  </pic:spPr>
                </pic:pic>
              </a:graphicData>
            </a:graphic>
          </wp:inline>
        </w:drawing>
      </w:r>
    </w:p>
    <w:p w:rsidR="00C5116B" w:rsidRPr="006175A1" w:rsidRDefault="00C5116B" w:rsidP="00505434">
      <w:pPr>
        <w:spacing w:line="240" w:lineRule="auto"/>
        <w:ind w:left="720"/>
        <w:jc w:val="both"/>
        <w:rPr>
          <w:rFonts w:ascii="Times New Roman" w:hAnsi="Times New Roman" w:cs="Times New Roman"/>
          <w:noProof/>
          <w:sz w:val="24"/>
          <w:szCs w:val="24"/>
          <w:lang w:eastAsia="en-US"/>
        </w:rPr>
      </w:pPr>
      <w:r w:rsidRPr="006175A1">
        <w:rPr>
          <w:rFonts w:ascii="Times New Roman" w:hAnsi="Times New Roman" w:cs="Times New Roman"/>
          <w:b/>
          <w:sz w:val="24"/>
          <w:szCs w:val="24"/>
        </w:rPr>
        <w:t>Figure 4.8:</w:t>
      </w:r>
      <w:r w:rsidRPr="006175A1">
        <w:rPr>
          <w:rFonts w:ascii="Times New Roman" w:hAnsi="Times New Roman" w:cs="Times New Roman"/>
          <w:b/>
          <w:noProof/>
          <w:sz w:val="24"/>
          <w:szCs w:val="24"/>
          <w:lang w:eastAsia="en-US"/>
        </w:rPr>
        <w:t xml:space="preserve"> </w:t>
      </w:r>
      <w:r w:rsidRPr="006175A1">
        <w:rPr>
          <w:rFonts w:ascii="Times New Roman" w:hAnsi="Times New Roman" w:cs="Times New Roman"/>
          <w:noProof/>
          <w:sz w:val="24"/>
          <w:szCs w:val="24"/>
          <w:lang w:eastAsia="en-US"/>
        </w:rPr>
        <w:t>Spatial Prediction map of Water Quality Parameter:TDS (mg/l) using Ordinary Kriging</w:t>
      </w:r>
    </w:p>
    <w:p w:rsidR="00C5116B" w:rsidRPr="006175A1" w:rsidRDefault="00C5116B" w:rsidP="00505434">
      <w:pPr>
        <w:spacing w:line="240" w:lineRule="auto"/>
        <w:ind w:left="720"/>
        <w:jc w:val="center"/>
        <w:rPr>
          <w:rFonts w:ascii="Times New Roman" w:hAnsi="Times New Roman" w:cs="Times New Roman"/>
          <w:sz w:val="24"/>
          <w:szCs w:val="24"/>
        </w:rPr>
      </w:pPr>
      <w:r w:rsidRPr="006175A1">
        <w:rPr>
          <w:rFonts w:ascii="Times New Roman" w:hAnsi="Times New Roman" w:cs="Times New Roman"/>
          <w:noProof/>
          <w:lang w:eastAsia="en-US"/>
        </w:rPr>
        <w:drawing>
          <wp:inline distT="0" distB="0" distL="0" distR="0" wp14:anchorId="237C578E" wp14:editId="74379C34">
            <wp:extent cx="4642485" cy="33299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2485" cy="3329940"/>
                    </a:xfrm>
                    <a:prstGeom prst="rect">
                      <a:avLst/>
                    </a:prstGeom>
                    <a:noFill/>
                    <a:ln>
                      <a:noFill/>
                    </a:ln>
                  </pic:spPr>
                </pic:pic>
              </a:graphicData>
            </a:graphic>
          </wp:inline>
        </w:drawing>
      </w:r>
    </w:p>
    <w:p w:rsidR="00C5116B" w:rsidRPr="006175A1" w:rsidRDefault="00C5116B" w:rsidP="00505434">
      <w:pPr>
        <w:spacing w:line="240" w:lineRule="auto"/>
        <w:ind w:left="720"/>
        <w:jc w:val="both"/>
        <w:rPr>
          <w:rFonts w:ascii="Times New Roman" w:hAnsi="Times New Roman" w:cs="Times New Roman"/>
          <w:b/>
          <w:noProof/>
          <w:sz w:val="24"/>
          <w:szCs w:val="24"/>
          <w:lang w:eastAsia="en-US"/>
        </w:rPr>
      </w:pPr>
      <w:r w:rsidRPr="006175A1">
        <w:rPr>
          <w:rFonts w:ascii="Times New Roman" w:hAnsi="Times New Roman" w:cs="Times New Roman"/>
          <w:b/>
          <w:sz w:val="24"/>
          <w:szCs w:val="24"/>
        </w:rPr>
        <w:t>Figure 4.9:</w:t>
      </w:r>
      <w:r w:rsidRPr="006175A1">
        <w:rPr>
          <w:rFonts w:ascii="Times New Roman" w:hAnsi="Times New Roman" w:cs="Times New Roman"/>
          <w:b/>
          <w:noProof/>
          <w:sz w:val="24"/>
          <w:szCs w:val="24"/>
          <w:lang w:eastAsia="en-US"/>
        </w:rPr>
        <w:t xml:space="preserve"> </w:t>
      </w:r>
      <w:r w:rsidRPr="006175A1">
        <w:rPr>
          <w:rFonts w:ascii="Times New Roman" w:hAnsi="Times New Roman" w:cs="Times New Roman"/>
          <w:noProof/>
          <w:sz w:val="24"/>
          <w:szCs w:val="24"/>
          <w:lang w:eastAsia="en-US"/>
        </w:rPr>
        <w:t>Spatial Prediction map of Water Quality Parameter: Chloride (mg/l) using Ordinary Kriging</w:t>
      </w:r>
    </w:p>
    <w:p w:rsidR="00505434" w:rsidRPr="006175A1" w:rsidRDefault="00505434" w:rsidP="00505434">
      <w:pPr>
        <w:spacing w:line="240" w:lineRule="auto"/>
        <w:jc w:val="both"/>
        <w:rPr>
          <w:rFonts w:ascii="Times New Roman" w:hAnsi="Times New Roman" w:cs="Times New Roman"/>
          <w:sz w:val="24"/>
          <w:szCs w:val="24"/>
        </w:rPr>
      </w:pPr>
    </w:p>
    <w:p w:rsidR="00C5116B" w:rsidRPr="006175A1" w:rsidRDefault="00C5116B" w:rsidP="00505434">
      <w:pPr>
        <w:spacing w:line="240" w:lineRule="auto"/>
        <w:jc w:val="both"/>
        <w:rPr>
          <w:rFonts w:ascii="Times New Roman" w:hAnsi="Times New Roman" w:cs="Times New Roman"/>
          <w:noProof/>
          <w:sz w:val="24"/>
          <w:szCs w:val="24"/>
          <w:lang w:eastAsia="en-US"/>
        </w:rPr>
      </w:pPr>
      <w:r w:rsidRPr="006175A1">
        <w:rPr>
          <w:rFonts w:ascii="Times New Roman" w:hAnsi="Times New Roman" w:cs="Times New Roman"/>
          <w:sz w:val="24"/>
          <w:szCs w:val="24"/>
        </w:rPr>
        <w:t>In Figure 4.9</w:t>
      </w:r>
      <w:r w:rsidR="00B6604E">
        <w:rPr>
          <w:rFonts w:ascii="Times New Roman" w:hAnsi="Times New Roman" w:cs="Times New Roman"/>
          <w:sz w:val="24"/>
          <w:szCs w:val="24"/>
        </w:rPr>
        <w:t>, the sp</w:t>
      </w:r>
      <w:r w:rsidRPr="006175A1">
        <w:rPr>
          <w:rFonts w:ascii="Times New Roman" w:hAnsi="Times New Roman" w:cs="Times New Roman"/>
          <w:noProof/>
          <w:sz w:val="24"/>
          <w:szCs w:val="24"/>
          <w:lang w:eastAsia="en-US"/>
        </w:rPr>
        <w:t xml:space="preserve">atial </w:t>
      </w:r>
      <w:r w:rsidR="00B6604E">
        <w:rPr>
          <w:rFonts w:ascii="Times New Roman" w:hAnsi="Times New Roman" w:cs="Times New Roman"/>
          <w:noProof/>
          <w:sz w:val="24"/>
          <w:szCs w:val="24"/>
          <w:lang w:eastAsia="en-US"/>
        </w:rPr>
        <w:t>p</w:t>
      </w:r>
      <w:r w:rsidRPr="006175A1">
        <w:rPr>
          <w:rFonts w:ascii="Times New Roman" w:hAnsi="Times New Roman" w:cs="Times New Roman"/>
          <w:noProof/>
          <w:sz w:val="24"/>
          <w:szCs w:val="24"/>
          <w:lang w:eastAsia="en-US"/>
        </w:rPr>
        <w:t xml:space="preserve">rediction </w:t>
      </w:r>
      <w:r w:rsidR="00B6604E">
        <w:rPr>
          <w:rFonts w:ascii="Times New Roman" w:hAnsi="Times New Roman" w:cs="Times New Roman"/>
          <w:noProof/>
          <w:sz w:val="24"/>
          <w:szCs w:val="24"/>
          <w:lang w:eastAsia="en-US"/>
        </w:rPr>
        <w:t>m</w:t>
      </w:r>
      <w:r w:rsidRPr="006175A1">
        <w:rPr>
          <w:rFonts w:ascii="Times New Roman" w:hAnsi="Times New Roman" w:cs="Times New Roman"/>
          <w:noProof/>
          <w:sz w:val="24"/>
          <w:szCs w:val="24"/>
          <w:lang w:eastAsia="en-US"/>
        </w:rPr>
        <w:t xml:space="preserve">ap of </w:t>
      </w:r>
      <w:r w:rsidR="00B6604E">
        <w:rPr>
          <w:rFonts w:ascii="Times New Roman" w:hAnsi="Times New Roman" w:cs="Times New Roman"/>
          <w:noProof/>
          <w:sz w:val="24"/>
          <w:szCs w:val="24"/>
          <w:lang w:eastAsia="en-US"/>
        </w:rPr>
        <w:t>WQP</w:t>
      </w:r>
      <w:r w:rsidRPr="006175A1">
        <w:rPr>
          <w:rFonts w:ascii="Times New Roman" w:hAnsi="Times New Roman" w:cs="Times New Roman"/>
          <w:noProof/>
          <w:sz w:val="24"/>
          <w:szCs w:val="24"/>
          <w:lang w:eastAsia="en-US"/>
        </w:rPr>
        <w:t xml:space="preserve"> Chloride</w:t>
      </w:r>
      <w:r w:rsidR="00B6604E">
        <w:rPr>
          <w:rFonts w:ascii="Times New Roman" w:hAnsi="Times New Roman" w:cs="Times New Roman"/>
          <w:noProof/>
          <w:sz w:val="24"/>
          <w:szCs w:val="24"/>
          <w:lang w:eastAsia="en-US"/>
        </w:rPr>
        <w:t xml:space="preserve"> is constructed where</w:t>
      </w:r>
      <w:r w:rsidRPr="006175A1">
        <w:rPr>
          <w:rFonts w:ascii="Times New Roman" w:hAnsi="Times New Roman" w:cs="Times New Roman"/>
          <w:noProof/>
          <w:sz w:val="24"/>
          <w:szCs w:val="24"/>
          <w:lang w:eastAsia="en-US"/>
        </w:rPr>
        <w:t xml:space="preserve"> the  contour plot displays the spatial distribution of chloride levels in the study area, indicating a high-risk zone with longitude ranging from 72.0° to 73.2° and latitude from 33.0° to 33.1°. The closely spaced contour lines suggest substantial variation in chloride concentrations within this region. To assess water quality against the World Health Organization's (WHO) permissible limit of chloride being less than 250 mg/L for drinking water, it is evident that the chloride levels in this high-risk area exceed the recommended limit. This raises concerns about the suitability of groundwater in the region for human consumption, as elevated chloride levels can impact taste and potentially contribute to health risks if consumed in excess. </w:t>
      </w:r>
    </w:p>
    <w:p w:rsidR="00C5116B" w:rsidRPr="006175A1" w:rsidRDefault="00C5116B" w:rsidP="00505434">
      <w:pPr>
        <w:spacing w:line="240" w:lineRule="auto"/>
        <w:jc w:val="center"/>
        <w:rPr>
          <w:rFonts w:ascii="Times New Roman" w:hAnsi="Times New Roman" w:cs="Times New Roman"/>
          <w:b/>
          <w:sz w:val="24"/>
          <w:szCs w:val="24"/>
        </w:rPr>
      </w:pPr>
      <w:r w:rsidRPr="006175A1">
        <w:rPr>
          <w:rFonts w:ascii="Times New Roman" w:hAnsi="Times New Roman" w:cs="Times New Roman"/>
          <w:noProof/>
          <w:lang w:eastAsia="en-US"/>
        </w:rPr>
        <w:drawing>
          <wp:inline distT="0" distB="0" distL="0" distR="0" wp14:anchorId="14706AE2" wp14:editId="37C11A79">
            <wp:extent cx="4438650" cy="35337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3533775"/>
                    </a:xfrm>
                    <a:prstGeom prst="rect">
                      <a:avLst/>
                    </a:prstGeom>
                    <a:noFill/>
                    <a:ln>
                      <a:noFill/>
                    </a:ln>
                  </pic:spPr>
                </pic:pic>
              </a:graphicData>
            </a:graphic>
          </wp:inline>
        </w:drawing>
      </w:r>
    </w:p>
    <w:p w:rsidR="00C5116B" w:rsidRPr="006175A1" w:rsidRDefault="00C5116B" w:rsidP="00505434">
      <w:pPr>
        <w:spacing w:line="240" w:lineRule="auto"/>
        <w:ind w:left="720"/>
        <w:jc w:val="both"/>
        <w:rPr>
          <w:rFonts w:ascii="Times New Roman" w:hAnsi="Times New Roman" w:cs="Times New Roman"/>
          <w:noProof/>
          <w:sz w:val="24"/>
          <w:szCs w:val="24"/>
          <w:lang w:eastAsia="en-US"/>
        </w:rPr>
      </w:pPr>
      <w:r w:rsidRPr="006175A1">
        <w:rPr>
          <w:rFonts w:ascii="Times New Roman" w:hAnsi="Times New Roman" w:cs="Times New Roman"/>
          <w:b/>
          <w:sz w:val="24"/>
          <w:szCs w:val="24"/>
        </w:rPr>
        <w:t>Figure 4.10:</w:t>
      </w:r>
      <w:r w:rsidRPr="006175A1">
        <w:rPr>
          <w:rFonts w:ascii="Times New Roman" w:hAnsi="Times New Roman" w:cs="Times New Roman"/>
          <w:b/>
          <w:noProof/>
          <w:sz w:val="24"/>
          <w:szCs w:val="24"/>
          <w:lang w:eastAsia="en-US"/>
        </w:rPr>
        <w:t xml:space="preserve"> </w:t>
      </w:r>
      <w:r w:rsidRPr="006175A1">
        <w:rPr>
          <w:rFonts w:ascii="Times New Roman" w:hAnsi="Times New Roman" w:cs="Times New Roman"/>
          <w:noProof/>
          <w:sz w:val="24"/>
          <w:szCs w:val="24"/>
          <w:lang w:eastAsia="en-US"/>
        </w:rPr>
        <w:t>Spatial Prediction map of Water Quality Parameter: Sodium (mg/l) using Ordinary Kriging</w:t>
      </w:r>
    </w:p>
    <w:p w:rsidR="00C5116B" w:rsidRPr="006175A1" w:rsidRDefault="00C5116B" w:rsidP="00505434">
      <w:pPr>
        <w:spacing w:line="240" w:lineRule="auto"/>
        <w:jc w:val="center"/>
        <w:rPr>
          <w:rFonts w:ascii="Times New Roman" w:hAnsi="Times New Roman" w:cs="Times New Roman"/>
          <w:b/>
          <w:sz w:val="24"/>
          <w:szCs w:val="24"/>
        </w:rPr>
      </w:pPr>
      <w:r w:rsidRPr="006175A1">
        <w:rPr>
          <w:rFonts w:ascii="Times New Roman" w:hAnsi="Times New Roman" w:cs="Times New Roman"/>
          <w:noProof/>
          <w:lang w:eastAsia="en-US"/>
        </w:rPr>
        <w:lastRenderedPageBreak/>
        <w:drawing>
          <wp:inline distT="0" distB="0" distL="0" distR="0" wp14:anchorId="06215A8B" wp14:editId="489B3E05">
            <wp:extent cx="3962400" cy="33432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3343275"/>
                    </a:xfrm>
                    <a:prstGeom prst="rect">
                      <a:avLst/>
                    </a:prstGeom>
                    <a:noFill/>
                    <a:ln>
                      <a:noFill/>
                    </a:ln>
                  </pic:spPr>
                </pic:pic>
              </a:graphicData>
            </a:graphic>
          </wp:inline>
        </w:drawing>
      </w:r>
    </w:p>
    <w:p w:rsidR="00C5116B" w:rsidRPr="006175A1" w:rsidRDefault="00C5116B" w:rsidP="00505434">
      <w:pPr>
        <w:spacing w:line="240" w:lineRule="auto"/>
        <w:ind w:left="720"/>
        <w:jc w:val="both"/>
        <w:rPr>
          <w:rFonts w:ascii="Times New Roman" w:hAnsi="Times New Roman" w:cs="Times New Roman"/>
          <w:b/>
          <w:noProof/>
          <w:sz w:val="24"/>
          <w:szCs w:val="24"/>
          <w:lang w:eastAsia="en-US"/>
        </w:rPr>
      </w:pPr>
      <w:r w:rsidRPr="006175A1">
        <w:rPr>
          <w:rFonts w:ascii="Times New Roman" w:hAnsi="Times New Roman" w:cs="Times New Roman"/>
          <w:b/>
          <w:sz w:val="24"/>
          <w:szCs w:val="24"/>
        </w:rPr>
        <w:t>Figure 4.11:</w:t>
      </w:r>
      <w:r w:rsidRPr="006175A1">
        <w:rPr>
          <w:rFonts w:ascii="Times New Roman" w:hAnsi="Times New Roman" w:cs="Times New Roman"/>
          <w:b/>
          <w:noProof/>
          <w:sz w:val="24"/>
          <w:szCs w:val="24"/>
          <w:lang w:eastAsia="en-US"/>
        </w:rPr>
        <w:t xml:space="preserve"> </w:t>
      </w:r>
      <w:r w:rsidRPr="006175A1">
        <w:rPr>
          <w:rFonts w:ascii="Times New Roman" w:hAnsi="Times New Roman" w:cs="Times New Roman"/>
          <w:noProof/>
          <w:sz w:val="24"/>
          <w:szCs w:val="24"/>
          <w:lang w:eastAsia="en-US"/>
        </w:rPr>
        <w:t>Spatial Prediction map of Water Quality Parameter: Sulfate (mg/l) using Ordinary Kriging</w:t>
      </w:r>
    </w:p>
    <w:p w:rsidR="00436DE7" w:rsidRDefault="00436DE7" w:rsidP="00505434">
      <w:pPr>
        <w:spacing w:line="240" w:lineRule="auto"/>
        <w:jc w:val="both"/>
        <w:rPr>
          <w:rFonts w:ascii="Times New Roman" w:hAnsi="Times New Roman" w:cs="Times New Roman"/>
          <w:sz w:val="24"/>
          <w:szCs w:val="24"/>
        </w:rPr>
      </w:pPr>
    </w:p>
    <w:p w:rsidR="00C5116B" w:rsidRDefault="00C5116B" w:rsidP="00505434">
      <w:pPr>
        <w:spacing w:line="240" w:lineRule="auto"/>
        <w:jc w:val="both"/>
        <w:rPr>
          <w:rFonts w:ascii="Times New Roman" w:hAnsi="Times New Roman" w:cs="Times New Roman"/>
          <w:noProof/>
          <w:sz w:val="24"/>
          <w:szCs w:val="24"/>
          <w:lang w:eastAsia="en-US"/>
        </w:rPr>
      </w:pPr>
      <w:r w:rsidRPr="006175A1">
        <w:rPr>
          <w:rFonts w:ascii="Times New Roman" w:hAnsi="Times New Roman" w:cs="Times New Roman"/>
          <w:sz w:val="24"/>
          <w:szCs w:val="24"/>
        </w:rPr>
        <w:t>In Figure 4.10</w:t>
      </w:r>
      <w:r w:rsidR="000640FA">
        <w:rPr>
          <w:rFonts w:ascii="Times New Roman" w:hAnsi="Times New Roman" w:cs="Times New Roman"/>
          <w:sz w:val="24"/>
          <w:szCs w:val="24"/>
        </w:rPr>
        <w:t>, the</w:t>
      </w:r>
      <w:r w:rsidRPr="006175A1">
        <w:rPr>
          <w:rFonts w:ascii="Times New Roman" w:hAnsi="Times New Roman" w:cs="Times New Roman"/>
          <w:sz w:val="24"/>
          <w:szCs w:val="24"/>
        </w:rPr>
        <w:t xml:space="preserve"> </w:t>
      </w:r>
      <w:r w:rsidR="000640FA">
        <w:rPr>
          <w:rFonts w:ascii="Times New Roman" w:hAnsi="Times New Roman" w:cs="Times New Roman"/>
          <w:noProof/>
          <w:sz w:val="24"/>
          <w:szCs w:val="24"/>
          <w:lang w:eastAsia="en-US"/>
        </w:rPr>
        <w:t>s</w:t>
      </w:r>
      <w:r w:rsidRPr="006175A1">
        <w:rPr>
          <w:rFonts w:ascii="Times New Roman" w:hAnsi="Times New Roman" w:cs="Times New Roman"/>
          <w:noProof/>
          <w:sz w:val="24"/>
          <w:szCs w:val="24"/>
          <w:lang w:eastAsia="en-US"/>
        </w:rPr>
        <w:t xml:space="preserve">patial </w:t>
      </w:r>
      <w:r w:rsidR="000640FA">
        <w:rPr>
          <w:rFonts w:ascii="Times New Roman" w:hAnsi="Times New Roman" w:cs="Times New Roman"/>
          <w:noProof/>
          <w:sz w:val="24"/>
          <w:szCs w:val="24"/>
          <w:lang w:eastAsia="en-US"/>
        </w:rPr>
        <w:t>p</w:t>
      </w:r>
      <w:r w:rsidRPr="006175A1">
        <w:rPr>
          <w:rFonts w:ascii="Times New Roman" w:hAnsi="Times New Roman" w:cs="Times New Roman"/>
          <w:noProof/>
          <w:sz w:val="24"/>
          <w:szCs w:val="24"/>
          <w:lang w:eastAsia="en-US"/>
        </w:rPr>
        <w:t xml:space="preserve">rediction Map of </w:t>
      </w:r>
      <w:r w:rsidR="000640FA">
        <w:rPr>
          <w:rFonts w:ascii="Times New Roman" w:hAnsi="Times New Roman" w:cs="Times New Roman"/>
          <w:noProof/>
          <w:sz w:val="24"/>
          <w:szCs w:val="24"/>
          <w:lang w:eastAsia="en-US"/>
        </w:rPr>
        <w:t>WQP</w:t>
      </w:r>
      <w:r w:rsidRPr="006175A1">
        <w:rPr>
          <w:rFonts w:ascii="Times New Roman" w:hAnsi="Times New Roman" w:cs="Times New Roman"/>
          <w:noProof/>
          <w:sz w:val="24"/>
          <w:szCs w:val="24"/>
          <w:lang w:eastAsia="en-US"/>
        </w:rPr>
        <w:t xml:space="preserve"> Sodium</w:t>
      </w:r>
      <w:r w:rsidR="000640FA">
        <w:rPr>
          <w:rFonts w:ascii="Times New Roman" w:hAnsi="Times New Roman" w:cs="Times New Roman"/>
          <w:noProof/>
          <w:sz w:val="24"/>
          <w:szCs w:val="24"/>
          <w:lang w:eastAsia="en-US"/>
        </w:rPr>
        <w:t xml:space="preserve"> has been constructed</w:t>
      </w:r>
      <w:r w:rsidRPr="006175A1">
        <w:rPr>
          <w:rFonts w:ascii="Times New Roman" w:hAnsi="Times New Roman" w:cs="Times New Roman"/>
          <w:noProof/>
          <w:sz w:val="24"/>
          <w:szCs w:val="24"/>
          <w:lang w:eastAsia="en-US"/>
        </w:rPr>
        <w:t xml:space="preserve">, the contour plot illustrates the spatial distribution of sodium levels in the study area, revealing a high-risk zone with longitude ranging from 72.0° to 73.2° and latitude from 33.0° to 33.1°. The closely spaced contour lines indicate significant variations in sodium concentrations within this region. To assess water quality against the World Health Organization's (WHO) permissible limit of sodium being less than 200 mg/L for drinking water, it is evident that the sodium levels in this high-risk area exceed the recommended limit. </w:t>
      </w:r>
      <w:r w:rsidRPr="006175A1">
        <w:rPr>
          <w:rFonts w:ascii="Times New Roman" w:hAnsi="Times New Roman" w:cs="Times New Roman"/>
          <w:sz w:val="24"/>
          <w:szCs w:val="24"/>
        </w:rPr>
        <w:t>In Figure 4.11</w:t>
      </w:r>
      <w:r w:rsidR="000640FA">
        <w:rPr>
          <w:rFonts w:ascii="Times New Roman" w:hAnsi="Times New Roman" w:cs="Times New Roman"/>
          <w:sz w:val="24"/>
          <w:szCs w:val="24"/>
        </w:rPr>
        <w:t>,</w:t>
      </w:r>
      <w:r w:rsidRPr="006175A1">
        <w:rPr>
          <w:rFonts w:ascii="Times New Roman" w:hAnsi="Times New Roman" w:cs="Times New Roman"/>
          <w:sz w:val="24"/>
          <w:szCs w:val="24"/>
        </w:rPr>
        <w:t xml:space="preserve"> </w:t>
      </w:r>
      <w:r w:rsidR="000640FA">
        <w:rPr>
          <w:rFonts w:ascii="Times New Roman" w:hAnsi="Times New Roman" w:cs="Times New Roman"/>
          <w:sz w:val="24"/>
          <w:szCs w:val="24"/>
        </w:rPr>
        <w:t xml:space="preserve">the </w:t>
      </w:r>
      <w:r w:rsidR="000640FA">
        <w:rPr>
          <w:rFonts w:ascii="Times New Roman" w:hAnsi="Times New Roman" w:cs="Times New Roman"/>
          <w:noProof/>
          <w:sz w:val="24"/>
          <w:szCs w:val="24"/>
          <w:lang w:eastAsia="en-US"/>
        </w:rPr>
        <w:t>s</w:t>
      </w:r>
      <w:r w:rsidRPr="006175A1">
        <w:rPr>
          <w:rFonts w:ascii="Times New Roman" w:hAnsi="Times New Roman" w:cs="Times New Roman"/>
          <w:noProof/>
          <w:sz w:val="24"/>
          <w:szCs w:val="24"/>
          <w:lang w:eastAsia="en-US"/>
        </w:rPr>
        <w:t xml:space="preserve">patial </w:t>
      </w:r>
      <w:r w:rsidR="000640FA">
        <w:rPr>
          <w:rFonts w:ascii="Times New Roman" w:hAnsi="Times New Roman" w:cs="Times New Roman"/>
          <w:noProof/>
          <w:sz w:val="24"/>
          <w:szCs w:val="24"/>
          <w:lang w:eastAsia="en-US"/>
        </w:rPr>
        <w:t>p</w:t>
      </w:r>
      <w:r w:rsidRPr="006175A1">
        <w:rPr>
          <w:rFonts w:ascii="Times New Roman" w:hAnsi="Times New Roman" w:cs="Times New Roman"/>
          <w:noProof/>
          <w:sz w:val="24"/>
          <w:szCs w:val="24"/>
          <w:lang w:eastAsia="en-US"/>
        </w:rPr>
        <w:t xml:space="preserve">rediction Map of </w:t>
      </w:r>
      <w:r w:rsidR="000640FA">
        <w:rPr>
          <w:rFonts w:ascii="Times New Roman" w:hAnsi="Times New Roman" w:cs="Times New Roman"/>
          <w:noProof/>
          <w:sz w:val="24"/>
          <w:szCs w:val="24"/>
          <w:lang w:eastAsia="en-US"/>
        </w:rPr>
        <w:t>WQP</w:t>
      </w:r>
      <w:r w:rsidRPr="006175A1">
        <w:rPr>
          <w:rFonts w:ascii="Times New Roman" w:hAnsi="Times New Roman" w:cs="Times New Roman"/>
          <w:noProof/>
          <w:sz w:val="24"/>
          <w:szCs w:val="24"/>
          <w:lang w:eastAsia="en-US"/>
        </w:rPr>
        <w:t xml:space="preserve"> Sulfate,</w:t>
      </w:r>
      <w:r w:rsidR="000640FA">
        <w:rPr>
          <w:rFonts w:ascii="Times New Roman" w:hAnsi="Times New Roman" w:cs="Times New Roman"/>
          <w:noProof/>
          <w:sz w:val="24"/>
          <w:szCs w:val="24"/>
          <w:lang w:eastAsia="en-US"/>
        </w:rPr>
        <w:t xml:space="preserve"> </w:t>
      </w:r>
      <w:r w:rsidRPr="006175A1">
        <w:rPr>
          <w:rFonts w:ascii="Times New Roman" w:hAnsi="Times New Roman" w:cs="Times New Roman"/>
          <w:noProof/>
          <w:sz w:val="24"/>
          <w:szCs w:val="24"/>
          <w:lang w:eastAsia="en-US"/>
        </w:rPr>
        <w:t xml:space="preserve">the  contour plot presents the spatial distribution of sulfate levels in the study area, indicating a high-risk zone with longitude ranging from 72.0° to 72.2° and latitude from 32.7° to 33.1°. </w:t>
      </w:r>
      <w:r w:rsidR="000640FA">
        <w:rPr>
          <w:rFonts w:ascii="Times New Roman" w:hAnsi="Times New Roman" w:cs="Times New Roman"/>
          <w:noProof/>
          <w:sz w:val="24"/>
          <w:szCs w:val="24"/>
          <w:lang w:eastAsia="en-US"/>
        </w:rPr>
        <w:t xml:space="preserve">The </w:t>
      </w:r>
      <w:r w:rsidRPr="006175A1">
        <w:rPr>
          <w:rFonts w:ascii="Times New Roman" w:hAnsi="Times New Roman" w:cs="Times New Roman"/>
          <w:noProof/>
          <w:sz w:val="24"/>
          <w:szCs w:val="24"/>
          <w:lang w:eastAsia="en-US"/>
        </w:rPr>
        <w:t>WHO</w:t>
      </w:r>
      <w:r w:rsidR="000640FA">
        <w:rPr>
          <w:rFonts w:ascii="Times New Roman" w:hAnsi="Times New Roman" w:cs="Times New Roman"/>
          <w:noProof/>
          <w:sz w:val="24"/>
          <w:szCs w:val="24"/>
          <w:lang w:eastAsia="en-US"/>
        </w:rPr>
        <w:t xml:space="preserve"> </w:t>
      </w:r>
      <w:r w:rsidRPr="006175A1">
        <w:rPr>
          <w:rFonts w:ascii="Times New Roman" w:hAnsi="Times New Roman" w:cs="Times New Roman"/>
          <w:noProof/>
          <w:sz w:val="24"/>
          <w:szCs w:val="24"/>
          <w:lang w:eastAsia="en-US"/>
        </w:rPr>
        <w:t>permissible limit of sulfate being less than 250 mg/L for drinking water,</w:t>
      </w:r>
      <w:r w:rsidR="000640FA">
        <w:rPr>
          <w:rFonts w:ascii="Times New Roman" w:hAnsi="Times New Roman" w:cs="Times New Roman"/>
          <w:noProof/>
          <w:sz w:val="24"/>
          <w:szCs w:val="24"/>
          <w:lang w:eastAsia="en-US"/>
        </w:rPr>
        <w:t xml:space="preserve"> but</w:t>
      </w:r>
      <w:r w:rsidRPr="006175A1">
        <w:rPr>
          <w:rFonts w:ascii="Times New Roman" w:hAnsi="Times New Roman" w:cs="Times New Roman"/>
          <w:noProof/>
          <w:sz w:val="24"/>
          <w:szCs w:val="24"/>
          <w:lang w:eastAsia="en-US"/>
        </w:rPr>
        <w:t xml:space="preserve"> it is evident that the sulfate levels in this high-risk area exceed the recommended limit. This raises concerns about the suitability of groundwater in the region for human consumption, as elevated sulfate levels can have potential health implications, particularly when ingested in large amounts. </w:t>
      </w:r>
    </w:p>
    <w:p w:rsidR="00A20874" w:rsidRDefault="00A20874" w:rsidP="00A20874">
      <w:pPr>
        <w:spacing w:line="240" w:lineRule="auto"/>
        <w:rPr>
          <w:rFonts w:ascii="Times New Roman" w:hAnsi="Times New Roman" w:cs="Times New Roman"/>
          <w:sz w:val="24"/>
          <w:szCs w:val="24"/>
        </w:rPr>
      </w:pPr>
    </w:p>
    <w:p w:rsidR="00A20874" w:rsidRDefault="00A20874" w:rsidP="00A20874">
      <w:pPr>
        <w:spacing w:line="240" w:lineRule="auto"/>
        <w:rPr>
          <w:rFonts w:ascii="Times New Roman" w:hAnsi="Times New Roman" w:cs="Times New Roman"/>
          <w:sz w:val="24"/>
          <w:szCs w:val="24"/>
        </w:rPr>
      </w:pPr>
    </w:p>
    <w:p w:rsidR="00A20874" w:rsidRDefault="00A20874" w:rsidP="00A20874">
      <w:pPr>
        <w:spacing w:line="240" w:lineRule="auto"/>
        <w:rPr>
          <w:rFonts w:ascii="Times New Roman" w:hAnsi="Times New Roman" w:cs="Times New Roman"/>
          <w:sz w:val="24"/>
          <w:szCs w:val="24"/>
        </w:rPr>
      </w:pPr>
    </w:p>
    <w:p w:rsidR="00A20874" w:rsidRDefault="00A20874" w:rsidP="00A20874">
      <w:pPr>
        <w:spacing w:line="240" w:lineRule="auto"/>
        <w:rPr>
          <w:rFonts w:ascii="Times New Roman" w:hAnsi="Times New Roman" w:cs="Times New Roman"/>
          <w:sz w:val="24"/>
          <w:szCs w:val="24"/>
        </w:rPr>
      </w:pPr>
    </w:p>
    <w:p w:rsidR="00A20874" w:rsidRDefault="00A20874" w:rsidP="00A20874">
      <w:pPr>
        <w:spacing w:line="240" w:lineRule="auto"/>
        <w:rPr>
          <w:rFonts w:ascii="Times New Roman" w:hAnsi="Times New Roman" w:cs="Times New Roman"/>
          <w:sz w:val="24"/>
          <w:szCs w:val="24"/>
        </w:rPr>
      </w:pPr>
    </w:p>
    <w:p w:rsidR="00A20874" w:rsidRDefault="00A20874" w:rsidP="00A20874">
      <w:pPr>
        <w:spacing w:line="240" w:lineRule="auto"/>
        <w:rPr>
          <w:rFonts w:ascii="Times New Roman" w:hAnsi="Times New Roman" w:cs="Times New Roman"/>
          <w:sz w:val="24"/>
          <w:szCs w:val="24"/>
        </w:rPr>
      </w:pPr>
    </w:p>
    <w:p w:rsidR="00A20874" w:rsidRPr="006175A1" w:rsidRDefault="00A20874" w:rsidP="00A20874">
      <w:pPr>
        <w:spacing w:line="240" w:lineRule="auto"/>
        <w:rPr>
          <w:rFonts w:ascii="Times New Roman" w:hAnsi="Times New Roman" w:cs="Times New Roman"/>
          <w:sz w:val="24"/>
          <w:szCs w:val="24"/>
        </w:rPr>
      </w:pPr>
      <w:r w:rsidRPr="006175A1">
        <w:rPr>
          <w:rFonts w:ascii="Times New Roman" w:hAnsi="Times New Roman" w:cs="Times New Roman"/>
          <w:sz w:val="24"/>
          <w:szCs w:val="24"/>
        </w:rPr>
        <w:lastRenderedPageBreak/>
        <w:t xml:space="preserve">Table </w:t>
      </w:r>
      <w:r w:rsidRPr="006175A1">
        <w:rPr>
          <w:rFonts w:ascii="Times New Roman" w:hAnsi="Times New Roman" w:cs="Times New Roman"/>
          <w:bCs/>
          <w:sz w:val="24"/>
          <w:szCs w:val="24"/>
        </w:rPr>
        <w:t>4.</w:t>
      </w:r>
      <w:r>
        <w:rPr>
          <w:rFonts w:ascii="Times New Roman" w:hAnsi="Times New Roman" w:cs="Times New Roman"/>
          <w:bCs/>
          <w:sz w:val="24"/>
          <w:szCs w:val="24"/>
        </w:rPr>
        <w:t>5</w:t>
      </w:r>
      <w:r w:rsidRPr="006175A1">
        <w:rPr>
          <w:rFonts w:ascii="Times New Roman" w:hAnsi="Times New Roman" w:cs="Times New Roman"/>
          <w:sz w:val="24"/>
          <w:szCs w:val="24"/>
        </w:rPr>
        <w:t xml:space="preserve">:  </w:t>
      </w:r>
      <w:r>
        <w:rPr>
          <w:rFonts w:ascii="Times New Roman" w:hAnsi="Times New Roman" w:cs="Times New Roman"/>
          <w:sz w:val="24"/>
          <w:szCs w:val="24"/>
        </w:rPr>
        <w:t xml:space="preserve">Comparison of Ordinary Kriging and IDW </w:t>
      </w:r>
      <w:r w:rsidRPr="006175A1">
        <w:rPr>
          <w:rFonts w:ascii="Times New Roman" w:hAnsi="Times New Roman" w:cs="Times New Roman"/>
          <w:sz w:val="24"/>
          <w:szCs w:val="24"/>
        </w:rPr>
        <w:t>model for all WQPs (TDS, Chloride, Sodium and Sulfate)</w:t>
      </w:r>
    </w:p>
    <w:tbl>
      <w:tblPr>
        <w:tblStyle w:val="TableGrid"/>
        <w:tblW w:w="5000" w:type="pct"/>
        <w:tblLook w:val="04A0" w:firstRow="1" w:lastRow="0" w:firstColumn="1" w:lastColumn="0" w:noHBand="0" w:noVBand="1"/>
      </w:tblPr>
      <w:tblGrid>
        <w:gridCol w:w="2818"/>
        <w:gridCol w:w="3267"/>
        <w:gridCol w:w="3265"/>
      </w:tblGrid>
      <w:tr w:rsidR="00A20874" w:rsidRPr="006175A1" w:rsidTr="00A20874">
        <w:tc>
          <w:tcPr>
            <w:tcW w:w="1507" w:type="pct"/>
          </w:tcPr>
          <w:p w:rsidR="00A20874" w:rsidRPr="006175A1" w:rsidRDefault="00A20874" w:rsidP="00A2087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WQPs</w:t>
            </w:r>
          </w:p>
        </w:tc>
        <w:tc>
          <w:tcPr>
            <w:tcW w:w="1747" w:type="pct"/>
          </w:tcPr>
          <w:p w:rsidR="00A20874" w:rsidRPr="006175A1" w:rsidRDefault="00A20874" w:rsidP="00A20874">
            <w:pPr>
              <w:spacing w:after="0" w:line="240" w:lineRule="auto"/>
              <w:rPr>
                <w:rFonts w:ascii="Times New Roman" w:hAnsi="Times New Roman" w:cs="Times New Roman"/>
                <w:b/>
                <w:sz w:val="24"/>
                <w:szCs w:val="24"/>
              </w:rPr>
            </w:pPr>
            <w:r w:rsidRPr="006175A1">
              <w:rPr>
                <w:rFonts w:ascii="Times New Roman" w:hAnsi="Times New Roman" w:cs="Times New Roman"/>
                <w:b/>
                <w:sz w:val="24"/>
                <w:szCs w:val="24"/>
              </w:rPr>
              <w:t>Fitted model</w:t>
            </w:r>
          </w:p>
        </w:tc>
        <w:tc>
          <w:tcPr>
            <w:tcW w:w="1746" w:type="pct"/>
          </w:tcPr>
          <w:p w:rsidR="00A20874" w:rsidRPr="006175A1" w:rsidRDefault="00A20874" w:rsidP="00A20874">
            <w:pPr>
              <w:spacing w:after="0" w:line="240" w:lineRule="auto"/>
              <w:rPr>
                <w:rFonts w:ascii="Times New Roman" w:hAnsi="Times New Roman" w:cs="Times New Roman"/>
                <w:b/>
                <w:sz w:val="24"/>
                <w:szCs w:val="24"/>
              </w:rPr>
            </w:pPr>
            <w:r>
              <w:rPr>
                <w:rFonts w:ascii="Times New Roman" w:hAnsi="Times New Roman" w:cs="Times New Roman"/>
                <w:b/>
                <w:sz w:val="24"/>
                <w:szCs w:val="24"/>
              </w:rPr>
              <w:t>RMSPE</w:t>
            </w:r>
            <w:r w:rsidRPr="006175A1">
              <w:rPr>
                <w:rFonts w:ascii="Times New Roman" w:hAnsi="Times New Roman" w:cs="Times New Roman"/>
                <w:b/>
                <w:sz w:val="24"/>
                <w:szCs w:val="24"/>
              </w:rPr>
              <w:t xml:space="preserve">                       </w:t>
            </w:r>
          </w:p>
        </w:tc>
      </w:tr>
      <w:tr w:rsidR="00A20874" w:rsidRPr="006175A1" w:rsidTr="00A20874">
        <w:tc>
          <w:tcPr>
            <w:tcW w:w="1507" w:type="pct"/>
            <w:vMerge w:val="restart"/>
          </w:tcPr>
          <w:p w:rsidR="00A20874" w:rsidRPr="006175A1" w:rsidRDefault="00A20874" w:rsidP="00A2087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TDS</w:t>
            </w: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Ordinary Kriging</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1.568</w:t>
            </w:r>
          </w:p>
        </w:tc>
      </w:tr>
      <w:tr w:rsidR="00A20874" w:rsidRPr="006175A1" w:rsidTr="00A20874">
        <w:tc>
          <w:tcPr>
            <w:tcW w:w="1507" w:type="pct"/>
            <w:vMerge/>
          </w:tcPr>
          <w:p w:rsidR="00A20874" w:rsidRPr="006175A1" w:rsidRDefault="00A20874" w:rsidP="00A20874">
            <w:pPr>
              <w:spacing w:after="0" w:line="240" w:lineRule="auto"/>
              <w:rPr>
                <w:rFonts w:ascii="Times New Roman" w:hAnsi="Times New Roman" w:cs="Times New Roman"/>
                <w:sz w:val="24"/>
                <w:szCs w:val="24"/>
              </w:rPr>
            </w:pP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IDW</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2.564</w:t>
            </w:r>
          </w:p>
        </w:tc>
      </w:tr>
      <w:tr w:rsidR="00A20874" w:rsidRPr="006175A1" w:rsidTr="00A20874">
        <w:tc>
          <w:tcPr>
            <w:tcW w:w="1507" w:type="pct"/>
            <w:vMerge w:val="restart"/>
          </w:tcPr>
          <w:p w:rsidR="00A20874" w:rsidRPr="006175A1" w:rsidRDefault="00A20874" w:rsidP="00A2087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Sulfate</w:t>
            </w: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Ordinary Kriging</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3.254</w:t>
            </w:r>
          </w:p>
        </w:tc>
      </w:tr>
      <w:tr w:rsidR="00A20874" w:rsidRPr="006175A1" w:rsidTr="00A20874">
        <w:tc>
          <w:tcPr>
            <w:tcW w:w="1507" w:type="pct"/>
            <w:vMerge/>
          </w:tcPr>
          <w:p w:rsidR="00A20874" w:rsidRPr="006175A1" w:rsidRDefault="00A20874" w:rsidP="00A20874">
            <w:pPr>
              <w:spacing w:after="0" w:line="240" w:lineRule="auto"/>
              <w:rPr>
                <w:rFonts w:ascii="Times New Roman" w:hAnsi="Times New Roman" w:cs="Times New Roman"/>
                <w:sz w:val="24"/>
                <w:szCs w:val="24"/>
              </w:rPr>
            </w:pP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IDW</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4.686</w:t>
            </w:r>
          </w:p>
        </w:tc>
      </w:tr>
      <w:tr w:rsidR="00A20874" w:rsidRPr="006175A1" w:rsidTr="00A20874">
        <w:tc>
          <w:tcPr>
            <w:tcW w:w="1507" w:type="pct"/>
            <w:vMerge w:val="restart"/>
          </w:tcPr>
          <w:p w:rsidR="00A20874" w:rsidRPr="006175A1" w:rsidRDefault="00A20874" w:rsidP="00A2087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Sodium</w:t>
            </w: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Ordinary Kriging</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3.254</w:t>
            </w:r>
          </w:p>
        </w:tc>
      </w:tr>
      <w:tr w:rsidR="00A20874" w:rsidRPr="006175A1" w:rsidTr="00A20874">
        <w:tc>
          <w:tcPr>
            <w:tcW w:w="1507" w:type="pct"/>
            <w:vMerge/>
          </w:tcPr>
          <w:p w:rsidR="00A20874" w:rsidRPr="006175A1" w:rsidRDefault="00A20874" w:rsidP="00A20874">
            <w:pPr>
              <w:spacing w:after="0" w:line="240" w:lineRule="auto"/>
              <w:rPr>
                <w:rFonts w:ascii="Times New Roman" w:hAnsi="Times New Roman" w:cs="Times New Roman"/>
                <w:sz w:val="24"/>
                <w:szCs w:val="24"/>
              </w:rPr>
            </w:pP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IDW</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3.891</w:t>
            </w:r>
          </w:p>
        </w:tc>
      </w:tr>
      <w:tr w:rsidR="00A20874" w:rsidRPr="006175A1" w:rsidTr="00A20874">
        <w:tc>
          <w:tcPr>
            <w:tcW w:w="1507" w:type="pct"/>
            <w:vMerge w:val="restart"/>
          </w:tcPr>
          <w:p w:rsidR="00A20874" w:rsidRPr="006175A1" w:rsidRDefault="00A20874" w:rsidP="00A20874">
            <w:pPr>
              <w:spacing w:after="0" w:line="240" w:lineRule="auto"/>
              <w:rPr>
                <w:rFonts w:ascii="Times New Roman" w:hAnsi="Times New Roman" w:cs="Times New Roman"/>
                <w:sz w:val="24"/>
                <w:szCs w:val="24"/>
              </w:rPr>
            </w:pPr>
            <w:r w:rsidRPr="006175A1">
              <w:rPr>
                <w:rFonts w:ascii="Times New Roman" w:hAnsi="Times New Roman" w:cs="Times New Roman"/>
                <w:sz w:val="24"/>
                <w:szCs w:val="24"/>
              </w:rPr>
              <w:t>Chloride</w:t>
            </w: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Ordinary Kriging</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2.235</w:t>
            </w:r>
          </w:p>
        </w:tc>
      </w:tr>
      <w:tr w:rsidR="00A20874" w:rsidRPr="006175A1" w:rsidTr="00A20874">
        <w:tc>
          <w:tcPr>
            <w:tcW w:w="1507" w:type="pct"/>
            <w:vMerge/>
          </w:tcPr>
          <w:p w:rsidR="00A20874" w:rsidRPr="006175A1" w:rsidRDefault="00A20874" w:rsidP="00A20874">
            <w:pPr>
              <w:spacing w:after="0" w:line="240" w:lineRule="auto"/>
              <w:rPr>
                <w:rFonts w:ascii="Times New Roman" w:hAnsi="Times New Roman" w:cs="Times New Roman"/>
                <w:sz w:val="24"/>
                <w:szCs w:val="24"/>
              </w:rPr>
            </w:pPr>
          </w:p>
        </w:tc>
        <w:tc>
          <w:tcPr>
            <w:tcW w:w="1747" w:type="pct"/>
          </w:tcPr>
          <w:p w:rsidR="00A20874" w:rsidRPr="006175A1" w:rsidRDefault="00A20874"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IDW</w:t>
            </w:r>
          </w:p>
        </w:tc>
        <w:tc>
          <w:tcPr>
            <w:tcW w:w="1746" w:type="pct"/>
          </w:tcPr>
          <w:p w:rsidR="00A20874" w:rsidRPr="006175A1" w:rsidRDefault="0064039D" w:rsidP="00A20874">
            <w:pPr>
              <w:spacing w:after="0" w:line="240" w:lineRule="auto"/>
              <w:rPr>
                <w:rFonts w:ascii="Times New Roman" w:hAnsi="Times New Roman" w:cs="Times New Roman"/>
                <w:sz w:val="24"/>
                <w:szCs w:val="24"/>
              </w:rPr>
            </w:pPr>
            <w:r>
              <w:rPr>
                <w:rFonts w:ascii="Times New Roman" w:hAnsi="Times New Roman" w:cs="Times New Roman"/>
                <w:sz w:val="24"/>
                <w:szCs w:val="24"/>
              </w:rPr>
              <w:t>3.015</w:t>
            </w:r>
          </w:p>
        </w:tc>
      </w:tr>
    </w:tbl>
    <w:p w:rsidR="00A20874" w:rsidRDefault="009369DF" w:rsidP="00A20874">
      <w:pPr>
        <w:spacing w:line="240" w:lineRule="auto"/>
        <w:rPr>
          <w:rFonts w:ascii="Times New Roman" w:hAnsi="Times New Roman" w:cs="Times New Roman"/>
          <w:sz w:val="24"/>
          <w:szCs w:val="28"/>
        </w:rPr>
      </w:pPr>
      <w:r>
        <w:rPr>
          <w:rFonts w:ascii="Times New Roman" w:hAnsi="Times New Roman" w:cs="Times New Roman"/>
          <w:sz w:val="24"/>
          <w:szCs w:val="28"/>
        </w:rPr>
        <w:t xml:space="preserve"> </w:t>
      </w:r>
    </w:p>
    <w:p w:rsidR="009369DF" w:rsidRPr="006175A1" w:rsidRDefault="009369DF" w:rsidP="00DB07D2">
      <w:pPr>
        <w:spacing w:line="240" w:lineRule="auto"/>
        <w:jc w:val="both"/>
        <w:rPr>
          <w:rFonts w:ascii="Times New Roman" w:hAnsi="Times New Roman" w:cs="Times New Roman"/>
          <w:sz w:val="24"/>
          <w:szCs w:val="28"/>
        </w:rPr>
      </w:pPr>
      <w:r>
        <w:rPr>
          <w:rFonts w:ascii="Times New Roman" w:hAnsi="Times New Roman" w:cs="Times New Roman"/>
          <w:sz w:val="24"/>
          <w:szCs w:val="28"/>
        </w:rPr>
        <w:t>Table 4.5 ad</w:t>
      </w:r>
      <w:r w:rsidR="00DB07D2">
        <w:rPr>
          <w:rFonts w:ascii="Times New Roman" w:hAnsi="Times New Roman" w:cs="Times New Roman"/>
          <w:sz w:val="24"/>
          <w:szCs w:val="28"/>
        </w:rPr>
        <w:t>d</w:t>
      </w:r>
      <w:r>
        <w:rPr>
          <w:rFonts w:ascii="Times New Roman" w:hAnsi="Times New Roman" w:cs="Times New Roman"/>
          <w:sz w:val="24"/>
          <w:szCs w:val="28"/>
        </w:rPr>
        <w:t xml:space="preserve">ressed that, for all WQPs, the ordinary kriging outperforms the IDW in terms of least RMSPE. Thus, in this research project the use of ordinary kriging is better as compared to IDW method. </w:t>
      </w:r>
    </w:p>
    <w:p w:rsidR="00A20874" w:rsidRPr="006175A1" w:rsidRDefault="00A20874" w:rsidP="00505434">
      <w:pPr>
        <w:spacing w:line="240" w:lineRule="auto"/>
        <w:jc w:val="both"/>
        <w:rPr>
          <w:rFonts w:ascii="Times New Roman" w:hAnsi="Times New Roman" w:cs="Times New Roman"/>
          <w:noProof/>
          <w:sz w:val="24"/>
          <w:szCs w:val="24"/>
          <w:lang w:eastAsia="en-US"/>
        </w:rPr>
      </w:pPr>
    </w:p>
    <w:p w:rsidR="00C30525" w:rsidRPr="006175A1" w:rsidRDefault="00C30525" w:rsidP="00C30525">
      <w:pPr>
        <w:pStyle w:val="Heading2"/>
        <w:rPr>
          <w:rFonts w:ascii="Times New Roman" w:eastAsia="Times New Roman" w:hAnsi="Times New Roman" w:cs="Times New Roman"/>
          <w:color w:val="auto"/>
          <w:sz w:val="28"/>
          <w:szCs w:val="28"/>
          <w:lang w:eastAsia="en-US"/>
        </w:rPr>
      </w:pPr>
      <w:bookmarkStart w:id="39" w:name="_Toc175849040"/>
      <w:r w:rsidRPr="006175A1">
        <w:rPr>
          <w:rFonts w:ascii="Times New Roman" w:eastAsia="Times New Roman" w:hAnsi="Times New Roman" w:cs="Times New Roman"/>
          <w:color w:val="auto"/>
          <w:sz w:val="28"/>
          <w:szCs w:val="28"/>
          <w:lang w:eastAsia="en-US"/>
        </w:rPr>
        <w:t>4.5 Conclusion</w:t>
      </w:r>
      <w:bookmarkEnd w:id="39"/>
    </w:p>
    <w:p w:rsidR="00C30525" w:rsidRPr="006175A1" w:rsidRDefault="00C30525" w:rsidP="00B869D8">
      <w:pPr>
        <w:jc w:val="both"/>
        <w:rPr>
          <w:rFonts w:ascii="Times New Roman" w:hAnsi="Times New Roman" w:cs="Times New Roman"/>
          <w:noProof/>
          <w:sz w:val="24"/>
          <w:szCs w:val="24"/>
          <w:lang w:eastAsia="en-US"/>
        </w:rPr>
      </w:pPr>
      <w:r w:rsidRPr="006175A1">
        <w:rPr>
          <w:rFonts w:ascii="Times New Roman" w:hAnsi="Times New Roman" w:cs="Times New Roman"/>
          <w:noProof/>
          <w:sz w:val="24"/>
          <w:szCs w:val="24"/>
          <w:lang w:eastAsia="en-US"/>
        </w:rPr>
        <w:t>This chapter provided the detailed analysis of the nine WQP of groundwater data. To carryout the analysis, we have used exploratory data analysis, multivariate analysis (correlation matrix, dendrogram, factor analysis). In spatial analysis, we have evaluated the shape of the selected significant WQPs and used the Box-Cox transformation and later on, estimated the parameters of the variogram model and plugged in these estimated parameters in the ordinary kriging equation and mapped the prediction results. At the end, we compared the results of Ordinary kriging with the IDW interpolation techni</w:t>
      </w:r>
      <w:r w:rsidR="006C17A6" w:rsidRPr="006175A1">
        <w:rPr>
          <w:rFonts w:ascii="Times New Roman" w:hAnsi="Times New Roman" w:cs="Times New Roman"/>
          <w:noProof/>
          <w:sz w:val="24"/>
          <w:szCs w:val="24"/>
          <w:lang w:eastAsia="en-US"/>
        </w:rPr>
        <w:t>que and reported the findings.</w:t>
      </w:r>
      <w:r w:rsidR="000504C7">
        <w:rPr>
          <w:rFonts w:ascii="Times New Roman" w:hAnsi="Times New Roman" w:cs="Times New Roman"/>
          <w:noProof/>
          <w:sz w:val="24"/>
          <w:szCs w:val="24"/>
          <w:lang w:eastAsia="en-US"/>
        </w:rPr>
        <w:t xml:space="preserve"> Moreover, our results also adressed the research question and the objectives of the study.</w:t>
      </w:r>
    </w:p>
    <w:p w:rsidR="00336E9B" w:rsidRPr="006175A1" w:rsidRDefault="00336E9B" w:rsidP="00C5116B">
      <w:pPr>
        <w:spacing w:line="360" w:lineRule="auto"/>
        <w:jc w:val="both"/>
        <w:rPr>
          <w:rFonts w:ascii="Times New Roman" w:hAnsi="Times New Roman" w:cs="Times New Roman"/>
          <w:noProof/>
          <w:sz w:val="24"/>
          <w:szCs w:val="24"/>
          <w:lang w:eastAsia="en-US"/>
        </w:rPr>
      </w:pPr>
    </w:p>
    <w:p w:rsidR="00336E9B" w:rsidRPr="006175A1" w:rsidRDefault="00336E9B" w:rsidP="00C5116B">
      <w:pPr>
        <w:spacing w:line="360" w:lineRule="auto"/>
        <w:jc w:val="both"/>
        <w:rPr>
          <w:rFonts w:ascii="Times New Roman" w:hAnsi="Times New Roman" w:cs="Times New Roman"/>
          <w:noProof/>
          <w:sz w:val="24"/>
          <w:szCs w:val="24"/>
          <w:lang w:eastAsia="en-US"/>
        </w:rPr>
      </w:pPr>
    </w:p>
    <w:p w:rsidR="00505434" w:rsidRPr="006175A1" w:rsidRDefault="00505434" w:rsidP="00C5116B">
      <w:pPr>
        <w:spacing w:line="360" w:lineRule="auto"/>
        <w:jc w:val="both"/>
        <w:rPr>
          <w:rFonts w:ascii="Times New Roman" w:hAnsi="Times New Roman" w:cs="Times New Roman"/>
          <w:noProof/>
          <w:sz w:val="24"/>
          <w:szCs w:val="24"/>
          <w:lang w:eastAsia="en-US"/>
        </w:rPr>
      </w:pPr>
    </w:p>
    <w:p w:rsidR="00505434" w:rsidRPr="006175A1" w:rsidRDefault="00505434" w:rsidP="00C5116B">
      <w:pPr>
        <w:spacing w:line="360" w:lineRule="auto"/>
        <w:jc w:val="both"/>
        <w:rPr>
          <w:rFonts w:ascii="Times New Roman" w:hAnsi="Times New Roman" w:cs="Times New Roman"/>
          <w:noProof/>
          <w:sz w:val="24"/>
          <w:szCs w:val="24"/>
          <w:lang w:eastAsia="en-US"/>
        </w:rPr>
      </w:pPr>
    </w:p>
    <w:p w:rsidR="00505434" w:rsidRPr="006175A1" w:rsidRDefault="00505434" w:rsidP="00C5116B">
      <w:pPr>
        <w:spacing w:line="360" w:lineRule="auto"/>
        <w:jc w:val="both"/>
        <w:rPr>
          <w:rFonts w:ascii="Times New Roman" w:hAnsi="Times New Roman" w:cs="Times New Roman"/>
          <w:noProof/>
          <w:sz w:val="24"/>
          <w:szCs w:val="24"/>
          <w:lang w:eastAsia="en-US"/>
        </w:rPr>
      </w:pPr>
    </w:p>
    <w:p w:rsidR="00505434" w:rsidRPr="006175A1" w:rsidRDefault="00505434" w:rsidP="00C5116B">
      <w:pPr>
        <w:spacing w:line="360" w:lineRule="auto"/>
        <w:jc w:val="both"/>
        <w:rPr>
          <w:rFonts w:ascii="Times New Roman" w:hAnsi="Times New Roman" w:cs="Times New Roman"/>
          <w:noProof/>
          <w:sz w:val="24"/>
          <w:szCs w:val="24"/>
          <w:lang w:eastAsia="en-US"/>
        </w:rPr>
      </w:pPr>
    </w:p>
    <w:p w:rsidR="00505434" w:rsidRPr="006175A1" w:rsidRDefault="00505434" w:rsidP="00C5116B">
      <w:pPr>
        <w:spacing w:line="360" w:lineRule="auto"/>
        <w:jc w:val="both"/>
        <w:rPr>
          <w:rFonts w:ascii="Times New Roman" w:hAnsi="Times New Roman" w:cs="Times New Roman"/>
          <w:noProof/>
          <w:sz w:val="24"/>
          <w:szCs w:val="24"/>
          <w:lang w:eastAsia="en-US"/>
        </w:rPr>
      </w:pPr>
    </w:p>
    <w:p w:rsidR="00505434" w:rsidRPr="006175A1" w:rsidRDefault="00505434" w:rsidP="00C5116B">
      <w:pPr>
        <w:spacing w:line="360" w:lineRule="auto"/>
        <w:jc w:val="both"/>
        <w:rPr>
          <w:rFonts w:ascii="Times New Roman" w:hAnsi="Times New Roman" w:cs="Times New Roman"/>
          <w:noProof/>
          <w:sz w:val="24"/>
          <w:szCs w:val="24"/>
          <w:lang w:eastAsia="en-US"/>
        </w:rPr>
      </w:pPr>
    </w:p>
    <w:p w:rsidR="00663830" w:rsidRPr="006175A1" w:rsidRDefault="00663830" w:rsidP="00C5116B">
      <w:pPr>
        <w:spacing w:line="360" w:lineRule="auto"/>
        <w:jc w:val="both"/>
        <w:rPr>
          <w:rFonts w:ascii="Times New Roman" w:hAnsi="Times New Roman" w:cs="Times New Roman"/>
          <w:noProof/>
          <w:sz w:val="24"/>
          <w:szCs w:val="24"/>
          <w:lang w:eastAsia="en-US"/>
        </w:rPr>
      </w:pPr>
    </w:p>
    <w:p w:rsidR="00336E9B" w:rsidRPr="006175A1" w:rsidRDefault="00336E9B" w:rsidP="00336E9B">
      <w:pPr>
        <w:pStyle w:val="Heading1"/>
        <w:ind w:left="432" w:hanging="432"/>
        <w:rPr>
          <w:rFonts w:ascii="Times New Roman" w:hAnsi="Times New Roman" w:cs="Times New Roman"/>
          <w:color w:val="auto"/>
          <w:sz w:val="32"/>
        </w:rPr>
      </w:pPr>
      <w:bookmarkStart w:id="40" w:name="_Toc175849041"/>
      <w:r w:rsidRPr="006175A1">
        <w:rPr>
          <w:rFonts w:ascii="Times New Roman" w:hAnsi="Times New Roman" w:cs="Times New Roman"/>
          <w:color w:val="auto"/>
          <w:sz w:val="32"/>
        </w:rPr>
        <w:lastRenderedPageBreak/>
        <w:t>CHAPTER 5: CONCLUSION</w:t>
      </w:r>
      <w:bookmarkEnd w:id="40"/>
      <w:r w:rsidRPr="006175A1">
        <w:rPr>
          <w:rFonts w:ascii="Times New Roman" w:hAnsi="Times New Roman" w:cs="Times New Roman"/>
          <w:color w:val="auto"/>
          <w:sz w:val="32"/>
        </w:rPr>
        <w:t xml:space="preserve"> </w:t>
      </w:r>
    </w:p>
    <w:p w:rsidR="00293634" w:rsidRPr="00AE6BC4" w:rsidRDefault="000F4F5C" w:rsidP="00C03C43">
      <w:pPr>
        <w:spacing w:line="240" w:lineRule="auto"/>
        <w:jc w:val="both"/>
        <w:rPr>
          <w:rFonts w:ascii="Times New Roman" w:eastAsia="Times New Roman" w:hAnsi="Times New Roman" w:cs="Times New Roman"/>
          <w:sz w:val="24"/>
          <w:szCs w:val="24"/>
          <w:lang w:val="en-PK" w:eastAsia="en-PK"/>
        </w:rPr>
      </w:pPr>
      <w:r>
        <w:rPr>
          <w:rFonts w:ascii="Times New Roman" w:hAnsi="Times New Roman" w:cs="Times New Roman"/>
          <w:sz w:val="24"/>
          <w:szCs w:val="24"/>
        </w:rPr>
        <w:t xml:space="preserve">In this report, a multivariate data of groundwater quality parameters of 106 samples and nine WQPs </w:t>
      </w:r>
      <w:r w:rsidR="00A15B84">
        <w:rPr>
          <w:rFonts w:ascii="Times New Roman" w:hAnsi="Times New Roman" w:cs="Times New Roman"/>
          <w:sz w:val="24"/>
          <w:szCs w:val="24"/>
        </w:rPr>
        <w:t xml:space="preserve">are statistically analyzed. </w:t>
      </w:r>
      <w:r w:rsidRPr="000F4F5C">
        <w:rPr>
          <w:rFonts w:ascii="Times New Roman" w:eastAsia="Times New Roman" w:hAnsi="Times New Roman" w:cs="Times New Roman"/>
          <w:sz w:val="24"/>
          <w:szCs w:val="24"/>
          <w:lang w:val="en-PK" w:eastAsia="en-PK"/>
        </w:rPr>
        <w:t xml:space="preserve">The </w:t>
      </w:r>
      <w:r w:rsidR="00A15B84">
        <w:rPr>
          <w:rFonts w:ascii="Times New Roman" w:eastAsia="Times New Roman" w:hAnsi="Times New Roman" w:cs="Times New Roman"/>
          <w:sz w:val="24"/>
          <w:szCs w:val="24"/>
          <w:lang w:eastAsia="en-PK"/>
        </w:rPr>
        <w:t xml:space="preserve">main </w:t>
      </w:r>
      <w:r w:rsidRPr="000F4F5C">
        <w:rPr>
          <w:rFonts w:ascii="Times New Roman" w:eastAsia="Times New Roman" w:hAnsi="Times New Roman" w:cs="Times New Roman"/>
          <w:sz w:val="24"/>
          <w:szCs w:val="24"/>
          <w:lang w:val="en-PK" w:eastAsia="en-PK"/>
        </w:rPr>
        <w:t xml:space="preserve">purpose of this </w:t>
      </w:r>
      <w:r w:rsidR="00A15B84">
        <w:rPr>
          <w:rFonts w:ascii="Times New Roman" w:eastAsia="Times New Roman" w:hAnsi="Times New Roman" w:cs="Times New Roman"/>
          <w:sz w:val="24"/>
          <w:szCs w:val="24"/>
          <w:lang w:eastAsia="en-PK"/>
        </w:rPr>
        <w:t>research</w:t>
      </w:r>
      <w:r w:rsidRPr="000F4F5C">
        <w:rPr>
          <w:rFonts w:ascii="Times New Roman" w:eastAsia="Times New Roman" w:hAnsi="Times New Roman" w:cs="Times New Roman"/>
          <w:sz w:val="24"/>
          <w:szCs w:val="24"/>
          <w:lang w:val="en-PK" w:eastAsia="en-PK"/>
        </w:rPr>
        <w:t xml:space="preserve"> is to assess the efficacy of multivariate statistical and geostatistical techniques in the joint exploration and prediction of </w:t>
      </w:r>
      <w:proofErr w:type="spellStart"/>
      <w:r w:rsidRPr="000F4F5C">
        <w:rPr>
          <w:rFonts w:ascii="Times New Roman" w:eastAsia="Times New Roman" w:hAnsi="Times New Roman" w:cs="Times New Roman"/>
          <w:sz w:val="24"/>
          <w:szCs w:val="24"/>
          <w:lang w:val="en-PK" w:eastAsia="en-PK"/>
        </w:rPr>
        <w:t>WQPs</w:t>
      </w:r>
      <w:proofErr w:type="spellEnd"/>
      <w:r w:rsidRPr="000F4F5C">
        <w:rPr>
          <w:rFonts w:ascii="Times New Roman" w:eastAsia="Times New Roman" w:hAnsi="Times New Roman" w:cs="Times New Roman"/>
          <w:sz w:val="24"/>
          <w:szCs w:val="24"/>
          <w:lang w:val="en-PK" w:eastAsia="en-PK"/>
        </w:rPr>
        <w:t xml:space="preserve">, as well as the relative performance of ordinary kriging and the Inverse Distance Weighting (IDW) method in identifying contaminated areas and assessing groundwater quality in various spatial locations. </w:t>
      </w:r>
      <w:r w:rsidR="00C03C43">
        <w:rPr>
          <w:rFonts w:ascii="Times New Roman" w:hAnsi="Times New Roman" w:cs="Times New Roman"/>
          <w:sz w:val="24"/>
          <w:szCs w:val="24"/>
        </w:rPr>
        <w:t>Initially,</w:t>
      </w:r>
      <w:r w:rsidR="00AE6BC4">
        <w:rPr>
          <w:rFonts w:ascii="Times New Roman" w:hAnsi="Times New Roman" w:cs="Times New Roman"/>
          <w:sz w:val="24"/>
          <w:szCs w:val="24"/>
        </w:rPr>
        <w:t xml:space="preserve"> data has been processed for the descriptive analysis where findings showed that</w:t>
      </w:r>
      <w:r w:rsidR="00C03C43">
        <w:rPr>
          <w:rFonts w:ascii="Times New Roman" w:hAnsi="Times New Roman" w:cs="Times New Roman"/>
          <w:sz w:val="24"/>
          <w:szCs w:val="24"/>
        </w:rPr>
        <w:t xml:space="preserve"> the </w:t>
      </w:r>
      <w:r w:rsidR="00C03C43" w:rsidRPr="006175A1">
        <w:rPr>
          <w:rFonts w:ascii="Times New Roman" w:hAnsi="Times New Roman" w:cs="Times New Roman"/>
          <w:sz w:val="24"/>
          <w:szCs w:val="24"/>
        </w:rPr>
        <w:t xml:space="preserve">mean value </w:t>
      </w:r>
      <w:r w:rsidR="00C03C43">
        <w:rPr>
          <w:rFonts w:ascii="Times New Roman" w:hAnsi="Times New Roman" w:cs="Times New Roman"/>
          <w:sz w:val="24"/>
          <w:szCs w:val="24"/>
        </w:rPr>
        <w:t>of</w:t>
      </w:r>
      <w:r w:rsidR="00AE6BC4">
        <w:rPr>
          <w:rFonts w:ascii="Times New Roman" w:hAnsi="Times New Roman" w:cs="Times New Roman"/>
          <w:sz w:val="24"/>
          <w:szCs w:val="24"/>
        </w:rPr>
        <w:t xml:space="preserve"> TDS is</w:t>
      </w:r>
      <w:r w:rsidR="00C03C43" w:rsidRPr="006175A1">
        <w:rPr>
          <w:rFonts w:ascii="Times New Roman" w:hAnsi="Times New Roman" w:cs="Times New Roman"/>
          <w:sz w:val="24"/>
          <w:szCs w:val="24"/>
        </w:rPr>
        <w:t xml:space="preserve"> 731.1792 mg/l</w:t>
      </w:r>
      <w:r w:rsidR="00C03C43">
        <w:rPr>
          <w:rFonts w:ascii="Times New Roman" w:hAnsi="Times New Roman" w:cs="Times New Roman"/>
          <w:sz w:val="24"/>
          <w:szCs w:val="24"/>
        </w:rPr>
        <w:t xml:space="preserve"> whereas t</w:t>
      </w:r>
      <w:r w:rsidR="00C03C43" w:rsidRPr="006175A1">
        <w:rPr>
          <w:rFonts w:ascii="Times New Roman" w:hAnsi="Times New Roman" w:cs="Times New Roman" w:hint="eastAsia"/>
          <w:sz w:val="24"/>
          <w:szCs w:val="24"/>
        </w:rPr>
        <w:t xml:space="preserve">he permissible limit of WHO for TDS is ≤1,000 mg/l, </w:t>
      </w:r>
      <w:r w:rsidR="003459CD">
        <w:rPr>
          <w:rFonts w:ascii="Times New Roman" w:hAnsi="Times New Roman" w:cs="Times New Roman"/>
          <w:sz w:val="24"/>
          <w:szCs w:val="24"/>
        </w:rPr>
        <w:t>t</w:t>
      </w:r>
      <w:r w:rsidR="00C03C43" w:rsidRPr="006175A1">
        <w:rPr>
          <w:rFonts w:ascii="Times New Roman" w:hAnsi="Times New Roman" w:cs="Times New Roman"/>
          <w:sz w:val="24"/>
          <w:szCs w:val="24"/>
        </w:rPr>
        <w:t>he mean calcium concentration is 53.0566 mg/l, representing the average calcium level of the samples</w:t>
      </w:r>
      <w:r w:rsidR="00293634">
        <w:rPr>
          <w:rFonts w:ascii="Times New Roman" w:hAnsi="Times New Roman" w:cs="Times New Roman"/>
          <w:sz w:val="24"/>
          <w:szCs w:val="24"/>
        </w:rPr>
        <w:t xml:space="preserve"> whereas the </w:t>
      </w:r>
      <w:r w:rsidR="00C03C43" w:rsidRPr="006175A1">
        <w:rPr>
          <w:rFonts w:ascii="Times New Roman" w:hAnsi="Times New Roman" w:cs="Times New Roman" w:hint="eastAsia"/>
          <w:sz w:val="24"/>
          <w:szCs w:val="24"/>
        </w:rPr>
        <w:t>permissible limit of WHO for calcium is ≤75 mg/l, indicating that all samples in the dataset comply with this limit.</w:t>
      </w:r>
      <w:r w:rsidR="00C03C43" w:rsidRPr="006175A1">
        <w:rPr>
          <w:rFonts w:ascii="Times New Roman" w:hAnsi="Times New Roman" w:cs="Times New Roman"/>
          <w:sz w:val="24"/>
          <w:szCs w:val="24"/>
        </w:rPr>
        <w:t xml:space="preserve"> </w:t>
      </w:r>
      <w:r w:rsidR="00293634">
        <w:rPr>
          <w:rFonts w:ascii="Times New Roman" w:hAnsi="Times New Roman" w:cs="Times New Roman"/>
          <w:sz w:val="24"/>
          <w:szCs w:val="24"/>
        </w:rPr>
        <w:t>T</w:t>
      </w:r>
      <w:r w:rsidR="00C03C43" w:rsidRPr="006175A1">
        <w:rPr>
          <w:rFonts w:ascii="Times New Roman" w:hAnsi="Times New Roman" w:cs="Times New Roman"/>
          <w:sz w:val="24"/>
          <w:szCs w:val="24"/>
        </w:rPr>
        <w:t>he mean magnesium concentration is 40.0160 mg/l</w:t>
      </w:r>
      <w:r w:rsidR="00293634">
        <w:rPr>
          <w:rFonts w:ascii="Times New Roman" w:hAnsi="Times New Roman" w:cs="Times New Roman"/>
          <w:sz w:val="24"/>
          <w:szCs w:val="24"/>
        </w:rPr>
        <w:t xml:space="preserve"> whereas the </w:t>
      </w:r>
      <w:r w:rsidR="00C03C43" w:rsidRPr="006175A1">
        <w:rPr>
          <w:rFonts w:ascii="Times New Roman" w:hAnsi="Times New Roman" w:cs="Times New Roman" w:hint="eastAsia"/>
          <w:sz w:val="24"/>
          <w:szCs w:val="24"/>
        </w:rPr>
        <w:t>permissible limit of WHO for magnesium is ≤150 mg/l</w:t>
      </w:r>
      <w:r w:rsidR="00293634">
        <w:rPr>
          <w:rFonts w:ascii="Times New Roman" w:hAnsi="Times New Roman" w:cs="Times New Roman"/>
          <w:sz w:val="24"/>
          <w:szCs w:val="24"/>
        </w:rPr>
        <w:t>. T</w:t>
      </w:r>
      <w:r w:rsidR="00C03C43" w:rsidRPr="006175A1">
        <w:rPr>
          <w:rFonts w:ascii="Times New Roman" w:hAnsi="Times New Roman" w:cs="Times New Roman"/>
          <w:sz w:val="24"/>
          <w:szCs w:val="24"/>
        </w:rPr>
        <w:t>he mean hardness is 278.5047 mg/l</w:t>
      </w:r>
      <w:r w:rsidR="00293634">
        <w:rPr>
          <w:rFonts w:ascii="Times New Roman" w:hAnsi="Times New Roman" w:cs="Times New Roman"/>
          <w:sz w:val="24"/>
          <w:szCs w:val="24"/>
        </w:rPr>
        <w:t xml:space="preserve"> whereas t</w:t>
      </w:r>
      <w:r w:rsidR="00C03C43" w:rsidRPr="006175A1">
        <w:rPr>
          <w:rFonts w:ascii="Times New Roman" w:hAnsi="Times New Roman" w:cs="Times New Roman" w:hint="eastAsia"/>
          <w:sz w:val="24"/>
          <w:szCs w:val="24"/>
        </w:rPr>
        <w:t>he permissible limit of WHO for hardness is ≤60 mg/l, indicating that all samples in the dataset exceed this limit.</w:t>
      </w:r>
      <w:r w:rsidR="00C03C43" w:rsidRPr="006175A1">
        <w:rPr>
          <w:rFonts w:ascii="Times New Roman" w:hAnsi="Times New Roman" w:cs="Times New Roman"/>
          <w:sz w:val="24"/>
          <w:szCs w:val="24"/>
        </w:rPr>
        <w:t xml:space="preserve"> </w:t>
      </w:r>
      <w:r w:rsidR="00293634">
        <w:rPr>
          <w:rFonts w:ascii="Times New Roman" w:hAnsi="Times New Roman" w:cs="Times New Roman"/>
          <w:sz w:val="24"/>
          <w:szCs w:val="24"/>
        </w:rPr>
        <w:t>T</w:t>
      </w:r>
      <w:r w:rsidR="00C03C43" w:rsidRPr="006175A1">
        <w:rPr>
          <w:rFonts w:ascii="Times New Roman" w:hAnsi="Times New Roman" w:cs="Times New Roman"/>
          <w:sz w:val="24"/>
          <w:szCs w:val="24"/>
        </w:rPr>
        <w:t xml:space="preserve">he mean chloride concentration is 88.5404 mg/l, </w:t>
      </w:r>
      <w:r w:rsidR="00293634">
        <w:rPr>
          <w:rFonts w:ascii="Times New Roman" w:hAnsi="Times New Roman" w:cs="Times New Roman"/>
          <w:sz w:val="24"/>
          <w:szCs w:val="24"/>
        </w:rPr>
        <w:t>whereas t</w:t>
      </w:r>
      <w:r w:rsidR="00C03C43" w:rsidRPr="006175A1">
        <w:rPr>
          <w:rFonts w:ascii="Times New Roman" w:hAnsi="Times New Roman" w:cs="Times New Roman" w:hint="eastAsia"/>
          <w:sz w:val="24"/>
          <w:szCs w:val="24"/>
        </w:rPr>
        <w:t>he permissible limit of WHO for chloride is ≤250 mg/l, indicating that all samples in the dataset comply with this limit.</w:t>
      </w:r>
      <w:r w:rsidR="00C03C43" w:rsidRPr="006175A1">
        <w:rPr>
          <w:rFonts w:ascii="Times New Roman" w:hAnsi="Times New Roman" w:cs="Times New Roman"/>
          <w:sz w:val="24"/>
          <w:szCs w:val="24"/>
        </w:rPr>
        <w:t xml:space="preserve"> </w:t>
      </w:r>
      <w:r w:rsidR="00293634">
        <w:rPr>
          <w:rFonts w:ascii="Times New Roman" w:hAnsi="Times New Roman" w:cs="Times New Roman"/>
          <w:sz w:val="24"/>
          <w:szCs w:val="24"/>
        </w:rPr>
        <w:t xml:space="preserve">The </w:t>
      </w:r>
      <w:r w:rsidR="00C03C43" w:rsidRPr="006175A1">
        <w:rPr>
          <w:rFonts w:ascii="Times New Roman" w:hAnsi="Times New Roman" w:cs="Times New Roman"/>
          <w:sz w:val="24"/>
          <w:szCs w:val="24"/>
        </w:rPr>
        <w:t>mean potassium concentration is 3.4972 mg/l</w:t>
      </w:r>
      <w:r w:rsidR="00293634">
        <w:rPr>
          <w:rFonts w:ascii="Times New Roman" w:hAnsi="Times New Roman" w:cs="Times New Roman"/>
          <w:sz w:val="24"/>
          <w:szCs w:val="24"/>
        </w:rPr>
        <w:t xml:space="preserve"> whereas</w:t>
      </w:r>
      <w:r w:rsidR="00C03C43" w:rsidRPr="006175A1">
        <w:rPr>
          <w:rFonts w:ascii="Times New Roman" w:hAnsi="Times New Roman" w:cs="Times New Roman"/>
          <w:sz w:val="24"/>
          <w:szCs w:val="24"/>
        </w:rPr>
        <w:t xml:space="preserve"> </w:t>
      </w:r>
      <w:r w:rsidR="00293634">
        <w:rPr>
          <w:rFonts w:ascii="Times New Roman" w:hAnsi="Times New Roman" w:cs="Times New Roman"/>
          <w:sz w:val="24"/>
          <w:szCs w:val="24"/>
        </w:rPr>
        <w:t>t</w:t>
      </w:r>
      <w:r w:rsidR="00C03C43" w:rsidRPr="006175A1">
        <w:rPr>
          <w:rFonts w:ascii="Times New Roman" w:hAnsi="Times New Roman" w:cs="Times New Roman" w:hint="eastAsia"/>
          <w:sz w:val="24"/>
          <w:szCs w:val="24"/>
        </w:rPr>
        <w:t>he permissible limit of WHO for potassium is ≤12 mg/l, indicating that all samples in the dataset comply with this limit.</w:t>
      </w:r>
      <w:r w:rsidR="00C03C43" w:rsidRPr="006175A1">
        <w:rPr>
          <w:rFonts w:ascii="Times New Roman" w:hAnsi="Times New Roman" w:cs="Times New Roman"/>
          <w:sz w:val="24"/>
          <w:szCs w:val="24"/>
        </w:rPr>
        <w:t xml:space="preserve"> </w:t>
      </w:r>
      <w:r w:rsidR="00293634">
        <w:rPr>
          <w:rFonts w:ascii="Times New Roman" w:hAnsi="Times New Roman" w:cs="Times New Roman"/>
          <w:sz w:val="24"/>
          <w:szCs w:val="24"/>
        </w:rPr>
        <w:t xml:space="preserve">The </w:t>
      </w:r>
      <w:r w:rsidR="00C03C43" w:rsidRPr="006175A1">
        <w:rPr>
          <w:rFonts w:ascii="Times New Roman" w:hAnsi="Times New Roman" w:cs="Times New Roman"/>
          <w:sz w:val="24"/>
          <w:szCs w:val="24"/>
        </w:rPr>
        <w:t>mean sodium concentration is 148.7925 mg/l. The coefficient of variation (CV) is 117.7833%</w:t>
      </w:r>
      <w:r w:rsidR="00293634">
        <w:rPr>
          <w:rFonts w:ascii="Times New Roman" w:hAnsi="Times New Roman" w:cs="Times New Roman"/>
          <w:sz w:val="24"/>
          <w:szCs w:val="24"/>
        </w:rPr>
        <w:t xml:space="preserve"> whereas t</w:t>
      </w:r>
      <w:r w:rsidR="00C03C43" w:rsidRPr="006175A1">
        <w:rPr>
          <w:rFonts w:ascii="Times New Roman" w:hAnsi="Times New Roman" w:cs="Times New Roman" w:hint="eastAsia"/>
          <w:sz w:val="24"/>
          <w:szCs w:val="24"/>
        </w:rPr>
        <w:t>he permissible limit of WHO for sodium is ≤200 mg/l, indicating that all samples in the dataset comply with this limit.</w:t>
      </w:r>
      <w:r w:rsidR="00293634">
        <w:rPr>
          <w:rFonts w:ascii="Times New Roman" w:hAnsi="Times New Roman" w:cs="Times New Roman"/>
          <w:sz w:val="24"/>
          <w:szCs w:val="24"/>
        </w:rPr>
        <w:t xml:space="preserve"> </w:t>
      </w:r>
      <w:r w:rsidR="00C03C43" w:rsidRPr="006175A1">
        <w:rPr>
          <w:rFonts w:ascii="Times New Roman" w:hAnsi="Times New Roman" w:cs="Times New Roman"/>
          <w:sz w:val="24"/>
          <w:szCs w:val="24"/>
        </w:rPr>
        <w:t xml:space="preserve">For the WQP Sulfate, </w:t>
      </w:r>
      <w:r w:rsidR="00293634">
        <w:rPr>
          <w:rFonts w:ascii="Times New Roman" w:hAnsi="Times New Roman" w:cs="Times New Roman"/>
          <w:sz w:val="24"/>
          <w:szCs w:val="24"/>
        </w:rPr>
        <w:t xml:space="preserve">the </w:t>
      </w:r>
      <w:r w:rsidR="00C03C43" w:rsidRPr="006175A1">
        <w:rPr>
          <w:rFonts w:ascii="Times New Roman" w:hAnsi="Times New Roman" w:cs="Times New Roman"/>
          <w:sz w:val="24"/>
          <w:szCs w:val="24"/>
        </w:rPr>
        <w:t>mean concentration is 101.3962 mg/l</w:t>
      </w:r>
      <w:r w:rsidR="00293634">
        <w:rPr>
          <w:rFonts w:ascii="Times New Roman" w:hAnsi="Times New Roman" w:cs="Times New Roman"/>
          <w:sz w:val="24"/>
          <w:szCs w:val="24"/>
        </w:rPr>
        <w:t xml:space="preserve"> whereas the </w:t>
      </w:r>
      <w:r w:rsidR="00C03C43" w:rsidRPr="006175A1">
        <w:rPr>
          <w:rFonts w:ascii="Times New Roman" w:hAnsi="Times New Roman" w:cs="Times New Roman" w:hint="eastAsia"/>
          <w:sz w:val="24"/>
          <w:szCs w:val="24"/>
        </w:rPr>
        <w:t>permissible limit of WHO for sulfate is ≤250 mg/l, indicating that all samples in the dataset comply with this limit.</w:t>
      </w:r>
      <w:r w:rsidR="00C03C43" w:rsidRPr="006175A1">
        <w:rPr>
          <w:rFonts w:ascii="Times New Roman" w:hAnsi="Times New Roman" w:cs="Times New Roman"/>
          <w:sz w:val="24"/>
          <w:szCs w:val="24"/>
        </w:rPr>
        <w:t xml:space="preserve"> </w:t>
      </w:r>
    </w:p>
    <w:p w:rsidR="00AE6BC4" w:rsidRDefault="00C03C43" w:rsidP="00C03C43">
      <w:pPr>
        <w:spacing w:line="240" w:lineRule="auto"/>
        <w:jc w:val="both"/>
        <w:rPr>
          <w:rFonts w:ascii="Times New Roman" w:hAnsi="Times New Roman" w:cs="Times New Roman"/>
          <w:sz w:val="24"/>
        </w:rPr>
      </w:pPr>
      <w:r w:rsidRPr="006175A1">
        <w:rPr>
          <w:rFonts w:ascii="Times New Roman" w:hAnsi="Times New Roman" w:cs="Times New Roman"/>
          <w:sz w:val="24"/>
          <w:szCs w:val="24"/>
        </w:rPr>
        <w:t xml:space="preserve">In case of the WQP, Fluoride </w:t>
      </w:r>
      <w:r w:rsidR="00293634">
        <w:rPr>
          <w:rFonts w:ascii="Times New Roman" w:hAnsi="Times New Roman" w:cs="Times New Roman"/>
          <w:sz w:val="24"/>
          <w:szCs w:val="24"/>
        </w:rPr>
        <w:t xml:space="preserve">the </w:t>
      </w:r>
      <w:r w:rsidRPr="006175A1">
        <w:rPr>
          <w:rFonts w:ascii="Times New Roman" w:hAnsi="Times New Roman" w:cs="Times New Roman"/>
          <w:sz w:val="24"/>
          <w:szCs w:val="24"/>
        </w:rPr>
        <w:t>mean fluoride concentration is 0.6160 mg/l</w:t>
      </w:r>
      <w:r w:rsidR="00293634">
        <w:rPr>
          <w:rFonts w:ascii="Times New Roman" w:hAnsi="Times New Roman" w:cs="Times New Roman"/>
          <w:sz w:val="24"/>
          <w:szCs w:val="24"/>
        </w:rPr>
        <w:t xml:space="preserve"> whereas t</w:t>
      </w:r>
      <w:r w:rsidRPr="006175A1">
        <w:rPr>
          <w:rFonts w:ascii="Times New Roman" w:hAnsi="Times New Roman" w:cs="Times New Roman" w:hint="eastAsia"/>
          <w:sz w:val="24"/>
          <w:szCs w:val="24"/>
        </w:rPr>
        <w:t>he permissible limit of WHO for fluoride is ≤1.5 mg/l, indicating that all samples in the dataset comply with this limit.</w:t>
      </w:r>
      <w:r w:rsidRPr="006175A1">
        <w:rPr>
          <w:rFonts w:ascii="Times New Roman" w:hAnsi="Times New Roman" w:cs="Times New Roman"/>
          <w:sz w:val="24"/>
          <w:szCs w:val="24"/>
        </w:rPr>
        <w:t xml:space="preserve"> </w:t>
      </w:r>
      <w:r w:rsidR="00293634">
        <w:rPr>
          <w:rFonts w:ascii="Times New Roman" w:hAnsi="Times New Roman" w:cs="Times New Roman"/>
          <w:sz w:val="24"/>
          <w:szCs w:val="24"/>
        </w:rPr>
        <w:t xml:space="preserve">Afterwards, correlation matrix is constructed and observed that the highest correlations is among these pairs: </w:t>
      </w:r>
      <w:r w:rsidR="00293634" w:rsidRPr="006175A1">
        <w:rPr>
          <w:rFonts w:ascii="Times New Roman" w:hAnsi="Times New Roman" w:cs="Times New Roman"/>
          <w:sz w:val="24"/>
          <w:szCs w:val="24"/>
        </w:rPr>
        <w:t>TDS-Sodium (0.89), TDS- Chloride (0.88), Chloride-Sodium (0.83), Sulfate-Sodium (0.76), TDS-Sulfate (0.82), Chloride-Sulfate (0.69), Calcium-Hardness (0.79).</w:t>
      </w:r>
      <w:r w:rsidR="00293634">
        <w:rPr>
          <w:rFonts w:ascii="Times New Roman" w:hAnsi="Times New Roman" w:cs="Times New Roman"/>
          <w:sz w:val="24"/>
          <w:szCs w:val="24"/>
        </w:rPr>
        <w:t xml:space="preserve"> We run the KMO </w:t>
      </w:r>
      <w:r w:rsidR="004E34FD">
        <w:rPr>
          <w:rFonts w:ascii="Times New Roman" w:hAnsi="Times New Roman" w:cs="Times New Roman"/>
          <w:sz w:val="24"/>
          <w:szCs w:val="24"/>
        </w:rPr>
        <w:t xml:space="preserve">and </w:t>
      </w:r>
      <w:r w:rsidR="004E34FD" w:rsidRPr="006175A1">
        <w:rPr>
          <w:rFonts w:ascii="Times New Roman" w:hAnsi="Times New Roman" w:cs="Times New Roman"/>
          <w:sz w:val="24"/>
        </w:rPr>
        <w:t xml:space="preserve">Bartlett's </w:t>
      </w:r>
      <w:r w:rsidR="00293634">
        <w:rPr>
          <w:rFonts w:ascii="Times New Roman" w:hAnsi="Times New Roman" w:cs="Times New Roman"/>
          <w:sz w:val="24"/>
          <w:szCs w:val="24"/>
        </w:rPr>
        <w:t xml:space="preserve">test which suggested that multivariate factor analysis is suitable </w:t>
      </w:r>
      <w:r w:rsidR="004E34FD">
        <w:rPr>
          <w:rFonts w:ascii="Times New Roman" w:hAnsi="Times New Roman" w:cs="Times New Roman"/>
          <w:sz w:val="24"/>
          <w:szCs w:val="24"/>
        </w:rPr>
        <w:t xml:space="preserve">for this data. </w:t>
      </w:r>
      <w:r w:rsidR="004E34FD">
        <w:rPr>
          <w:rFonts w:ascii="Times New Roman" w:hAnsi="Times New Roman" w:cs="Times New Roman"/>
          <w:sz w:val="24"/>
        </w:rPr>
        <w:t>The dendrogram of hierarchical cluster analysis and Factor analysis</w:t>
      </w:r>
      <w:r w:rsidR="004E34FD" w:rsidRPr="00593F39">
        <w:rPr>
          <w:rFonts w:ascii="Times New Roman" w:hAnsi="Times New Roman" w:cs="Times New Roman"/>
          <w:sz w:val="24"/>
        </w:rPr>
        <w:t xml:space="preserve"> </w:t>
      </w:r>
      <w:r w:rsidR="004E34FD">
        <w:rPr>
          <w:rFonts w:ascii="Times New Roman" w:hAnsi="Times New Roman" w:cs="Times New Roman"/>
          <w:sz w:val="24"/>
        </w:rPr>
        <w:t xml:space="preserve">is considered sequentially which suggested four most significant and vital WQP including TDS, sulfate, sodium and chloride. </w:t>
      </w:r>
    </w:p>
    <w:p w:rsidR="0033481A" w:rsidRPr="00770A26" w:rsidRDefault="004E34FD" w:rsidP="00404222">
      <w:pPr>
        <w:spacing w:line="240" w:lineRule="auto"/>
        <w:jc w:val="both"/>
        <w:rPr>
          <w:rFonts w:ascii="Times New Roman" w:hAnsi="Times New Roman" w:cs="Times New Roman"/>
          <w:sz w:val="24"/>
          <w:szCs w:val="24"/>
        </w:rPr>
      </w:pPr>
      <w:r>
        <w:rPr>
          <w:rFonts w:ascii="Times New Roman" w:hAnsi="Times New Roman" w:cs="Times New Roman"/>
          <w:sz w:val="24"/>
        </w:rPr>
        <w:t xml:space="preserve">As a second part of the analysis, these four WQPs are initially transformed using Box-Cox transformation to deal the asymmetrical WQPs. To capture the spatial correlation of the parameters, variogram model is estimated and the parameters (sill range and nugget) are plugged into the Ordinary Kriging model. The performance of the ordinary kriging technique is compared with the </w:t>
      </w:r>
      <w:r w:rsidRPr="00593F39">
        <w:rPr>
          <w:rFonts w:ascii="Times New Roman" w:hAnsi="Times New Roman" w:cs="Times New Roman"/>
          <w:sz w:val="24"/>
        </w:rPr>
        <w:t>Inverse Distance Weighting (IDW)</w:t>
      </w:r>
      <w:r>
        <w:rPr>
          <w:rFonts w:ascii="Times New Roman" w:hAnsi="Times New Roman" w:cs="Times New Roman"/>
          <w:sz w:val="24"/>
        </w:rPr>
        <w:t xml:space="preserve"> methods where Ordinary kriging outperforms the IDW. The prediction values resulted from the Ordinary kriging are than processed for contour plots which highlighted the contaminated areas. Maps showed that the</w:t>
      </w:r>
      <w:r w:rsidRPr="006175A1">
        <w:rPr>
          <w:rFonts w:ascii="Times New Roman" w:hAnsi="Times New Roman" w:cs="Times New Roman"/>
          <w:noProof/>
          <w:sz w:val="24"/>
          <w:szCs w:val="24"/>
          <w:lang w:eastAsia="en-US"/>
        </w:rPr>
        <w:t xml:space="preserve"> high-risk zone </w:t>
      </w:r>
      <w:r>
        <w:rPr>
          <w:rFonts w:ascii="Times New Roman" w:hAnsi="Times New Roman" w:cs="Times New Roman"/>
          <w:noProof/>
          <w:sz w:val="24"/>
          <w:szCs w:val="24"/>
          <w:lang w:eastAsia="en-US"/>
        </w:rPr>
        <w:t>in the study area is</w:t>
      </w:r>
      <w:r w:rsidRPr="006175A1">
        <w:rPr>
          <w:rFonts w:ascii="Times New Roman" w:hAnsi="Times New Roman" w:cs="Times New Roman"/>
          <w:noProof/>
          <w:sz w:val="24"/>
          <w:szCs w:val="24"/>
          <w:lang w:eastAsia="en-US"/>
        </w:rPr>
        <w:t xml:space="preserve"> ranging from 72.0° to 73.2° longitude and from 33.0° to 33.1°</w:t>
      </w:r>
      <w:r>
        <w:rPr>
          <w:rFonts w:ascii="Times New Roman" w:hAnsi="Times New Roman" w:cs="Times New Roman"/>
          <w:noProof/>
          <w:sz w:val="24"/>
          <w:szCs w:val="24"/>
          <w:lang w:eastAsia="en-US"/>
        </w:rPr>
        <w:t xml:space="preserve"> </w:t>
      </w:r>
      <w:r w:rsidRPr="006175A1">
        <w:rPr>
          <w:rFonts w:ascii="Times New Roman" w:hAnsi="Times New Roman" w:cs="Times New Roman"/>
          <w:noProof/>
          <w:sz w:val="24"/>
          <w:szCs w:val="24"/>
          <w:lang w:eastAsia="en-US"/>
        </w:rPr>
        <w:t>latitude.</w:t>
      </w:r>
      <w:r w:rsidR="00AE6BC4">
        <w:rPr>
          <w:rFonts w:ascii="Times New Roman" w:hAnsi="Times New Roman" w:cs="Times New Roman"/>
          <w:sz w:val="24"/>
          <w:szCs w:val="24"/>
        </w:rPr>
        <w:t xml:space="preserve"> </w:t>
      </w:r>
      <w:r>
        <w:rPr>
          <w:rFonts w:ascii="Times New Roman" w:hAnsi="Times New Roman" w:cs="Times New Roman"/>
          <w:sz w:val="24"/>
          <w:szCs w:val="24"/>
        </w:rPr>
        <w:t xml:space="preserve">Our findings suggested that </w:t>
      </w:r>
      <w:r w:rsidR="00404222" w:rsidRPr="00404222">
        <w:rPr>
          <w:rFonts w:ascii="Times New Roman" w:eastAsia="Times New Roman" w:hAnsi="Times New Roman" w:cs="Times New Roman"/>
          <w:sz w:val="24"/>
          <w:szCs w:val="24"/>
          <w:lang w:val="en-PK" w:eastAsia="en-PK"/>
        </w:rPr>
        <w:t>ensure safe and sustainable water supplies</w:t>
      </w:r>
      <w:r>
        <w:rPr>
          <w:rFonts w:ascii="Times New Roman" w:eastAsia="Times New Roman" w:hAnsi="Times New Roman" w:cs="Times New Roman"/>
          <w:sz w:val="24"/>
          <w:szCs w:val="24"/>
          <w:lang w:eastAsia="en-PK"/>
        </w:rPr>
        <w:t xml:space="preserve"> for that contaminated area. These findings are suitable for the</w:t>
      </w:r>
      <w:r w:rsidR="00404222" w:rsidRPr="00404222">
        <w:rPr>
          <w:rFonts w:ascii="Times New Roman" w:eastAsia="Times New Roman" w:hAnsi="Times New Roman" w:cs="Times New Roman"/>
          <w:sz w:val="24"/>
          <w:szCs w:val="24"/>
          <w:lang w:val="en-PK" w:eastAsia="en-PK"/>
        </w:rPr>
        <w:t xml:space="preserve"> policy makers and water management organisations in improving groundwater management.</w:t>
      </w:r>
      <w:r w:rsidR="00AE6BC4">
        <w:rPr>
          <w:rFonts w:ascii="Times New Roman" w:eastAsia="Times New Roman" w:hAnsi="Times New Roman" w:cs="Times New Roman"/>
          <w:sz w:val="24"/>
          <w:szCs w:val="24"/>
          <w:lang w:eastAsia="en-PK"/>
        </w:rPr>
        <w:t xml:space="preserve"> </w:t>
      </w:r>
      <w:r w:rsidR="00404222" w:rsidRPr="00404222">
        <w:rPr>
          <w:rFonts w:ascii="Times New Roman" w:eastAsia="Roboto" w:hAnsi="Times New Roman" w:cs="Times New Roman"/>
          <w:kern w:val="2"/>
          <w:sz w:val="24"/>
          <w:szCs w:val="24"/>
          <w:lang w:val="en-GB" w:bidi="hi-IN"/>
        </w:rPr>
        <w:t>On the basis of literature review, we can recommend that the geostatistical approaches cokring can also be applied on such data where our focus is to consider one of the spatial variables as primary variable and others as secondary variables. Moreover, cross</w:t>
      </w:r>
      <w:r w:rsidR="00404222">
        <w:rPr>
          <w:rFonts w:ascii="Times New Roman" w:eastAsia="Roboto" w:hAnsi="Times New Roman" w:cs="Times New Roman"/>
          <w:kern w:val="2"/>
          <w:sz w:val="24"/>
          <w:szCs w:val="24"/>
          <w:lang w:val="en-GB" w:bidi="hi-IN"/>
        </w:rPr>
        <w:t>-</w:t>
      </w:r>
      <w:r w:rsidR="00404222" w:rsidRPr="00404222">
        <w:rPr>
          <w:rFonts w:ascii="Times New Roman" w:eastAsia="Roboto" w:hAnsi="Times New Roman" w:cs="Times New Roman"/>
          <w:kern w:val="2"/>
          <w:sz w:val="24"/>
          <w:szCs w:val="24"/>
          <w:lang w:val="en-GB" w:bidi="hi-IN"/>
        </w:rPr>
        <w:lastRenderedPageBreak/>
        <w:t xml:space="preserve">variography can also be applied </w:t>
      </w:r>
      <w:r w:rsidR="00DF625F">
        <w:rPr>
          <w:rFonts w:ascii="Times New Roman" w:eastAsia="Roboto" w:hAnsi="Times New Roman" w:cs="Times New Roman"/>
          <w:kern w:val="2"/>
          <w:sz w:val="24"/>
          <w:szCs w:val="24"/>
          <w:lang w:val="en-GB" w:bidi="hi-IN"/>
        </w:rPr>
        <w:t>to capture the distance</w:t>
      </w:r>
      <w:r w:rsidR="0033481A">
        <w:rPr>
          <w:rFonts w:ascii="Times New Roman" w:eastAsia="Roboto" w:hAnsi="Times New Roman" w:cs="Times New Roman"/>
          <w:kern w:val="2"/>
          <w:sz w:val="24"/>
          <w:szCs w:val="24"/>
          <w:lang w:val="en-GB" w:bidi="hi-IN"/>
        </w:rPr>
        <w:t>-</w:t>
      </w:r>
      <w:r w:rsidR="00DF625F">
        <w:rPr>
          <w:rFonts w:ascii="Times New Roman" w:eastAsia="Roboto" w:hAnsi="Times New Roman" w:cs="Times New Roman"/>
          <w:kern w:val="2"/>
          <w:sz w:val="24"/>
          <w:szCs w:val="24"/>
          <w:lang w:val="en-GB" w:bidi="hi-IN"/>
        </w:rPr>
        <w:t>based correlations among the spatially measured variables. In case of large data sets, the best suggested multivariate geostatistic</w:t>
      </w:r>
      <w:r>
        <w:rPr>
          <w:rFonts w:ascii="Times New Roman" w:eastAsia="Roboto" w:hAnsi="Times New Roman" w:cs="Times New Roman"/>
          <w:kern w:val="2"/>
          <w:sz w:val="24"/>
          <w:szCs w:val="24"/>
          <w:lang w:val="en-GB" w:bidi="hi-IN"/>
        </w:rPr>
        <w:t>al</w:t>
      </w:r>
      <w:r w:rsidR="00DF625F">
        <w:rPr>
          <w:rFonts w:ascii="Times New Roman" w:eastAsia="Roboto" w:hAnsi="Times New Roman" w:cs="Times New Roman"/>
          <w:kern w:val="2"/>
          <w:sz w:val="24"/>
          <w:szCs w:val="24"/>
          <w:lang w:val="en-GB" w:bidi="hi-IN"/>
        </w:rPr>
        <w:t xml:space="preserve"> approach is </w:t>
      </w:r>
      <w:r>
        <w:rPr>
          <w:rFonts w:ascii="Times New Roman" w:eastAsia="Roboto" w:hAnsi="Times New Roman" w:cs="Times New Roman"/>
          <w:kern w:val="2"/>
          <w:sz w:val="24"/>
          <w:szCs w:val="24"/>
          <w:lang w:val="en-GB" w:bidi="hi-IN"/>
        </w:rPr>
        <w:t>partitioned</w:t>
      </w:r>
      <w:r w:rsidR="00DF625F">
        <w:rPr>
          <w:rFonts w:ascii="Times New Roman" w:eastAsia="Roboto" w:hAnsi="Times New Roman" w:cs="Times New Roman"/>
          <w:kern w:val="2"/>
          <w:sz w:val="24"/>
          <w:szCs w:val="24"/>
          <w:lang w:val="en-GB" w:bidi="hi-IN"/>
        </w:rPr>
        <w:t xml:space="preserve"> kriging or Low-rank kriging.</w:t>
      </w:r>
      <w:r w:rsidR="00770A26">
        <w:rPr>
          <w:rFonts w:ascii="Times New Roman" w:hAnsi="Times New Roman" w:cs="Times New Roman"/>
          <w:sz w:val="24"/>
          <w:szCs w:val="24"/>
        </w:rPr>
        <w:t xml:space="preserve"> </w:t>
      </w:r>
      <w:r w:rsidR="0033481A">
        <w:rPr>
          <w:rFonts w:ascii="Times New Roman" w:eastAsia="Roboto" w:hAnsi="Times New Roman" w:cs="Times New Roman"/>
          <w:kern w:val="2"/>
          <w:sz w:val="24"/>
          <w:szCs w:val="24"/>
          <w:lang w:val="en-GB" w:bidi="hi-IN"/>
        </w:rPr>
        <w:t xml:space="preserve">As far as the computational methods and softwares are concerned; there is a variety of R packages which can perform the prediction in efficient way. Most recommended packages are </w:t>
      </w:r>
      <w:proofErr w:type="spellStart"/>
      <w:r w:rsidR="0033481A">
        <w:rPr>
          <w:rFonts w:ascii="Times New Roman" w:eastAsia="Roboto" w:hAnsi="Times New Roman" w:cs="Times New Roman"/>
          <w:kern w:val="2"/>
          <w:sz w:val="24"/>
          <w:szCs w:val="24"/>
          <w:lang w:val="en-GB" w:bidi="hi-IN"/>
        </w:rPr>
        <w:t>geoR</w:t>
      </w:r>
      <w:proofErr w:type="spellEnd"/>
      <w:r w:rsidR="0033481A">
        <w:rPr>
          <w:rFonts w:ascii="Times New Roman" w:eastAsia="Roboto" w:hAnsi="Times New Roman" w:cs="Times New Roman"/>
          <w:kern w:val="2"/>
          <w:sz w:val="24"/>
          <w:szCs w:val="24"/>
          <w:lang w:val="en-GB" w:bidi="hi-IN"/>
        </w:rPr>
        <w:t xml:space="preserve">, </w:t>
      </w:r>
      <w:proofErr w:type="spellStart"/>
      <w:r w:rsidR="0033481A">
        <w:rPr>
          <w:rFonts w:ascii="Times New Roman" w:eastAsia="Roboto" w:hAnsi="Times New Roman" w:cs="Times New Roman"/>
          <w:kern w:val="2"/>
          <w:sz w:val="24"/>
          <w:szCs w:val="24"/>
          <w:lang w:val="en-GB" w:bidi="hi-IN"/>
        </w:rPr>
        <w:t>gstat</w:t>
      </w:r>
      <w:proofErr w:type="spellEnd"/>
      <w:r w:rsidR="0033481A">
        <w:rPr>
          <w:rFonts w:ascii="Times New Roman" w:eastAsia="Roboto" w:hAnsi="Times New Roman" w:cs="Times New Roman"/>
          <w:kern w:val="2"/>
          <w:sz w:val="24"/>
          <w:szCs w:val="24"/>
          <w:lang w:val="en-GB" w:bidi="hi-IN"/>
        </w:rPr>
        <w:t xml:space="preserve">, </w:t>
      </w:r>
      <w:proofErr w:type="spellStart"/>
      <w:r w:rsidR="00235A40">
        <w:rPr>
          <w:rFonts w:ascii="Times New Roman" w:eastAsia="Roboto" w:hAnsi="Times New Roman" w:cs="Times New Roman"/>
          <w:kern w:val="2"/>
          <w:sz w:val="24"/>
          <w:szCs w:val="24"/>
          <w:lang w:val="en-GB" w:bidi="hi-IN"/>
        </w:rPr>
        <w:t>Rgdal</w:t>
      </w:r>
      <w:proofErr w:type="spellEnd"/>
      <w:r w:rsidR="0033481A">
        <w:rPr>
          <w:rFonts w:ascii="Times New Roman" w:eastAsia="Roboto" w:hAnsi="Times New Roman" w:cs="Times New Roman"/>
          <w:kern w:val="2"/>
          <w:sz w:val="24"/>
          <w:szCs w:val="24"/>
          <w:lang w:val="en-GB" w:bidi="hi-IN"/>
        </w:rPr>
        <w:t>,</w:t>
      </w:r>
      <w:r w:rsidR="00235A40">
        <w:rPr>
          <w:rFonts w:ascii="Times New Roman" w:eastAsia="Roboto" w:hAnsi="Times New Roman" w:cs="Times New Roman"/>
          <w:kern w:val="2"/>
          <w:sz w:val="24"/>
          <w:szCs w:val="24"/>
          <w:lang w:val="en-GB" w:bidi="hi-IN"/>
        </w:rPr>
        <w:t xml:space="preserve"> </w:t>
      </w:r>
      <w:proofErr w:type="spellStart"/>
      <w:r w:rsidR="00235A40">
        <w:rPr>
          <w:rFonts w:ascii="Times New Roman" w:eastAsia="Roboto" w:hAnsi="Times New Roman" w:cs="Times New Roman"/>
          <w:kern w:val="2"/>
          <w:sz w:val="24"/>
          <w:szCs w:val="24"/>
          <w:lang w:val="en-GB" w:bidi="hi-IN"/>
        </w:rPr>
        <w:t>Rgeos</w:t>
      </w:r>
      <w:proofErr w:type="spellEnd"/>
      <w:r w:rsidR="00235A40">
        <w:rPr>
          <w:rFonts w:ascii="Times New Roman" w:eastAsia="Roboto" w:hAnsi="Times New Roman" w:cs="Times New Roman"/>
          <w:kern w:val="2"/>
          <w:sz w:val="24"/>
          <w:szCs w:val="24"/>
          <w:lang w:val="en-GB" w:bidi="hi-IN"/>
        </w:rPr>
        <w:t>, Raster graphics and sp.</w:t>
      </w:r>
      <w:r w:rsidR="0033481A">
        <w:rPr>
          <w:rFonts w:ascii="Times New Roman" w:eastAsia="Roboto" w:hAnsi="Times New Roman" w:cs="Times New Roman"/>
          <w:kern w:val="2"/>
          <w:sz w:val="24"/>
          <w:szCs w:val="24"/>
          <w:lang w:val="en-GB" w:bidi="hi-IN"/>
        </w:rPr>
        <w:t xml:space="preserve"> </w:t>
      </w:r>
    </w:p>
    <w:p w:rsidR="00336E9B" w:rsidRPr="006175A1" w:rsidRDefault="00336E9B" w:rsidP="00356AAA">
      <w:pPr>
        <w:spacing w:line="360" w:lineRule="auto"/>
      </w:pPr>
    </w:p>
    <w:p w:rsidR="00336E9B" w:rsidRPr="006175A1" w:rsidRDefault="00336E9B" w:rsidP="00356AAA">
      <w:pPr>
        <w:spacing w:line="360" w:lineRule="auto"/>
      </w:pPr>
    </w:p>
    <w:p w:rsidR="00336E9B" w:rsidRDefault="00336E9B" w:rsidP="00356AAA">
      <w:pPr>
        <w:spacing w:line="360" w:lineRule="auto"/>
      </w:pPr>
    </w:p>
    <w:p w:rsidR="00F97647" w:rsidRDefault="00F97647" w:rsidP="00356AAA">
      <w:pPr>
        <w:spacing w:line="360" w:lineRule="auto"/>
      </w:pPr>
    </w:p>
    <w:p w:rsidR="00F97647" w:rsidRDefault="00F97647" w:rsidP="00356AAA">
      <w:pPr>
        <w:spacing w:line="360" w:lineRule="auto"/>
      </w:pPr>
    </w:p>
    <w:p w:rsidR="00F97647" w:rsidRPr="006175A1" w:rsidRDefault="00F97647" w:rsidP="00356AAA">
      <w:pPr>
        <w:spacing w:line="360" w:lineRule="auto"/>
      </w:pPr>
    </w:p>
    <w:p w:rsidR="00336E9B" w:rsidRPr="006175A1" w:rsidRDefault="00336E9B" w:rsidP="00356AAA">
      <w:pPr>
        <w:spacing w:line="360" w:lineRule="auto"/>
      </w:pPr>
    </w:p>
    <w:p w:rsidR="00336E9B" w:rsidRPr="006175A1" w:rsidRDefault="00336E9B" w:rsidP="00356AAA">
      <w:pPr>
        <w:spacing w:line="360" w:lineRule="auto"/>
      </w:pPr>
    </w:p>
    <w:p w:rsidR="00F97647" w:rsidRDefault="00F97647" w:rsidP="00336E9B">
      <w:pPr>
        <w:pStyle w:val="Heading1"/>
        <w:ind w:left="432" w:hanging="432"/>
        <w:rPr>
          <w:rFonts w:ascii="Times New Roman" w:hAnsi="Times New Roman" w:cs="Times New Roman"/>
          <w:color w:val="auto"/>
          <w:sz w:val="32"/>
        </w:rPr>
      </w:pPr>
    </w:p>
    <w:p w:rsidR="00F97647" w:rsidRDefault="00F97647" w:rsidP="00F97647"/>
    <w:p w:rsidR="00F97647" w:rsidRDefault="00F97647" w:rsidP="00F97647"/>
    <w:p w:rsidR="00F97647" w:rsidRDefault="00F97647" w:rsidP="00F97647"/>
    <w:p w:rsidR="00F97647" w:rsidRDefault="00F97647" w:rsidP="00F97647"/>
    <w:p w:rsidR="00F97647" w:rsidRDefault="00F97647" w:rsidP="00F97647"/>
    <w:p w:rsidR="00F97647" w:rsidRDefault="00F97647" w:rsidP="00F97647"/>
    <w:p w:rsidR="00F97647" w:rsidRDefault="00F97647" w:rsidP="00F97647"/>
    <w:p w:rsidR="00F97647" w:rsidRDefault="00F97647" w:rsidP="00F97647"/>
    <w:p w:rsidR="00F97647" w:rsidRDefault="00F97647" w:rsidP="00F97647"/>
    <w:p w:rsidR="00F97647" w:rsidRDefault="00F97647" w:rsidP="00F97647"/>
    <w:p w:rsidR="00F97647" w:rsidRDefault="00F97647" w:rsidP="00F97647"/>
    <w:p w:rsidR="00F97647" w:rsidRPr="00F97647" w:rsidRDefault="00F97647" w:rsidP="00F97647"/>
    <w:p w:rsidR="00D56A4F" w:rsidRPr="006175A1" w:rsidRDefault="00336E9B" w:rsidP="00336E9B">
      <w:pPr>
        <w:pStyle w:val="Heading1"/>
        <w:ind w:left="432" w:hanging="432"/>
        <w:rPr>
          <w:rFonts w:ascii="Times New Roman" w:hAnsi="Times New Roman" w:cs="Times New Roman"/>
          <w:color w:val="auto"/>
          <w:sz w:val="32"/>
        </w:rPr>
      </w:pPr>
      <w:bookmarkStart w:id="41" w:name="_Toc175849042"/>
      <w:r w:rsidRPr="006175A1">
        <w:rPr>
          <w:rFonts w:ascii="Times New Roman" w:hAnsi="Times New Roman" w:cs="Times New Roman"/>
          <w:color w:val="auto"/>
          <w:sz w:val="32"/>
        </w:rPr>
        <w:lastRenderedPageBreak/>
        <w:t>REFERENCES</w:t>
      </w:r>
      <w:bookmarkEnd w:id="41"/>
    </w:p>
    <w:p w:rsidR="009F2172" w:rsidRPr="006175A1" w:rsidRDefault="009F2172" w:rsidP="009F2172"/>
    <w:p w:rsidR="00AA16D9" w:rsidRPr="00203937" w:rsidRDefault="00AA16D9" w:rsidP="00203937">
      <w:pPr>
        <w:spacing w:after="0"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Ahmad, M., Mustafa, G., Ali, N. and </w:t>
      </w:r>
      <w:proofErr w:type="spellStart"/>
      <w:r w:rsidRPr="00203937">
        <w:rPr>
          <w:rFonts w:ascii="Times New Roman" w:hAnsi="Times New Roman" w:cs="Times New Roman"/>
          <w:color w:val="222222"/>
          <w:sz w:val="24"/>
          <w:szCs w:val="24"/>
          <w:shd w:val="clear" w:color="auto" w:fill="FFFFFF"/>
        </w:rPr>
        <w:t>Laiq</w:t>
      </w:r>
      <w:proofErr w:type="spellEnd"/>
      <w:r w:rsidRPr="00203937">
        <w:rPr>
          <w:rFonts w:ascii="Times New Roman" w:hAnsi="Times New Roman" w:cs="Times New Roman"/>
          <w:color w:val="222222"/>
          <w:sz w:val="24"/>
          <w:szCs w:val="24"/>
          <w:shd w:val="clear" w:color="auto" w:fill="FFFFFF"/>
        </w:rPr>
        <w:t>, M., 2023. Statistical prediction of fluoride concentration in groundwater of district Multan, Pakistan, using kriging methods. </w:t>
      </w:r>
      <w:r w:rsidRPr="00203937">
        <w:rPr>
          <w:rFonts w:ascii="Times New Roman" w:hAnsi="Times New Roman" w:cs="Times New Roman"/>
          <w:i/>
          <w:iCs/>
          <w:color w:val="222222"/>
          <w:sz w:val="24"/>
          <w:szCs w:val="24"/>
          <w:shd w:val="clear" w:color="auto" w:fill="FFFFFF"/>
        </w:rPr>
        <w:t>Fluoride</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56</w:t>
      </w:r>
      <w:r w:rsidRPr="00203937">
        <w:rPr>
          <w:rFonts w:ascii="Times New Roman" w:hAnsi="Times New Roman" w:cs="Times New Roman"/>
          <w:color w:val="222222"/>
          <w:sz w:val="24"/>
          <w:szCs w:val="24"/>
          <w:shd w:val="clear" w:color="auto" w:fill="FFFFFF"/>
        </w:rPr>
        <w:t>(2).</w:t>
      </w:r>
    </w:p>
    <w:p w:rsidR="00AA16D9" w:rsidRPr="00203937" w:rsidRDefault="00AA16D9" w:rsidP="00203937">
      <w:pPr>
        <w:spacing w:after="0" w:line="240" w:lineRule="auto"/>
        <w:jc w:val="both"/>
        <w:rPr>
          <w:rFonts w:ascii="Times New Roman" w:hAnsi="Times New Roman" w:cs="Times New Roman"/>
          <w:sz w:val="24"/>
          <w:szCs w:val="24"/>
          <w:shd w:val="clear" w:color="auto" w:fill="FFFFFF"/>
        </w:rPr>
      </w:pPr>
    </w:p>
    <w:p w:rsidR="00613586" w:rsidRPr="00203937" w:rsidRDefault="00070608" w:rsidP="00203937">
      <w:pPr>
        <w:spacing w:after="0"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Ahmad, M., Chand, S. and Rafique, H.M., 2017. Geostatistical cokriging and multivariate statistical methods to evaluate groundwater salinization in Faisalabad, Pakistan. </w:t>
      </w:r>
      <w:r w:rsidRPr="00203937">
        <w:rPr>
          <w:rFonts w:ascii="Times New Roman" w:hAnsi="Times New Roman" w:cs="Times New Roman"/>
          <w:i/>
          <w:iCs/>
          <w:color w:val="222222"/>
          <w:sz w:val="24"/>
          <w:szCs w:val="24"/>
          <w:shd w:val="clear" w:color="auto" w:fill="FFFFFF"/>
        </w:rPr>
        <w:t>Water Treat</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84</w:t>
      </w:r>
      <w:r w:rsidRPr="00203937">
        <w:rPr>
          <w:rFonts w:ascii="Times New Roman" w:hAnsi="Times New Roman" w:cs="Times New Roman"/>
          <w:color w:val="222222"/>
          <w:sz w:val="24"/>
          <w:szCs w:val="24"/>
          <w:shd w:val="clear" w:color="auto" w:fill="FFFFFF"/>
        </w:rPr>
        <w:t>, pp.93-101.</w:t>
      </w:r>
    </w:p>
    <w:p w:rsidR="00070608" w:rsidRPr="00203937" w:rsidRDefault="00070608" w:rsidP="00203937">
      <w:pPr>
        <w:spacing w:after="0" w:line="240" w:lineRule="auto"/>
        <w:jc w:val="both"/>
        <w:rPr>
          <w:rFonts w:ascii="Times New Roman" w:hAnsi="Times New Roman" w:cs="Times New Roman"/>
          <w:sz w:val="24"/>
          <w:szCs w:val="24"/>
        </w:rPr>
      </w:pPr>
    </w:p>
    <w:p w:rsidR="00070608" w:rsidRPr="00203937" w:rsidRDefault="00070608" w:rsidP="00203937">
      <w:pPr>
        <w:spacing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Ahmad, M., Chand, S. and Rafique, H.M., 2016. Predicting the spatial distribution of sulfate concentration in groundwater of </w:t>
      </w:r>
      <w:proofErr w:type="spellStart"/>
      <w:r w:rsidRPr="00203937">
        <w:rPr>
          <w:rFonts w:ascii="Times New Roman" w:hAnsi="Times New Roman" w:cs="Times New Roman"/>
          <w:color w:val="222222"/>
          <w:sz w:val="24"/>
          <w:szCs w:val="24"/>
          <w:shd w:val="clear" w:color="auto" w:fill="FFFFFF"/>
        </w:rPr>
        <w:t>Jampur</w:t>
      </w:r>
      <w:proofErr w:type="spellEnd"/>
      <w:r w:rsidRPr="00203937">
        <w:rPr>
          <w:rFonts w:ascii="Times New Roman" w:hAnsi="Times New Roman" w:cs="Times New Roman"/>
          <w:color w:val="222222"/>
          <w:sz w:val="24"/>
          <w:szCs w:val="24"/>
          <w:shd w:val="clear" w:color="auto" w:fill="FFFFFF"/>
        </w:rPr>
        <w:t>-Pakistan using geostatistical methods. </w:t>
      </w:r>
      <w:r w:rsidRPr="00203937">
        <w:rPr>
          <w:rFonts w:ascii="Times New Roman" w:hAnsi="Times New Roman" w:cs="Times New Roman"/>
          <w:i/>
          <w:iCs/>
          <w:color w:val="222222"/>
          <w:sz w:val="24"/>
          <w:szCs w:val="24"/>
          <w:shd w:val="clear" w:color="auto" w:fill="FFFFFF"/>
        </w:rPr>
        <w:t>Desalination and Water Treatment</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57</w:t>
      </w:r>
      <w:r w:rsidRPr="00203937">
        <w:rPr>
          <w:rFonts w:ascii="Times New Roman" w:hAnsi="Times New Roman" w:cs="Times New Roman"/>
          <w:color w:val="222222"/>
          <w:sz w:val="24"/>
          <w:szCs w:val="24"/>
          <w:shd w:val="clear" w:color="auto" w:fill="FFFFFF"/>
        </w:rPr>
        <w:t>(58), pp.28195-28204.</w:t>
      </w:r>
    </w:p>
    <w:p w:rsidR="00070608" w:rsidRDefault="00070608" w:rsidP="00203937">
      <w:pPr>
        <w:spacing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Ahmad, M. and Chand, S., 2015. Spatial distribution of TDS in drinking water of tehsil </w:t>
      </w:r>
      <w:proofErr w:type="spellStart"/>
      <w:r w:rsidRPr="00203937">
        <w:rPr>
          <w:rFonts w:ascii="Times New Roman" w:hAnsi="Times New Roman" w:cs="Times New Roman"/>
          <w:color w:val="222222"/>
          <w:sz w:val="24"/>
          <w:szCs w:val="24"/>
          <w:shd w:val="clear" w:color="auto" w:fill="FFFFFF"/>
        </w:rPr>
        <w:t>Jampur</w:t>
      </w:r>
      <w:proofErr w:type="spellEnd"/>
      <w:r w:rsidRPr="00203937">
        <w:rPr>
          <w:rFonts w:ascii="Times New Roman" w:hAnsi="Times New Roman" w:cs="Times New Roman"/>
          <w:color w:val="222222"/>
          <w:sz w:val="24"/>
          <w:szCs w:val="24"/>
          <w:shd w:val="clear" w:color="auto" w:fill="FFFFFF"/>
        </w:rPr>
        <w:t xml:space="preserve"> using ordinary and Bayesian Kriging. </w:t>
      </w:r>
      <w:r w:rsidRPr="00203937">
        <w:rPr>
          <w:rFonts w:ascii="Times New Roman" w:hAnsi="Times New Roman" w:cs="Times New Roman"/>
          <w:i/>
          <w:iCs/>
          <w:color w:val="222222"/>
          <w:sz w:val="24"/>
          <w:szCs w:val="24"/>
          <w:shd w:val="clear" w:color="auto" w:fill="FFFFFF"/>
        </w:rPr>
        <w:t>Pakistan Journal of Statistics and Operation Research</w:t>
      </w:r>
      <w:r w:rsidRPr="00203937">
        <w:rPr>
          <w:rFonts w:ascii="Times New Roman" w:hAnsi="Times New Roman" w:cs="Times New Roman"/>
          <w:color w:val="222222"/>
          <w:sz w:val="24"/>
          <w:szCs w:val="24"/>
          <w:shd w:val="clear" w:color="auto" w:fill="FFFFFF"/>
        </w:rPr>
        <w:t>, pp.377-386.</w:t>
      </w:r>
    </w:p>
    <w:p w:rsidR="005F641B" w:rsidRPr="00203937" w:rsidRDefault="005F641B" w:rsidP="00203937">
      <w:pPr>
        <w:spacing w:line="240" w:lineRule="auto"/>
        <w:jc w:val="both"/>
        <w:rPr>
          <w:rFonts w:ascii="Times New Roman" w:hAnsi="Times New Roman" w:cs="Times New Roman"/>
          <w:color w:val="222222"/>
          <w:sz w:val="24"/>
          <w:szCs w:val="24"/>
          <w:shd w:val="clear" w:color="auto" w:fill="FFFFFF"/>
        </w:rPr>
      </w:pPr>
      <w:r w:rsidRPr="005F641B">
        <w:rPr>
          <w:rFonts w:ascii="Times New Roman" w:hAnsi="Times New Roman" w:cs="Times New Roman"/>
          <w:color w:val="222222"/>
          <w:sz w:val="24"/>
          <w:szCs w:val="24"/>
          <w:shd w:val="clear" w:color="auto" w:fill="FFFFFF"/>
        </w:rPr>
        <w:t>Alin, A., 2010. Minitab. Wiley interdisciplinary reviews: computational statistics, 2(6), pp.723-727.</w:t>
      </w:r>
    </w:p>
    <w:p w:rsidR="00070608" w:rsidRPr="00203937" w:rsidRDefault="00070608" w:rsidP="00203937">
      <w:pPr>
        <w:spacing w:line="240" w:lineRule="auto"/>
        <w:jc w:val="both"/>
        <w:rPr>
          <w:rFonts w:ascii="Times New Roman" w:hAnsi="Times New Roman" w:cs="Times New Roman"/>
          <w:sz w:val="24"/>
          <w:szCs w:val="24"/>
          <w:shd w:val="clear" w:color="auto" w:fill="FFFFFF"/>
        </w:rPr>
      </w:pPr>
      <w:r w:rsidRPr="00203937">
        <w:rPr>
          <w:rFonts w:ascii="Times New Roman" w:hAnsi="Times New Roman" w:cs="Times New Roman"/>
          <w:color w:val="222222"/>
          <w:sz w:val="24"/>
          <w:szCs w:val="24"/>
          <w:shd w:val="clear" w:color="auto" w:fill="FFFFFF"/>
        </w:rPr>
        <w:t>Box, G.E. and Cox, D.R., 1964. An analysis of transformations. </w:t>
      </w:r>
      <w:r w:rsidRPr="00203937">
        <w:rPr>
          <w:rFonts w:ascii="Times New Roman" w:hAnsi="Times New Roman" w:cs="Times New Roman"/>
          <w:i/>
          <w:iCs/>
          <w:color w:val="222222"/>
          <w:sz w:val="24"/>
          <w:szCs w:val="24"/>
          <w:shd w:val="clear" w:color="auto" w:fill="FFFFFF"/>
        </w:rPr>
        <w:t>Journal of the Royal Statistical Society Series B: Statistical Methodology</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26</w:t>
      </w:r>
      <w:r w:rsidRPr="00203937">
        <w:rPr>
          <w:rFonts w:ascii="Times New Roman" w:hAnsi="Times New Roman" w:cs="Times New Roman"/>
          <w:color w:val="222222"/>
          <w:sz w:val="24"/>
          <w:szCs w:val="24"/>
          <w:shd w:val="clear" w:color="auto" w:fill="FFFFFF"/>
        </w:rPr>
        <w:t>(2), pp.211-243.</w:t>
      </w:r>
    </w:p>
    <w:p w:rsidR="00070608" w:rsidRPr="00203937" w:rsidRDefault="00070608" w:rsidP="00203937">
      <w:pPr>
        <w:pStyle w:val="NormalWeb"/>
        <w:jc w:val="both"/>
        <w:rPr>
          <w:rFonts w:eastAsiaTheme="minorEastAsia"/>
          <w:lang w:eastAsia="zh-CN"/>
        </w:rPr>
      </w:pPr>
      <w:r w:rsidRPr="00203937">
        <w:rPr>
          <w:color w:val="222222"/>
          <w:shd w:val="clear" w:color="auto" w:fill="FFFFFF"/>
        </w:rPr>
        <w:t>Chapman, D.V., 2021. </w:t>
      </w:r>
      <w:r w:rsidRPr="00203937">
        <w:rPr>
          <w:i/>
          <w:iCs/>
          <w:color w:val="222222"/>
          <w:shd w:val="clear" w:color="auto" w:fill="FFFFFF"/>
        </w:rPr>
        <w:t>Water quality assessments: a guide to the use of biota, sediments and water in environmental monitoring</w:t>
      </w:r>
      <w:r w:rsidRPr="00203937">
        <w:rPr>
          <w:color w:val="222222"/>
          <w:shd w:val="clear" w:color="auto" w:fill="FFFFFF"/>
        </w:rPr>
        <w:t>. CRC Press.</w:t>
      </w:r>
    </w:p>
    <w:p w:rsidR="00FD73DC" w:rsidRPr="00203937" w:rsidRDefault="00070608" w:rsidP="00203937">
      <w:pPr>
        <w:pStyle w:val="NormalWeb"/>
        <w:jc w:val="both"/>
        <w:rPr>
          <w:color w:val="222222"/>
          <w:shd w:val="clear" w:color="auto" w:fill="FFFFFF"/>
        </w:rPr>
      </w:pPr>
      <w:r w:rsidRPr="00203937">
        <w:rPr>
          <w:color w:val="222222"/>
          <w:shd w:val="clear" w:color="auto" w:fill="FFFFFF"/>
        </w:rPr>
        <w:t xml:space="preserve">Din, I.U., Ali, W., Muhammad, S., Shaik, M.R., Shaik, B., </w:t>
      </w:r>
      <w:proofErr w:type="spellStart"/>
      <w:r w:rsidRPr="00203937">
        <w:rPr>
          <w:color w:val="222222"/>
          <w:shd w:val="clear" w:color="auto" w:fill="FFFFFF"/>
        </w:rPr>
        <w:t>ur</w:t>
      </w:r>
      <w:proofErr w:type="spellEnd"/>
      <w:r w:rsidRPr="00203937">
        <w:rPr>
          <w:color w:val="222222"/>
          <w:shd w:val="clear" w:color="auto" w:fill="FFFFFF"/>
        </w:rPr>
        <w:t xml:space="preserve"> Rehman, I. and </w:t>
      </w:r>
      <w:proofErr w:type="spellStart"/>
      <w:r w:rsidRPr="00203937">
        <w:rPr>
          <w:color w:val="222222"/>
          <w:shd w:val="clear" w:color="auto" w:fill="FFFFFF"/>
        </w:rPr>
        <w:t>Tokatli</w:t>
      </w:r>
      <w:proofErr w:type="spellEnd"/>
      <w:r w:rsidRPr="00203937">
        <w:rPr>
          <w:color w:val="222222"/>
          <w:shd w:val="clear" w:color="auto" w:fill="FFFFFF"/>
        </w:rPr>
        <w:t>, C., 2024. Spatial distribution and potential health risk assessment for fluoride and nitrate via water consumption in Pakistan. </w:t>
      </w:r>
      <w:r w:rsidRPr="00203937">
        <w:rPr>
          <w:i/>
          <w:iCs/>
          <w:color w:val="222222"/>
          <w:shd w:val="clear" w:color="auto" w:fill="FFFFFF"/>
        </w:rPr>
        <w:t>Journal of Geochemical Exploration</w:t>
      </w:r>
      <w:r w:rsidRPr="00203937">
        <w:rPr>
          <w:color w:val="222222"/>
          <w:shd w:val="clear" w:color="auto" w:fill="FFFFFF"/>
        </w:rPr>
        <w:t>, </w:t>
      </w:r>
      <w:r w:rsidRPr="00203937">
        <w:rPr>
          <w:i/>
          <w:iCs/>
          <w:color w:val="222222"/>
          <w:shd w:val="clear" w:color="auto" w:fill="FFFFFF"/>
        </w:rPr>
        <w:t>259</w:t>
      </w:r>
      <w:r w:rsidRPr="00203937">
        <w:rPr>
          <w:color w:val="222222"/>
          <w:shd w:val="clear" w:color="auto" w:fill="FFFFFF"/>
        </w:rPr>
        <w:t>, p.107413.</w:t>
      </w:r>
    </w:p>
    <w:p w:rsidR="00535A4E" w:rsidRPr="00203937" w:rsidRDefault="00535A4E" w:rsidP="00203937">
      <w:pPr>
        <w:pStyle w:val="NormalWeb"/>
        <w:jc w:val="both"/>
        <w:rPr>
          <w:color w:val="222222"/>
          <w:shd w:val="clear" w:color="auto" w:fill="FFFFFF"/>
        </w:rPr>
      </w:pPr>
      <w:r w:rsidRPr="00203937">
        <w:rPr>
          <w:color w:val="222222"/>
          <w:shd w:val="clear" w:color="auto" w:fill="FFFFFF"/>
        </w:rPr>
        <w:t>Fox, J., Weisberg, S., Price, B. and Fox, M.J., 2018. Package ‘</w:t>
      </w:r>
      <w:proofErr w:type="spellStart"/>
      <w:r w:rsidRPr="00203937">
        <w:rPr>
          <w:color w:val="222222"/>
          <w:shd w:val="clear" w:color="auto" w:fill="FFFFFF"/>
        </w:rPr>
        <w:t>carData</w:t>
      </w:r>
      <w:proofErr w:type="spellEnd"/>
      <w:r w:rsidRPr="00203937">
        <w:rPr>
          <w:color w:val="222222"/>
          <w:shd w:val="clear" w:color="auto" w:fill="FFFFFF"/>
        </w:rPr>
        <w:t>’.</w:t>
      </w:r>
    </w:p>
    <w:p w:rsidR="003267AF" w:rsidRPr="00203937" w:rsidRDefault="003267AF" w:rsidP="00203937">
      <w:pPr>
        <w:pStyle w:val="NormalWeb"/>
        <w:jc w:val="both"/>
        <w:rPr>
          <w:color w:val="222222"/>
          <w:shd w:val="clear" w:color="auto" w:fill="FFFFFF"/>
        </w:rPr>
      </w:pPr>
      <w:r w:rsidRPr="00203937">
        <w:rPr>
          <w:color w:val="222222"/>
          <w:shd w:val="clear" w:color="auto" w:fill="FFFFFF"/>
        </w:rPr>
        <w:t>Foster, S.S.D. and Chilton, P.J., 2003. Groundwater: the processes and global significance of aquifer degradation. </w:t>
      </w:r>
      <w:r w:rsidRPr="00203937">
        <w:rPr>
          <w:i/>
          <w:iCs/>
          <w:color w:val="222222"/>
          <w:shd w:val="clear" w:color="auto" w:fill="FFFFFF"/>
        </w:rPr>
        <w:t>Philosophical Transactions of the Royal Society of London. Series B: Biological Sciences</w:t>
      </w:r>
      <w:r w:rsidRPr="00203937">
        <w:rPr>
          <w:color w:val="222222"/>
          <w:shd w:val="clear" w:color="auto" w:fill="FFFFFF"/>
        </w:rPr>
        <w:t>, </w:t>
      </w:r>
      <w:r w:rsidRPr="00203937">
        <w:rPr>
          <w:i/>
          <w:iCs/>
          <w:color w:val="222222"/>
          <w:shd w:val="clear" w:color="auto" w:fill="FFFFFF"/>
        </w:rPr>
        <w:t>358</w:t>
      </w:r>
      <w:r w:rsidRPr="00203937">
        <w:rPr>
          <w:color w:val="222222"/>
          <w:shd w:val="clear" w:color="auto" w:fill="FFFFFF"/>
        </w:rPr>
        <w:t>(1440), pp.1957-1972.</w:t>
      </w:r>
    </w:p>
    <w:p w:rsidR="003267AF" w:rsidRPr="00203937" w:rsidRDefault="003267AF" w:rsidP="00203937">
      <w:pPr>
        <w:pStyle w:val="NormalWeb"/>
        <w:jc w:val="both"/>
        <w:rPr>
          <w:color w:val="222222"/>
          <w:shd w:val="clear" w:color="auto" w:fill="FFFFFF"/>
        </w:rPr>
      </w:pPr>
      <w:proofErr w:type="spellStart"/>
      <w:r w:rsidRPr="00203937">
        <w:rPr>
          <w:color w:val="222222"/>
          <w:shd w:val="clear" w:color="auto" w:fill="FFFFFF"/>
        </w:rPr>
        <w:t>Goovaerts</w:t>
      </w:r>
      <w:proofErr w:type="spellEnd"/>
      <w:r w:rsidRPr="00203937">
        <w:rPr>
          <w:color w:val="222222"/>
          <w:shd w:val="clear" w:color="auto" w:fill="FFFFFF"/>
        </w:rPr>
        <w:t>, P., 1997. </w:t>
      </w:r>
      <w:proofErr w:type="spellStart"/>
      <w:r w:rsidRPr="00203937">
        <w:rPr>
          <w:i/>
          <w:iCs/>
          <w:color w:val="222222"/>
          <w:shd w:val="clear" w:color="auto" w:fill="FFFFFF"/>
        </w:rPr>
        <w:t>Geostatistics</w:t>
      </w:r>
      <w:proofErr w:type="spellEnd"/>
      <w:r w:rsidRPr="00203937">
        <w:rPr>
          <w:i/>
          <w:iCs/>
          <w:color w:val="222222"/>
          <w:shd w:val="clear" w:color="auto" w:fill="FFFFFF"/>
        </w:rPr>
        <w:t xml:space="preserve"> for natural resources evaluation</w:t>
      </w:r>
      <w:r w:rsidRPr="00203937">
        <w:rPr>
          <w:color w:val="222222"/>
          <w:shd w:val="clear" w:color="auto" w:fill="FFFFFF"/>
        </w:rPr>
        <w:t> (Vol. 483). Oxford University Press.</w:t>
      </w:r>
    </w:p>
    <w:p w:rsidR="003267AF" w:rsidRPr="00203937" w:rsidRDefault="003267AF" w:rsidP="00203937">
      <w:pPr>
        <w:spacing w:after="0" w:line="240" w:lineRule="auto"/>
        <w:jc w:val="both"/>
        <w:rPr>
          <w:rFonts w:ascii="Times New Roman" w:hAnsi="Times New Roman" w:cs="Times New Roman"/>
          <w:sz w:val="24"/>
          <w:szCs w:val="24"/>
        </w:rPr>
      </w:pPr>
      <w:proofErr w:type="spellStart"/>
      <w:r w:rsidRPr="00203937">
        <w:rPr>
          <w:rFonts w:ascii="Times New Roman" w:hAnsi="Times New Roman" w:cs="Times New Roman"/>
          <w:color w:val="222222"/>
          <w:sz w:val="24"/>
          <w:szCs w:val="24"/>
          <w:shd w:val="clear" w:color="auto" w:fill="FFFFFF"/>
        </w:rPr>
        <w:t>Gundogdu</w:t>
      </w:r>
      <w:proofErr w:type="spellEnd"/>
      <w:r w:rsidRPr="00203937">
        <w:rPr>
          <w:rFonts w:ascii="Times New Roman" w:hAnsi="Times New Roman" w:cs="Times New Roman"/>
          <w:color w:val="222222"/>
          <w:sz w:val="24"/>
          <w:szCs w:val="24"/>
          <w:shd w:val="clear" w:color="auto" w:fill="FFFFFF"/>
        </w:rPr>
        <w:t xml:space="preserve">, K.S. and </w:t>
      </w:r>
      <w:proofErr w:type="spellStart"/>
      <w:r w:rsidRPr="00203937">
        <w:rPr>
          <w:rFonts w:ascii="Times New Roman" w:hAnsi="Times New Roman" w:cs="Times New Roman"/>
          <w:color w:val="222222"/>
          <w:sz w:val="24"/>
          <w:szCs w:val="24"/>
          <w:shd w:val="clear" w:color="auto" w:fill="FFFFFF"/>
        </w:rPr>
        <w:t>Guney</w:t>
      </w:r>
      <w:proofErr w:type="spellEnd"/>
      <w:r w:rsidRPr="00203937">
        <w:rPr>
          <w:rFonts w:ascii="Times New Roman" w:hAnsi="Times New Roman" w:cs="Times New Roman"/>
          <w:color w:val="222222"/>
          <w:sz w:val="24"/>
          <w:szCs w:val="24"/>
          <w:shd w:val="clear" w:color="auto" w:fill="FFFFFF"/>
        </w:rPr>
        <w:t>, I., 2007. Spatial analyses of groundwater levels using universal kriging. </w:t>
      </w:r>
      <w:r w:rsidRPr="00203937">
        <w:rPr>
          <w:rFonts w:ascii="Times New Roman" w:hAnsi="Times New Roman" w:cs="Times New Roman"/>
          <w:i/>
          <w:iCs/>
          <w:color w:val="222222"/>
          <w:sz w:val="24"/>
          <w:szCs w:val="24"/>
          <w:shd w:val="clear" w:color="auto" w:fill="FFFFFF"/>
        </w:rPr>
        <w:t>Journal of earth system science</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116</w:t>
      </w:r>
      <w:r w:rsidRPr="00203937">
        <w:rPr>
          <w:rFonts w:ascii="Times New Roman" w:hAnsi="Times New Roman" w:cs="Times New Roman"/>
          <w:color w:val="222222"/>
          <w:sz w:val="24"/>
          <w:szCs w:val="24"/>
          <w:shd w:val="clear" w:color="auto" w:fill="FFFFFF"/>
        </w:rPr>
        <w:t>, pp.49-55.</w:t>
      </w:r>
    </w:p>
    <w:p w:rsidR="003267AF" w:rsidRPr="00203937" w:rsidRDefault="003267AF" w:rsidP="00203937">
      <w:pPr>
        <w:spacing w:after="0" w:line="240" w:lineRule="auto"/>
        <w:jc w:val="both"/>
        <w:rPr>
          <w:rFonts w:ascii="Times New Roman" w:hAnsi="Times New Roman" w:cs="Times New Roman"/>
          <w:color w:val="222222"/>
          <w:sz w:val="24"/>
          <w:szCs w:val="24"/>
          <w:shd w:val="clear" w:color="auto" w:fill="FFFFFF"/>
        </w:rPr>
      </w:pPr>
    </w:p>
    <w:p w:rsidR="00391014" w:rsidRPr="00203937" w:rsidRDefault="00070608" w:rsidP="00203937">
      <w:pPr>
        <w:spacing w:after="0"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Hussain, I., Mubarak, N., Shabbir, J., Hussain, T. and Faisal, M., 2015. Spatial interpolation of sulfate concentration in groundwater including covariates using Bayesian hierarchical models. </w:t>
      </w:r>
      <w:r w:rsidRPr="00203937">
        <w:rPr>
          <w:rFonts w:ascii="Times New Roman" w:hAnsi="Times New Roman" w:cs="Times New Roman"/>
          <w:i/>
          <w:iCs/>
          <w:color w:val="222222"/>
          <w:sz w:val="24"/>
          <w:szCs w:val="24"/>
          <w:shd w:val="clear" w:color="auto" w:fill="FFFFFF"/>
        </w:rPr>
        <w:t>Water Quality, Exposure and Health</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7</w:t>
      </w:r>
      <w:r w:rsidRPr="00203937">
        <w:rPr>
          <w:rFonts w:ascii="Times New Roman" w:hAnsi="Times New Roman" w:cs="Times New Roman"/>
          <w:color w:val="222222"/>
          <w:sz w:val="24"/>
          <w:szCs w:val="24"/>
          <w:shd w:val="clear" w:color="auto" w:fill="FFFFFF"/>
        </w:rPr>
        <w:t>, pp.339-345.</w:t>
      </w:r>
    </w:p>
    <w:p w:rsidR="003267AF" w:rsidRPr="00203937" w:rsidRDefault="003267AF" w:rsidP="00203937">
      <w:pPr>
        <w:spacing w:after="0" w:line="240" w:lineRule="auto"/>
        <w:jc w:val="both"/>
        <w:rPr>
          <w:rFonts w:ascii="Times New Roman" w:hAnsi="Times New Roman" w:cs="Times New Roman"/>
          <w:color w:val="222222"/>
          <w:sz w:val="24"/>
          <w:szCs w:val="24"/>
          <w:shd w:val="clear" w:color="auto" w:fill="FFFFFF"/>
        </w:rPr>
      </w:pPr>
    </w:p>
    <w:p w:rsidR="003267AF" w:rsidRPr="00203937" w:rsidRDefault="003267AF" w:rsidP="00203937">
      <w:pPr>
        <w:spacing w:line="240" w:lineRule="auto"/>
        <w:jc w:val="both"/>
        <w:rPr>
          <w:rFonts w:ascii="Times New Roman" w:hAnsi="Times New Roman" w:cs="Times New Roman"/>
          <w:sz w:val="24"/>
          <w:szCs w:val="24"/>
        </w:rPr>
      </w:pPr>
      <w:r w:rsidRPr="00203937">
        <w:rPr>
          <w:rFonts w:ascii="Times New Roman" w:hAnsi="Times New Roman" w:cs="Times New Roman"/>
          <w:color w:val="222222"/>
          <w:sz w:val="24"/>
          <w:szCs w:val="24"/>
          <w:shd w:val="clear" w:color="auto" w:fill="FFFFFF"/>
        </w:rPr>
        <w:lastRenderedPageBreak/>
        <w:t xml:space="preserve">HUIZAR A, R.A.F.A.E.L., MENDEZ G, T.E.O.D.O.R.O. and MADRID R, R.A.F.A.E.L., 1998. Patterns of groundwater hydrochemistry in </w:t>
      </w:r>
      <w:proofErr w:type="spellStart"/>
      <w:r w:rsidRPr="00203937">
        <w:rPr>
          <w:rFonts w:ascii="Times New Roman" w:hAnsi="Times New Roman" w:cs="Times New Roman"/>
          <w:color w:val="222222"/>
          <w:sz w:val="24"/>
          <w:szCs w:val="24"/>
          <w:shd w:val="clear" w:color="auto" w:fill="FFFFFF"/>
        </w:rPr>
        <w:t>Apan-Tochac</w:t>
      </w:r>
      <w:proofErr w:type="spellEnd"/>
      <w:r w:rsidRPr="00203937">
        <w:rPr>
          <w:rFonts w:ascii="Times New Roman" w:hAnsi="Times New Roman" w:cs="Times New Roman"/>
          <w:color w:val="222222"/>
          <w:sz w:val="24"/>
          <w:szCs w:val="24"/>
          <w:shd w:val="clear" w:color="auto" w:fill="FFFFFF"/>
        </w:rPr>
        <w:t xml:space="preserve"> sub-basin, Mexico. </w:t>
      </w:r>
      <w:r w:rsidRPr="00203937">
        <w:rPr>
          <w:rFonts w:ascii="Times New Roman" w:hAnsi="Times New Roman" w:cs="Times New Roman"/>
          <w:i/>
          <w:iCs/>
          <w:color w:val="222222"/>
          <w:sz w:val="24"/>
          <w:szCs w:val="24"/>
          <w:shd w:val="clear" w:color="auto" w:fill="FFFFFF"/>
        </w:rPr>
        <w:t>Hydrological sciences journal</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43</w:t>
      </w:r>
      <w:r w:rsidRPr="00203937">
        <w:rPr>
          <w:rFonts w:ascii="Times New Roman" w:hAnsi="Times New Roman" w:cs="Times New Roman"/>
          <w:color w:val="222222"/>
          <w:sz w:val="24"/>
          <w:szCs w:val="24"/>
          <w:shd w:val="clear" w:color="auto" w:fill="FFFFFF"/>
        </w:rPr>
        <w:t>(5), pp.669-685.</w:t>
      </w:r>
    </w:p>
    <w:p w:rsidR="003267AF" w:rsidRPr="00203937" w:rsidRDefault="003267AF" w:rsidP="00203937">
      <w:pPr>
        <w:spacing w:after="0" w:line="240" w:lineRule="auto"/>
        <w:jc w:val="both"/>
        <w:rPr>
          <w:rFonts w:ascii="Times New Roman" w:hAnsi="Times New Roman" w:cs="Times New Roman"/>
          <w:sz w:val="24"/>
          <w:szCs w:val="24"/>
        </w:rPr>
      </w:pPr>
      <w:r w:rsidRPr="00203937">
        <w:rPr>
          <w:rFonts w:ascii="Times New Roman" w:hAnsi="Times New Roman" w:cs="Times New Roman"/>
          <w:color w:val="222222"/>
          <w:sz w:val="24"/>
          <w:szCs w:val="24"/>
          <w:shd w:val="clear" w:color="auto" w:fill="FFFFFF"/>
        </w:rPr>
        <w:t xml:space="preserve">Idrees, N., Kamal, S. and Ahmad, M., 2020. Appraisal of groundwater alarming zones in district </w:t>
      </w:r>
      <w:proofErr w:type="spellStart"/>
      <w:r w:rsidRPr="00203937">
        <w:rPr>
          <w:rFonts w:ascii="Times New Roman" w:hAnsi="Times New Roman" w:cs="Times New Roman"/>
          <w:color w:val="222222"/>
          <w:sz w:val="24"/>
          <w:szCs w:val="24"/>
          <w:shd w:val="clear" w:color="auto" w:fill="FFFFFF"/>
        </w:rPr>
        <w:t>Okara</w:t>
      </w:r>
      <w:proofErr w:type="spellEnd"/>
      <w:r w:rsidRPr="00203937">
        <w:rPr>
          <w:rFonts w:ascii="Times New Roman" w:hAnsi="Times New Roman" w:cs="Times New Roman"/>
          <w:color w:val="222222"/>
          <w:sz w:val="24"/>
          <w:szCs w:val="24"/>
          <w:shd w:val="clear" w:color="auto" w:fill="FFFFFF"/>
        </w:rPr>
        <w:t>-Pakistan using dimension reduction and Kriging procedures. </w:t>
      </w:r>
      <w:r w:rsidRPr="00203937">
        <w:rPr>
          <w:rFonts w:ascii="Times New Roman" w:hAnsi="Times New Roman" w:cs="Times New Roman"/>
          <w:i/>
          <w:iCs/>
          <w:color w:val="222222"/>
          <w:sz w:val="24"/>
          <w:szCs w:val="24"/>
          <w:shd w:val="clear" w:color="auto" w:fill="FFFFFF"/>
        </w:rPr>
        <w:t>Desalination and Water Treatment</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187</w:t>
      </w:r>
      <w:r w:rsidRPr="00203937">
        <w:rPr>
          <w:rFonts w:ascii="Times New Roman" w:hAnsi="Times New Roman" w:cs="Times New Roman"/>
          <w:color w:val="222222"/>
          <w:sz w:val="24"/>
          <w:szCs w:val="24"/>
          <w:shd w:val="clear" w:color="auto" w:fill="FFFFFF"/>
        </w:rPr>
        <w:t>, pp.311-320.</w:t>
      </w:r>
    </w:p>
    <w:p w:rsidR="003267AF" w:rsidRPr="00203937" w:rsidRDefault="003267AF" w:rsidP="00203937">
      <w:pPr>
        <w:spacing w:after="0" w:line="240" w:lineRule="auto"/>
        <w:jc w:val="both"/>
        <w:rPr>
          <w:rFonts w:ascii="Times New Roman" w:hAnsi="Times New Roman" w:cs="Times New Roman"/>
          <w:sz w:val="24"/>
          <w:szCs w:val="24"/>
        </w:rPr>
      </w:pPr>
    </w:p>
    <w:p w:rsidR="003267AF" w:rsidRPr="00203937" w:rsidRDefault="003267AF" w:rsidP="00203937">
      <w:pPr>
        <w:spacing w:after="0" w:line="240" w:lineRule="auto"/>
        <w:jc w:val="both"/>
        <w:rPr>
          <w:rFonts w:ascii="Times New Roman" w:hAnsi="Times New Roman" w:cs="Times New Roman"/>
          <w:color w:val="222222"/>
          <w:sz w:val="24"/>
          <w:szCs w:val="24"/>
          <w:shd w:val="clear" w:color="auto" w:fill="FFFFFF"/>
        </w:rPr>
      </w:pPr>
      <w:proofErr w:type="spellStart"/>
      <w:r w:rsidRPr="00203937">
        <w:rPr>
          <w:rFonts w:ascii="Times New Roman" w:hAnsi="Times New Roman" w:cs="Times New Roman"/>
          <w:color w:val="222222"/>
          <w:sz w:val="24"/>
          <w:szCs w:val="24"/>
          <w:shd w:val="clear" w:color="auto" w:fill="FFFFFF"/>
        </w:rPr>
        <w:t>Isaaks</w:t>
      </w:r>
      <w:proofErr w:type="spellEnd"/>
      <w:r w:rsidRPr="00203937">
        <w:rPr>
          <w:rFonts w:ascii="Times New Roman" w:hAnsi="Times New Roman" w:cs="Times New Roman"/>
          <w:color w:val="222222"/>
          <w:sz w:val="24"/>
          <w:szCs w:val="24"/>
          <w:shd w:val="clear" w:color="auto" w:fill="FFFFFF"/>
        </w:rPr>
        <w:t xml:space="preserve">, E.H. and Srivastava, R.M., 1989. Applied </w:t>
      </w:r>
      <w:proofErr w:type="spellStart"/>
      <w:r w:rsidRPr="00203937">
        <w:rPr>
          <w:rFonts w:ascii="Times New Roman" w:hAnsi="Times New Roman" w:cs="Times New Roman"/>
          <w:color w:val="222222"/>
          <w:sz w:val="24"/>
          <w:szCs w:val="24"/>
          <w:shd w:val="clear" w:color="auto" w:fill="FFFFFF"/>
        </w:rPr>
        <w:t>geostatistics</w:t>
      </w:r>
      <w:proofErr w:type="spellEnd"/>
      <w:r w:rsidRPr="00203937">
        <w:rPr>
          <w:rFonts w:ascii="Times New Roman" w:hAnsi="Times New Roman" w:cs="Times New Roman"/>
          <w:color w:val="222222"/>
          <w:sz w:val="24"/>
          <w:szCs w:val="24"/>
          <w:shd w:val="clear" w:color="auto" w:fill="FFFFFF"/>
        </w:rPr>
        <w:t>.</w:t>
      </w:r>
    </w:p>
    <w:p w:rsidR="003267AF" w:rsidRPr="00203937" w:rsidRDefault="003267AF" w:rsidP="00203937">
      <w:pPr>
        <w:spacing w:after="0" w:line="240" w:lineRule="auto"/>
        <w:jc w:val="both"/>
        <w:rPr>
          <w:rFonts w:ascii="Times New Roman" w:hAnsi="Times New Roman" w:cs="Times New Roman"/>
          <w:sz w:val="24"/>
          <w:szCs w:val="24"/>
        </w:rPr>
      </w:pPr>
    </w:p>
    <w:p w:rsidR="003267AF" w:rsidRPr="00203937" w:rsidRDefault="003267AF" w:rsidP="00203937">
      <w:pPr>
        <w:spacing w:after="0" w:line="240" w:lineRule="auto"/>
        <w:jc w:val="both"/>
        <w:rPr>
          <w:rFonts w:ascii="Times New Roman" w:hAnsi="Times New Roman" w:cs="Times New Roman"/>
          <w:color w:val="222222"/>
          <w:sz w:val="24"/>
          <w:szCs w:val="24"/>
          <w:shd w:val="clear" w:color="auto" w:fill="FFFFFF"/>
        </w:rPr>
      </w:pPr>
      <w:proofErr w:type="spellStart"/>
      <w:r w:rsidRPr="00203937">
        <w:rPr>
          <w:rFonts w:ascii="Times New Roman" w:hAnsi="Times New Roman" w:cs="Times New Roman"/>
          <w:color w:val="222222"/>
          <w:sz w:val="24"/>
          <w:szCs w:val="24"/>
          <w:shd w:val="clear" w:color="auto" w:fill="FFFFFF"/>
        </w:rPr>
        <w:t>Journel</w:t>
      </w:r>
      <w:proofErr w:type="spellEnd"/>
      <w:r w:rsidRPr="00203937">
        <w:rPr>
          <w:rFonts w:ascii="Times New Roman" w:hAnsi="Times New Roman" w:cs="Times New Roman"/>
          <w:color w:val="222222"/>
          <w:sz w:val="24"/>
          <w:szCs w:val="24"/>
          <w:shd w:val="clear" w:color="auto" w:fill="FFFFFF"/>
        </w:rPr>
        <w:t xml:space="preserve">, A.G. and </w:t>
      </w:r>
      <w:proofErr w:type="spellStart"/>
      <w:r w:rsidRPr="00203937">
        <w:rPr>
          <w:rFonts w:ascii="Times New Roman" w:hAnsi="Times New Roman" w:cs="Times New Roman"/>
          <w:color w:val="222222"/>
          <w:sz w:val="24"/>
          <w:szCs w:val="24"/>
          <w:shd w:val="clear" w:color="auto" w:fill="FFFFFF"/>
        </w:rPr>
        <w:t>Journel</w:t>
      </w:r>
      <w:proofErr w:type="spellEnd"/>
      <w:r w:rsidRPr="00203937">
        <w:rPr>
          <w:rFonts w:ascii="Times New Roman" w:hAnsi="Times New Roman" w:cs="Times New Roman"/>
          <w:color w:val="222222"/>
          <w:sz w:val="24"/>
          <w:szCs w:val="24"/>
          <w:shd w:val="clear" w:color="auto" w:fill="FFFFFF"/>
        </w:rPr>
        <w:t>, A.G., 1989. </w:t>
      </w:r>
      <w:r w:rsidRPr="00203937">
        <w:rPr>
          <w:rFonts w:ascii="Times New Roman" w:hAnsi="Times New Roman" w:cs="Times New Roman"/>
          <w:i/>
          <w:iCs/>
          <w:color w:val="222222"/>
          <w:sz w:val="24"/>
          <w:szCs w:val="24"/>
          <w:shd w:val="clear" w:color="auto" w:fill="FFFFFF"/>
        </w:rPr>
        <w:t xml:space="preserve">Fundamentals of </w:t>
      </w:r>
      <w:proofErr w:type="spellStart"/>
      <w:r w:rsidRPr="00203937">
        <w:rPr>
          <w:rFonts w:ascii="Times New Roman" w:hAnsi="Times New Roman" w:cs="Times New Roman"/>
          <w:i/>
          <w:iCs/>
          <w:color w:val="222222"/>
          <w:sz w:val="24"/>
          <w:szCs w:val="24"/>
          <w:shd w:val="clear" w:color="auto" w:fill="FFFFFF"/>
        </w:rPr>
        <w:t>geostatistics</w:t>
      </w:r>
      <w:proofErr w:type="spellEnd"/>
      <w:r w:rsidRPr="00203937">
        <w:rPr>
          <w:rFonts w:ascii="Times New Roman" w:hAnsi="Times New Roman" w:cs="Times New Roman"/>
          <w:i/>
          <w:iCs/>
          <w:color w:val="222222"/>
          <w:sz w:val="24"/>
          <w:szCs w:val="24"/>
          <w:shd w:val="clear" w:color="auto" w:fill="FFFFFF"/>
        </w:rPr>
        <w:t xml:space="preserve"> in five lessons</w:t>
      </w:r>
      <w:r w:rsidRPr="00203937">
        <w:rPr>
          <w:rFonts w:ascii="Times New Roman" w:hAnsi="Times New Roman" w:cs="Times New Roman"/>
          <w:color w:val="222222"/>
          <w:sz w:val="24"/>
          <w:szCs w:val="24"/>
          <w:shd w:val="clear" w:color="auto" w:fill="FFFFFF"/>
        </w:rPr>
        <w:t> (Vol. 8). Washington, DC: American Geophysical Union.</w:t>
      </w:r>
    </w:p>
    <w:p w:rsidR="003267AF" w:rsidRPr="00203937" w:rsidRDefault="003267AF" w:rsidP="00203937">
      <w:pPr>
        <w:spacing w:after="0" w:line="240" w:lineRule="auto"/>
        <w:jc w:val="both"/>
        <w:rPr>
          <w:rFonts w:ascii="Times New Roman" w:hAnsi="Times New Roman" w:cs="Times New Roman"/>
          <w:sz w:val="24"/>
          <w:szCs w:val="24"/>
        </w:rPr>
      </w:pPr>
    </w:p>
    <w:p w:rsidR="003267AF" w:rsidRPr="00203937" w:rsidRDefault="003267AF" w:rsidP="00203937">
      <w:pPr>
        <w:spacing w:line="240" w:lineRule="auto"/>
        <w:jc w:val="both"/>
        <w:rPr>
          <w:rFonts w:ascii="Times New Roman" w:hAnsi="Times New Roman" w:cs="Times New Roman"/>
          <w:sz w:val="24"/>
          <w:szCs w:val="24"/>
          <w:shd w:val="clear" w:color="auto" w:fill="FFFFFF"/>
        </w:rPr>
      </w:pPr>
      <w:proofErr w:type="spellStart"/>
      <w:r w:rsidRPr="00203937">
        <w:rPr>
          <w:rFonts w:ascii="Times New Roman" w:hAnsi="Times New Roman" w:cs="Times New Roman"/>
          <w:color w:val="222222"/>
          <w:sz w:val="24"/>
          <w:szCs w:val="24"/>
          <w:shd w:val="clear" w:color="auto" w:fill="FFFFFF"/>
        </w:rPr>
        <w:t>Kitanidis</w:t>
      </w:r>
      <w:proofErr w:type="spellEnd"/>
      <w:r w:rsidRPr="00203937">
        <w:rPr>
          <w:rFonts w:ascii="Times New Roman" w:hAnsi="Times New Roman" w:cs="Times New Roman"/>
          <w:color w:val="222222"/>
          <w:sz w:val="24"/>
          <w:szCs w:val="24"/>
          <w:shd w:val="clear" w:color="auto" w:fill="FFFFFF"/>
        </w:rPr>
        <w:t>, P.K., 1997. </w:t>
      </w:r>
      <w:r w:rsidRPr="00203937">
        <w:rPr>
          <w:rFonts w:ascii="Times New Roman" w:hAnsi="Times New Roman" w:cs="Times New Roman"/>
          <w:i/>
          <w:iCs/>
          <w:color w:val="222222"/>
          <w:sz w:val="24"/>
          <w:szCs w:val="24"/>
          <w:shd w:val="clear" w:color="auto" w:fill="FFFFFF"/>
        </w:rPr>
        <w:t xml:space="preserve">Introduction to </w:t>
      </w:r>
      <w:proofErr w:type="spellStart"/>
      <w:r w:rsidRPr="00203937">
        <w:rPr>
          <w:rFonts w:ascii="Times New Roman" w:hAnsi="Times New Roman" w:cs="Times New Roman"/>
          <w:i/>
          <w:iCs/>
          <w:color w:val="222222"/>
          <w:sz w:val="24"/>
          <w:szCs w:val="24"/>
          <w:shd w:val="clear" w:color="auto" w:fill="FFFFFF"/>
        </w:rPr>
        <w:t>geostatistics</w:t>
      </w:r>
      <w:proofErr w:type="spellEnd"/>
      <w:r w:rsidRPr="00203937">
        <w:rPr>
          <w:rFonts w:ascii="Times New Roman" w:hAnsi="Times New Roman" w:cs="Times New Roman"/>
          <w:i/>
          <w:iCs/>
          <w:color w:val="222222"/>
          <w:sz w:val="24"/>
          <w:szCs w:val="24"/>
          <w:shd w:val="clear" w:color="auto" w:fill="FFFFFF"/>
        </w:rPr>
        <w:t>: applications in hydrogeology</w:t>
      </w:r>
      <w:r w:rsidRPr="00203937">
        <w:rPr>
          <w:rFonts w:ascii="Times New Roman" w:hAnsi="Times New Roman" w:cs="Times New Roman"/>
          <w:color w:val="222222"/>
          <w:sz w:val="24"/>
          <w:szCs w:val="24"/>
          <w:shd w:val="clear" w:color="auto" w:fill="FFFFFF"/>
        </w:rPr>
        <w:t>. Cambridge university press.</w:t>
      </w:r>
    </w:p>
    <w:p w:rsidR="0077556F" w:rsidRPr="00203937" w:rsidRDefault="00661C5A" w:rsidP="00203937">
      <w:pPr>
        <w:spacing w:after="0"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Li, H., Smith, C.D., Wang, L., Li, Z., </w:t>
      </w:r>
      <w:proofErr w:type="spellStart"/>
      <w:r w:rsidRPr="00203937">
        <w:rPr>
          <w:rFonts w:ascii="Times New Roman" w:hAnsi="Times New Roman" w:cs="Times New Roman"/>
          <w:color w:val="222222"/>
          <w:sz w:val="24"/>
          <w:szCs w:val="24"/>
          <w:shd w:val="clear" w:color="auto" w:fill="FFFFFF"/>
        </w:rPr>
        <w:t>Xiong</w:t>
      </w:r>
      <w:proofErr w:type="spellEnd"/>
      <w:r w:rsidRPr="00203937">
        <w:rPr>
          <w:rFonts w:ascii="Times New Roman" w:hAnsi="Times New Roman" w:cs="Times New Roman"/>
          <w:color w:val="222222"/>
          <w:sz w:val="24"/>
          <w:szCs w:val="24"/>
          <w:shd w:val="clear" w:color="auto" w:fill="FFFFFF"/>
        </w:rPr>
        <w:t>, C. and Zhang, R., 2019. Combining spatial analysis and a drinking water quality index to evaluate monitoring data. </w:t>
      </w:r>
      <w:r w:rsidRPr="00203937">
        <w:rPr>
          <w:rFonts w:ascii="Times New Roman" w:hAnsi="Times New Roman" w:cs="Times New Roman"/>
          <w:i/>
          <w:iCs/>
          <w:color w:val="222222"/>
          <w:sz w:val="24"/>
          <w:szCs w:val="24"/>
          <w:shd w:val="clear" w:color="auto" w:fill="FFFFFF"/>
        </w:rPr>
        <w:t>International journal of environmental research and public health</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16</w:t>
      </w:r>
      <w:r w:rsidRPr="00203937">
        <w:rPr>
          <w:rFonts w:ascii="Times New Roman" w:hAnsi="Times New Roman" w:cs="Times New Roman"/>
          <w:color w:val="222222"/>
          <w:sz w:val="24"/>
          <w:szCs w:val="24"/>
          <w:shd w:val="clear" w:color="auto" w:fill="FFFFFF"/>
        </w:rPr>
        <w:t>(3), p.357.</w:t>
      </w:r>
    </w:p>
    <w:p w:rsidR="00661C5A" w:rsidRPr="00203937" w:rsidRDefault="00661C5A" w:rsidP="00203937">
      <w:pPr>
        <w:spacing w:after="0" w:line="240" w:lineRule="auto"/>
        <w:jc w:val="both"/>
        <w:rPr>
          <w:rFonts w:ascii="Times New Roman" w:hAnsi="Times New Roman" w:cs="Times New Roman"/>
          <w:sz w:val="24"/>
          <w:szCs w:val="24"/>
        </w:rPr>
      </w:pPr>
    </w:p>
    <w:p w:rsidR="00DF7F62" w:rsidRPr="00203937" w:rsidRDefault="00661C5A" w:rsidP="00203937">
      <w:pPr>
        <w:spacing w:after="0"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Mubarak, N., Hussain, I., Faisal, M., Hussain, T., Shad, M.Y., </w:t>
      </w:r>
      <w:proofErr w:type="spellStart"/>
      <w:r w:rsidRPr="00203937">
        <w:rPr>
          <w:rFonts w:ascii="Times New Roman" w:hAnsi="Times New Roman" w:cs="Times New Roman"/>
          <w:color w:val="222222"/>
          <w:sz w:val="24"/>
          <w:szCs w:val="24"/>
          <w:shd w:val="clear" w:color="auto" w:fill="FFFFFF"/>
        </w:rPr>
        <w:t>AbdEl</w:t>
      </w:r>
      <w:proofErr w:type="spellEnd"/>
      <w:r w:rsidRPr="00203937">
        <w:rPr>
          <w:rFonts w:ascii="Times New Roman" w:hAnsi="Times New Roman" w:cs="Times New Roman"/>
          <w:color w:val="222222"/>
          <w:sz w:val="24"/>
          <w:szCs w:val="24"/>
          <w:shd w:val="clear" w:color="auto" w:fill="FFFFFF"/>
        </w:rPr>
        <w:t>-Salam, N.M. and Shabbir, J., 2015. Spatial distribution of sulfate concentration in groundwater of South-Punjab, Pakistan. </w:t>
      </w:r>
      <w:r w:rsidRPr="00203937">
        <w:rPr>
          <w:rFonts w:ascii="Times New Roman" w:hAnsi="Times New Roman" w:cs="Times New Roman"/>
          <w:i/>
          <w:iCs/>
          <w:color w:val="222222"/>
          <w:sz w:val="24"/>
          <w:szCs w:val="24"/>
          <w:shd w:val="clear" w:color="auto" w:fill="FFFFFF"/>
        </w:rPr>
        <w:t>Water Quality, Exposure and Health</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7</w:t>
      </w:r>
      <w:r w:rsidRPr="00203937">
        <w:rPr>
          <w:rFonts w:ascii="Times New Roman" w:hAnsi="Times New Roman" w:cs="Times New Roman"/>
          <w:color w:val="222222"/>
          <w:sz w:val="24"/>
          <w:szCs w:val="24"/>
          <w:shd w:val="clear" w:color="auto" w:fill="FFFFFF"/>
        </w:rPr>
        <w:t>, pp.503-513.</w:t>
      </w:r>
    </w:p>
    <w:p w:rsidR="00661C5A" w:rsidRPr="00203937" w:rsidRDefault="00661C5A" w:rsidP="00203937">
      <w:pPr>
        <w:spacing w:after="0" w:line="240" w:lineRule="auto"/>
        <w:jc w:val="both"/>
        <w:rPr>
          <w:rFonts w:ascii="Times New Roman" w:hAnsi="Times New Roman" w:cs="Times New Roman"/>
          <w:sz w:val="24"/>
          <w:szCs w:val="24"/>
        </w:rPr>
      </w:pPr>
    </w:p>
    <w:p w:rsidR="00535A4E" w:rsidRPr="00203937" w:rsidRDefault="00535A4E" w:rsidP="00203937">
      <w:pPr>
        <w:spacing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McGrath, D., Zhang, C. and Carton, O.T., 2004. Geostatistical analyses and hazard assessment on soil lead in </w:t>
      </w:r>
      <w:proofErr w:type="spellStart"/>
      <w:r w:rsidRPr="00203937">
        <w:rPr>
          <w:rFonts w:ascii="Times New Roman" w:hAnsi="Times New Roman" w:cs="Times New Roman"/>
          <w:color w:val="222222"/>
          <w:sz w:val="24"/>
          <w:szCs w:val="24"/>
          <w:shd w:val="clear" w:color="auto" w:fill="FFFFFF"/>
        </w:rPr>
        <w:t>Silvermines</w:t>
      </w:r>
      <w:proofErr w:type="spellEnd"/>
      <w:r w:rsidRPr="00203937">
        <w:rPr>
          <w:rFonts w:ascii="Times New Roman" w:hAnsi="Times New Roman" w:cs="Times New Roman"/>
          <w:color w:val="222222"/>
          <w:sz w:val="24"/>
          <w:szCs w:val="24"/>
          <w:shd w:val="clear" w:color="auto" w:fill="FFFFFF"/>
        </w:rPr>
        <w:t xml:space="preserve"> area, Ireland. </w:t>
      </w:r>
      <w:r w:rsidRPr="00203937">
        <w:rPr>
          <w:rFonts w:ascii="Times New Roman" w:hAnsi="Times New Roman" w:cs="Times New Roman"/>
          <w:i/>
          <w:iCs/>
          <w:color w:val="222222"/>
          <w:sz w:val="24"/>
          <w:szCs w:val="24"/>
          <w:shd w:val="clear" w:color="auto" w:fill="FFFFFF"/>
        </w:rPr>
        <w:t>Environmental pollution</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127</w:t>
      </w:r>
      <w:r w:rsidRPr="00203937">
        <w:rPr>
          <w:rFonts w:ascii="Times New Roman" w:hAnsi="Times New Roman" w:cs="Times New Roman"/>
          <w:color w:val="222222"/>
          <w:sz w:val="24"/>
          <w:szCs w:val="24"/>
          <w:shd w:val="clear" w:color="auto" w:fill="FFFFFF"/>
        </w:rPr>
        <w:t>(2), pp.239-248.</w:t>
      </w:r>
    </w:p>
    <w:p w:rsidR="00535A4E" w:rsidRPr="00203937" w:rsidRDefault="00535A4E" w:rsidP="00203937">
      <w:pPr>
        <w:spacing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Morris, B.L., Lawrence, A.R., Chilton, P.J.C., Adams, B., </w:t>
      </w:r>
      <w:proofErr w:type="spellStart"/>
      <w:r w:rsidRPr="00203937">
        <w:rPr>
          <w:rFonts w:ascii="Times New Roman" w:hAnsi="Times New Roman" w:cs="Times New Roman"/>
          <w:color w:val="222222"/>
          <w:sz w:val="24"/>
          <w:szCs w:val="24"/>
          <w:shd w:val="clear" w:color="auto" w:fill="FFFFFF"/>
        </w:rPr>
        <w:t>Calow</w:t>
      </w:r>
      <w:proofErr w:type="spellEnd"/>
      <w:r w:rsidRPr="00203937">
        <w:rPr>
          <w:rFonts w:ascii="Times New Roman" w:hAnsi="Times New Roman" w:cs="Times New Roman"/>
          <w:color w:val="222222"/>
          <w:sz w:val="24"/>
          <w:szCs w:val="24"/>
          <w:shd w:val="clear" w:color="auto" w:fill="FFFFFF"/>
        </w:rPr>
        <w:t xml:space="preserve">, R.C. and </w:t>
      </w:r>
      <w:proofErr w:type="spellStart"/>
      <w:r w:rsidRPr="00203937">
        <w:rPr>
          <w:rFonts w:ascii="Times New Roman" w:hAnsi="Times New Roman" w:cs="Times New Roman"/>
          <w:color w:val="222222"/>
          <w:sz w:val="24"/>
          <w:szCs w:val="24"/>
          <w:shd w:val="clear" w:color="auto" w:fill="FFFFFF"/>
        </w:rPr>
        <w:t>Klinck</w:t>
      </w:r>
      <w:proofErr w:type="spellEnd"/>
      <w:r w:rsidRPr="00203937">
        <w:rPr>
          <w:rFonts w:ascii="Times New Roman" w:hAnsi="Times New Roman" w:cs="Times New Roman"/>
          <w:color w:val="222222"/>
          <w:sz w:val="24"/>
          <w:szCs w:val="24"/>
          <w:shd w:val="clear" w:color="auto" w:fill="FFFFFF"/>
        </w:rPr>
        <w:t>, B.A., 2003. Groundwater and its susceptibility to degradation: a global assessment of the problem and options for management.</w:t>
      </w:r>
    </w:p>
    <w:p w:rsidR="00535A4E" w:rsidRPr="00203937" w:rsidRDefault="00535A4E" w:rsidP="00203937">
      <w:pPr>
        <w:spacing w:line="240" w:lineRule="auto"/>
        <w:jc w:val="both"/>
        <w:rPr>
          <w:rFonts w:ascii="Times New Roman" w:hAnsi="Times New Roman" w:cs="Times New Roman"/>
          <w:color w:val="222222"/>
          <w:sz w:val="24"/>
          <w:szCs w:val="24"/>
          <w:shd w:val="clear" w:color="auto" w:fill="FFFFFF"/>
        </w:rPr>
      </w:pPr>
      <w:proofErr w:type="spellStart"/>
      <w:r w:rsidRPr="00203937">
        <w:rPr>
          <w:rFonts w:ascii="Times New Roman" w:hAnsi="Times New Roman" w:cs="Times New Roman"/>
          <w:color w:val="222222"/>
          <w:sz w:val="24"/>
          <w:szCs w:val="24"/>
          <w:shd w:val="clear" w:color="auto" w:fill="FFFFFF"/>
        </w:rPr>
        <w:t>Nas</w:t>
      </w:r>
      <w:proofErr w:type="spellEnd"/>
      <w:r w:rsidRPr="00203937">
        <w:rPr>
          <w:rFonts w:ascii="Times New Roman" w:hAnsi="Times New Roman" w:cs="Times New Roman"/>
          <w:color w:val="222222"/>
          <w:sz w:val="24"/>
          <w:szCs w:val="24"/>
          <w:shd w:val="clear" w:color="auto" w:fill="FFFFFF"/>
        </w:rPr>
        <w:t>, B., 2009. Geostatistical Approach to Assessment of Spatial Distribution of Groundwater Quality. </w:t>
      </w:r>
      <w:r w:rsidRPr="00203937">
        <w:rPr>
          <w:rFonts w:ascii="Times New Roman" w:hAnsi="Times New Roman" w:cs="Times New Roman"/>
          <w:i/>
          <w:iCs/>
          <w:color w:val="222222"/>
          <w:sz w:val="24"/>
          <w:szCs w:val="24"/>
          <w:shd w:val="clear" w:color="auto" w:fill="FFFFFF"/>
        </w:rPr>
        <w:t>Polish Journal of Environmental Studies</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18</w:t>
      </w:r>
      <w:r w:rsidRPr="00203937">
        <w:rPr>
          <w:rFonts w:ascii="Times New Roman" w:hAnsi="Times New Roman" w:cs="Times New Roman"/>
          <w:color w:val="222222"/>
          <w:sz w:val="24"/>
          <w:szCs w:val="24"/>
          <w:shd w:val="clear" w:color="auto" w:fill="FFFFFF"/>
        </w:rPr>
        <w:t>(6).</w:t>
      </w:r>
    </w:p>
    <w:p w:rsidR="00535A4E" w:rsidRPr="00203937" w:rsidRDefault="00535A4E" w:rsidP="00203937">
      <w:pPr>
        <w:spacing w:line="240" w:lineRule="auto"/>
        <w:jc w:val="both"/>
        <w:rPr>
          <w:rFonts w:ascii="Times New Roman" w:hAnsi="Times New Roman" w:cs="Times New Roman"/>
          <w:sz w:val="24"/>
          <w:szCs w:val="24"/>
        </w:rPr>
      </w:pPr>
      <w:r w:rsidRPr="00203937">
        <w:rPr>
          <w:rFonts w:ascii="Times New Roman" w:hAnsi="Times New Roman" w:cs="Times New Roman"/>
          <w:color w:val="222222"/>
          <w:sz w:val="24"/>
          <w:szCs w:val="24"/>
          <w:shd w:val="clear" w:color="auto" w:fill="FFFFFF"/>
        </w:rPr>
        <w:t>Ribeiro Jr, P.J. and Diggle, P.J., 2006. Analysis of geostatistical data. </w:t>
      </w:r>
      <w:r w:rsidRPr="00203937">
        <w:rPr>
          <w:rFonts w:ascii="Times New Roman" w:hAnsi="Times New Roman" w:cs="Times New Roman"/>
          <w:i/>
          <w:iCs/>
          <w:color w:val="222222"/>
          <w:sz w:val="24"/>
          <w:szCs w:val="24"/>
          <w:shd w:val="clear" w:color="auto" w:fill="FFFFFF"/>
        </w:rPr>
        <w:t xml:space="preserve">The </w:t>
      </w:r>
      <w:proofErr w:type="spellStart"/>
      <w:r w:rsidRPr="00203937">
        <w:rPr>
          <w:rFonts w:ascii="Times New Roman" w:hAnsi="Times New Roman" w:cs="Times New Roman"/>
          <w:i/>
          <w:iCs/>
          <w:color w:val="222222"/>
          <w:sz w:val="24"/>
          <w:szCs w:val="24"/>
          <w:shd w:val="clear" w:color="auto" w:fill="FFFFFF"/>
        </w:rPr>
        <w:t>geoR</w:t>
      </w:r>
      <w:proofErr w:type="spellEnd"/>
      <w:r w:rsidRPr="00203937">
        <w:rPr>
          <w:rFonts w:ascii="Times New Roman" w:hAnsi="Times New Roman" w:cs="Times New Roman"/>
          <w:i/>
          <w:iCs/>
          <w:color w:val="222222"/>
          <w:sz w:val="24"/>
          <w:szCs w:val="24"/>
          <w:shd w:val="clear" w:color="auto" w:fill="FFFFFF"/>
        </w:rPr>
        <w:t xml:space="preserve"> package, version</w:t>
      </w:r>
      <w:r w:rsidRPr="00203937">
        <w:rPr>
          <w:rFonts w:ascii="Times New Roman" w:hAnsi="Times New Roman" w:cs="Times New Roman"/>
          <w:color w:val="222222"/>
          <w:sz w:val="24"/>
          <w:szCs w:val="24"/>
          <w:shd w:val="clear" w:color="auto" w:fill="FFFFFF"/>
        </w:rPr>
        <w:t>, pp.1-6.</w:t>
      </w:r>
    </w:p>
    <w:p w:rsidR="00535A4E" w:rsidRPr="00203937" w:rsidRDefault="00535A4E" w:rsidP="00203937">
      <w:pPr>
        <w:spacing w:line="240" w:lineRule="auto"/>
        <w:jc w:val="both"/>
        <w:rPr>
          <w:rFonts w:ascii="Times New Roman" w:hAnsi="Times New Roman" w:cs="Times New Roman"/>
          <w:sz w:val="24"/>
          <w:szCs w:val="24"/>
          <w:shd w:val="clear" w:color="auto" w:fill="FFFFFF"/>
        </w:rPr>
      </w:pPr>
      <w:r w:rsidRPr="00203937">
        <w:rPr>
          <w:rFonts w:ascii="Times New Roman" w:hAnsi="Times New Roman" w:cs="Times New Roman"/>
          <w:color w:val="222222"/>
          <w:sz w:val="24"/>
          <w:szCs w:val="24"/>
          <w:shd w:val="clear" w:color="auto" w:fill="FFFFFF"/>
        </w:rPr>
        <w:t>Rouhani, S. ed., 1996. </w:t>
      </w:r>
      <w:proofErr w:type="spellStart"/>
      <w:r w:rsidRPr="00203937">
        <w:rPr>
          <w:rFonts w:ascii="Times New Roman" w:hAnsi="Times New Roman" w:cs="Times New Roman"/>
          <w:i/>
          <w:iCs/>
          <w:color w:val="222222"/>
          <w:sz w:val="24"/>
          <w:szCs w:val="24"/>
          <w:shd w:val="clear" w:color="auto" w:fill="FFFFFF"/>
        </w:rPr>
        <w:t>Geostatistics</w:t>
      </w:r>
      <w:proofErr w:type="spellEnd"/>
      <w:r w:rsidRPr="00203937">
        <w:rPr>
          <w:rFonts w:ascii="Times New Roman" w:hAnsi="Times New Roman" w:cs="Times New Roman"/>
          <w:i/>
          <w:iCs/>
          <w:color w:val="222222"/>
          <w:sz w:val="24"/>
          <w:szCs w:val="24"/>
          <w:shd w:val="clear" w:color="auto" w:fill="FFFFFF"/>
        </w:rPr>
        <w:t xml:space="preserve"> for environmental and geotechnical applications</w:t>
      </w:r>
      <w:r w:rsidRPr="00203937">
        <w:rPr>
          <w:rFonts w:ascii="Times New Roman" w:hAnsi="Times New Roman" w:cs="Times New Roman"/>
          <w:color w:val="222222"/>
          <w:sz w:val="24"/>
          <w:szCs w:val="24"/>
          <w:shd w:val="clear" w:color="auto" w:fill="FFFFFF"/>
        </w:rPr>
        <w:t> (Vol. 1283). ASTM International.</w:t>
      </w:r>
    </w:p>
    <w:p w:rsidR="00535A4E" w:rsidRPr="00203937" w:rsidRDefault="00535A4E" w:rsidP="00203937">
      <w:pPr>
        <w:spacing w:before="100" w:beforeAutospacing="1" w:after="0"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 xml:space="preserve">Smith, A.H., </w:t>
      </w:r>
      <w:proofErr w:type="spellStart"/>
      <w:r w:rsidRPr="00203937">
        <w:rPr>
          <w:rFonts w:ascii="Times New Roman" w:hAnsi="Times New Roman" w:cs="Times New Roman"/>
          <w:color w:val="222222"/>
          <w:sz w:val="24"/>
          <w:szCs w:val="24"/>
          <w:shd w:val="clear" w:color="auto" w:fill="FFFFFF"/>
        </w:rPr>
        <w:t>Lingas</w:t>
      </w:r>
      <w:proofErr w:type="spellEnd"/>
      <w:r w:rsidRPr="00203937">
        <w:rPr>
          <w:rFonts w:ascii="Times New Roman" w:hAnsi="Times New Roman" w:cs="Times New Roman"/>
          <w:color w:val="222222"/>
          <w:sz w:val="24"/>
          <w:szCs w:val="24"/>
          <w:shd w:val="clear" w:color="auto" w:fill="FFFFFF"/>
        </w:rPr>
        <w:t>, E.O. and Rahman, M., 2000. Contamination of drinking-water by arsenic in Bangladesh: a public health emergency. </w:t>
      </w:r>
      <w:r w:rsidRPr="00203937">
        <w:rPr>
          <w:rFonts w:ascii="Times New Roman" w:hAnsi="Times New Roman" w:cs="Times New Roman"/>
          <w:i/>
          <w:iCs/>
          <w:color w:val="222222"/>
          <w:sz w:val="24"/>
          <w:szCs w:val="24"/>
          <w:shd w:val="clear" w:color="auto" w:fill="FFFFFF"/>
        </w:rPr>
        <w:t>Bulletin of the world health organization</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78</w:t>
      </w:r>
      <w:r w:rsidRPr="00203937">
        <w:rPr>
          <w:rFonts w:ascii="Times New Roman" w:hAnsi="Times New Roman" w:cs="Times New Roman"/>
          <w:color w:val="222222"/>
          <w:sz w:val="24"/>
          <w:szCs w:val="24"/>
          <w:shd w:val="clear" w:color="auto" w:fill="FFFFFF"/>
        </w:rPr>
        <w:t>(9), pp.1093-1103.</w:t>
      </w:r>
    </w:p>
    <w:p w:rsidR="003267AF" w:rsidRPr="00203937" w:rsidRDefault="003267AF" w:rsidP="00203937">
      <w:pPr>
        <w:pStyle w:val="NormalWeb"/>
        <w:jc w:val="both"/>
        <w:rPr>
          <w:color w:val="222222"/>
          <w:shd w:val="clear" w:color="auto" w:fill="FFFFFF"/>
        </w:rPr>
      </w:pPr>
      <w:r w:rsidRPr="00203937">
        <w:rPr>
          <w:color w:val="222222"/>
          <w:shd w:val="clear" w:color="auto" w:fill="FFFFFF"/>
        </w:rPr>
        <w:t xml:space="preserve">Smith, V.K. and </w:t>
      </w:r>
      <w:proofErr w:type="spellStart"/>
      <w:r w:rsidRPr="00203937">
        <w:rPr>
          <w:color w:val="222222"/>
          <w:shd w:val="clear" w:color="auto" w:fill="FFFFFF"/>
        </w:rPr>
        <w:t>Desvousges</w:t>
      </w:r>
      <w:proofErr w:type="spellEnd"/>
      <w:r w:rsidRPr="00203937">
        <w:rPr>
          <w:color w:val="222222"/>
          <w:shd w:val="clear" w:color="auto" w:fill="FFFFFF"/>
        </w:rPr>
        <w:t>, W.H., 1986. </w:t>
      </w:r>
      <w:r w:rsidRPr="00203937">
        <w:rPr>
          <w:i/>
          <w:iCs/>
          <w:color w:val="222222"/>
          <w:shd w:val="clear" w:color="auto" w:fill="FFFFFF"/>
        </w:rPr>
        <w:t>Measuring water quality benefits</w:t>
      </w:r>
      <w:r w:rsidRPr="00203937">
        <w:rPr>
          <w:color w:val="222222"/>
          <w:shd w:val="clear" w:color="auto" w:fill="FFFFFF"/>
        </w:rPr>
        <w:t> (Vol. 3). Springer Science &amp; Business Media.</w:t>
      </w:r>
    </w:p>
    <w:p w:rsidR="003267AF" w:rsidRPr="00203937" w:rsidRDefault="003267AF" w:rsidP="00203937">
      <w:pPr>
        <w:spacing w:line="240" w:lineRule="auto"/>
        <w:jc w:val="both"/>
        <w:rPr>
          <w:rFonts w:ascii="Times New Roman" w:hAnsi="Times New Roman" w:cs="Times New Roman"/>
          <w:color w:val="222222"/>
          <w:sz w:val="24"/>
          <w:szCs w:val="24"/>
          <w:shd w:val="clear" w:color="auto" w:fill="FFFFFF"/>
        </w:rPr>
      </w:pPr>
      <w:proofErr w:type="spellStart"/>
      <w:r w:rsidRPr="00203937">
        <w:rPr>
          <w:rFonts w:ascii="Times New Roman" w:hAnsi="Times New Roman" w:cs="Times New Roman"/>
          <w:color w:val="222222"/>
          <w:sz w:val="24"/>
          <w:szCs w:val="24"/>
          <w:shd w:val="clear" w:color="auto" w:fill="FFFFFF"/>
        </w:rPr>
        <w:t>Subyani</w:t>
      </w:r>
      <w:proofErr w:type="spellEnd"/>
      <w:r w:rsidRPr="00203937">
        <w:rPr>
          <w:rFonts w:ascii="Times New Roman" w:hAnsi="Times New Roman" w:cs="Times New Roman"/>
          <w:color w:val="222222"/>
          <w:sz w:val="24"/>
          <w:szCs w:val="24"/>
          <w:shd w:val="clear" w:color="auto" w:fill="FFFFFF"/>
        </w:rPr>
        <w:t>, A.M. and Al-</w:t>
      </w:r>
      <w:proofErr w:type="spellStart"/>
      <w:r w:rsidRPr="00203937">
        <w:rPr>
          <w:rFonts w:ascii="Times New Roman" w:hAnsi="Times New Roman" w:cs="Times New Roman"/>
          <w:color w:val="222222"/>
          <w:sz w:val="24"/>
          <w:szCs w:val="24"/>
          <w:shd w:val="clear" w:color="auto" w:fill="FFFFFF"/>
        </w:rPr>
        <w:t>Dakheel</w:t>
      </w:r>
      <w:proofErr w:type="spellEnd"/>
      <w:r w:rsidRPr="00203937">
        <w:rPr>
          <w:rFonts w:ascii="Times New Roman" w:hAnsi="Times New Roman" w:cs="Times New Roman"/>
          <w:color w:val="222222"/>
          <w:sz w:val="24"/>
          <w:szCs w:val="24"/>
          <w:shd w:val="clear" w:color="auto" w:fill="FFFFFF"/>
        </w:rPr>
        <w:t>, A.M., 2009. Multivariate geostatistical methods of mean annual and seasonal rainfall in southwest Saudi Arabia. </w:t>
      </w:r>
      <w:r w:rsidRPr="00203937">
        <w:rPr>
          <w:rFonts w:ascii="Times New Roman" w:hAnsi="Times New Roman" w:cs="Times New Roman"/>
          <w:i/>
          <w:iCs/>
          <w:color w:val="222222"/>
          <w:sz w:val="24"/>
          <w:szCs w:val="24"/>
          <w:shd w:val="clear" w:color="auto" w:fill="FFFFFF"/>
        </w:rPr>
        <w:t xml:space="preserve">Arab J </w:t>
      </w:r>
      <w:proofErr w:type="spellStart"/>
      <w:r w:rsidRPr="00203937">
        <w:rPr>
          <w:rFonts w:ascii="Times New Roman" w:hAnsi="Times New Roman" w:cs="Times New Roman"/>
          <w:i/>
          <w:iCs/>
          <w:color w:val="222222"/>
          <w:sz w:val="24"/>
          <w:szCs w:val="24"/>
          <w:shd w:val="clear" w:color="auto" w:fill="FFFFFF"/>
        </w:rPr>
        <w:t>Geosci</w:t>
      </w:r>
      <w:proofErr w:type="spellEnd"/>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2</w:t>
      </w:r>
      <w:r w:rsidRPr="00203937">
        <w:rPr>
          <w:rFonts w:ascii="Times New Roman" w:hAnsi="Times New Roman" w:cs="Times New Roman"/>
          <w:color w:val="222222"/>
          <w:sz w:val="24"/>
          <w:szCs w:val="24"/>
          <w:shd w:val="clear" w:color="auto" w:fill="FFFFFF"/>
        </w:rPr>
        <w:t>(1), pp.19-27.</w:t>
      </w:r>
    </w:p>
    <w:p w:rsidR="00FD73DC" w:rsidRDefault="00535A4E" w:rsidP="00203937">
      <w:pPr>
        <w:spacing w:line="240" w:lineRule="auto"/>
        <w:jc w:val="both"/>
        <w:rPr>
          <w:rFonts w:ascii="Times New Roman" w:hAnsi="Times New Roman" w:cs="Times New Roman"/>
          <w:color w:val="222222"/>
          <w:sz w:val="24"/>
          <w:szCs w:val="24"/>
          <w:shd w:val="clear" w:color="auto" w:fill="FFFFFF"/>
        </w:rPr>
      </w:pPr>
      <w:proofErr w:type="spellStart"/>
      <w:r w:rsidRPr="00203937">
        <w:rPr>
          <w:rFonts w:ascii="Times New Roman" w:hAnsi="Times New Roman" w:cs="Times New Roman"/>
          <w:color w:val="222222"/>
          <w:sz w:val="24"/>
          <w:szCs w:val="24"/>
          <w:shd w:val="clear" w:color="auto" w:fill="FFFFFF"/>
        </w:rPr>
        <w:lastRenderedPageBreak/>
        <w:t>Triki</w:t>
      </w:r>
      <w:proofErr w:type="spellEnd"/>
      <w:r w:rsidRPr="00203937">
        <w:rPr>
          <w:rFonts w:ascii="Times New Roman" w:hAnsi="Times New Roman" w:cs="Times New Roman"/>
          <w:color w:val="222222"/>
          <w:sz w:val="24"/>
          <w:szCs w:val="24"/>
          <w:shd w:val="clear" w:color="auto" w:fill="FFFFFF"/>
        </w:rPr>
        <w:t xml:space="preserve">, I., </w:t>
      </w:r>
      <w:proofErr w:type="spellStart"/>
      <w:r w:rsidRPr="00203937">
        <w:rPr>
          <w:rFonts w:ascii="Times New Roman" w:hAnsi="Times New Roman" w:cs="Times New Roman"/>
          <w:color w:val="222222"/>
          <w:sz w:val="24"/>
          <w:szCs w:val="24"/>
          <w:shd w:val="clear" w:color="auto" w:fill="FFFFFF"/>
        </w:rPr>
        <w:t>Trabelsi</w:t>
      </w:r>
      <w:proofErr w:type="spellEnd"/>
      <w:r w:rsidRPr="00203937">
        <w:rPr>
          <w:rFonts w:ascii="Times New Roman" w:hAnsi="Times New Roman" w:cs="Times New Roman"/>
          <w:color w:val="222222"/>
          <w:sz w:val="24"/>
          <w:szCs w:val="24"/>
          <w:shd w:val="clear" w:color="auto" w:fill="FFFFFF"/>
        </w:rPr>
        <w:t xml:space="preserve">, N., </w:t>
      </w:r>
      <w:proofErr w:type="spellStart"/>
      <w:r w:rsidRPr="00203937">
        <w:rPr>
          <w:rFonts w:ascii="Times New Roman" w:hAnsi="Times New Roman" w:cs="Times New Roman"/>
          <w:color w:val="222222"/>
          <w:sz w:val="24"/>
          <w:szCs w:val="24"/>
          <w:shd w:val="clear" w:color="auto" w:fill="FFFFFF"/>
        </w:rPr>
        <w:t>Zairi</w:t>
      </w:r>
      <w:proofErr w:type="spellEnd"/>
      <w:r w:rsidRPr="00203937">
        <w:rPr>
          <w:rFonts w:ascii="Times New Roman" w:hAnsi="Times New Roman" w:cs="Times New Roman"/>
          <w:color w:val="222222"/>
          <w:sz w:val="24"/>
          <w:szCs w:val="24"/>
          <w:shd w:val="clear" w:color="auto" w:fill="FFFFFF"/>
        </w:rPr>
        <w:t xml:space="preserve">, M. and </w:t>
      </w:r>
      <w:proofErr w:type="spellStart"/>
      <w:r w:rsidRPr="00203937">
        <w:rPr>
          <w:rFonts w:ascii="Times New Roman" w:hAnsi="Times New Roman" w:cs="Times New Roman"/>
          <w:color w:val="222222"/>
          <w:sz w:val="24"/>
          <w:szCs w:val="24"/>
          <w:shd w:val="clear" w:color="auto" w:fill="FFFFFF"/>
        </w:rPr>
        <w:t>Dhia</w:t>
      </w:r>
      <w:proofErr w:type="spellEnd"/>
      <w:r w:rsidRPr="00203937">
        <w:rPr>
          <w:rFonts w:ascii="Times New Roman" w:hAnsi="Times New Roman" w:cs="Times New Roman"/>
          <w:color w:val="222222"/>
          <w:sz w:val="24"/>
          <w:szCs w:val="24"/>
          <w:shd w:val="clear" w:color="auto" w:fill="FFFFFF"/>
        </w:rPr>
        <w:t>, H.B., 2014. Multivariate statistical and geostatistical techniques for assessing groundwater salinization in Sfax, a coastal region of eastern Tunisia. </w:t>
      </w:r>
      <w:r w:rsidRPr="00203937">
        <w:rPr>
          <w:rFonts w:ascii="Times New Roman" w:hAnsi="Times New Roman" w:cs="Times New Roman"/>
          <w:i/>
          <w:iCs/>
          <w:color w:val="222222"/>
          <w:sz w:val="24"/>
          <w:szCs w:val="24"/>
          <w:shd w:val="clear" w:color="auto" w:fill="FFFFFF"/>
        </w:rPr>
        <w:t>Desalination and Water Treatment</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52</w:t>
      </w:r>
      <w:r w:rsidRPr="00203937">
        <w:rPr>
          <w:rFonts w:ascii="Times New Roman" w:hAnsi="Times New Roman" w:cs="Times New Roman"/>
          <w:color w:val="222222"/>
          <w:sz w:val="24"/>
          <w:szCs w:val="24"/>
          <w:shd w:val="clear" w:color="auto" w:fill="FFFFFF"/>
        </w:rPr>
        <w:t>(10-12), pp.1980-1989.</w:t>
      </w:r>
    </w:p>
    <w:p w:rsidR="005F641B" w:rsidRPr="00203937" w:rsidRDefault="005F641B" w:rsidP="00203937">
      <w:pPr>
        <w:spacing w:line="240" w:lineRule="auto"/>
        <w:jc w:val="both"/>
        <w:rPr>
          <w:rFonts w:ascii="Times New Roman" w:hAnsi="Times New Roman" w:cs="Times New Roman"/>
          <w:color w:val="222222"/>
          <w:sz w:val="24"/>
          <w:szCs w:val="24"/>
          <w:shd w:val="clear" w:color="auto" w:fill="FFFFFF"/>
        </w:rPr>
      </w:pPr>
      <w:r w:rsidRPr="005F641B">
        <w:rPr>
          <w:rFonts w:ascii="Times New Roman" w:hAnsi="Times New Roman" w:cs="Times New Roman"/>
          <w:color w:val="222222"/>
          <w:sz w:val="24"/>
          <w:szCs w:val="24"/>
          <w:shd w:val="clear" w:color="auto" w:fill="FFFFFF"/>
        </w:rPr>
        <w:t>Team, R.C., 2000. R language definition. Vienna, Austria: R foundation for statistical computing, 3(1), p.116.</w:t>
      </w:r>
    </w:p>
    <w:p w:rsidR="00741575" w:rsidRPr="00203937" w:rsidRDefault="00741575" w:rsidP="00203937">
      <w:pPr>
        <w:pStyle w:val="NormalWeb"/>
        <w:jc w:val="both"/>
        <w:rPr>
          <w:shd w:val="clear" w:color="auto" w:fill="FFFFFF"/>
        </w:rPr>
      </w:pPr>
      <w:proofErr w:type="spellStart"/>
      <w:r w:rsidRPr="00203937">
        <w:rPr>
          <w:color w:val="222222"/>
          <w:shd w:val="clear" w:color="auto" w:fill="FFFFFF"/>
        </w:rPr>
        <w:t>Vörösmarty</w:t>
      </w:r>
      <w:proofErr w:type="spellEnd"/>
      <w:r w:rsidRPr="00203937">
        <w:rPr>
          <w:color w:val="222222"/>
          <w:shd w:val="clear" w:color="auto" w:fill="FFFFFF"/>
        </w:rPr>
        <w:t xml:space="preserve">, C.J., McIntyre, P.B., Gessner, M.O., Dudgeon, D., </w:t>
      </w:r>
      <w:proofErr w:type="spellStart"/>
      <w:r w:rsidRPr="00203937">
        <w:rPr>
          <w:color w:val="222222"/>
          <w:shd w:val="clear" w:color="auto" w:fill="FFFFFF"/>
        </w:rPr>
        <w:t>Prusevich</w:t>
      </w:r>
      <w:proofErr w:type="spellEnd"/>
      <w:r w:rsidRPr="00203937">
        <w:rPr>
          <w:color w:val="222222"/>
          <w:shd w:val="clear" w:color="auto" w:fill="FFFFFF"/>
        </w:rPr>
        <w:t xml:space="preserve">, A., Green, P., Glidden, S., Bunn, S.E., Sullivan, C.A., </w:t>
      </w:r>
      <w:proofErr w:type="spellStart"/>
      <w:r w:rsidRPr="00203937">
        <w:rPr>
          <w:color w:val="222222"/>
          <w:shd w:val="clear" w:color="auto" w:fill="FFFFFF"/>
        </w:rPr>
        <w:t>Liermann</w:t>
      </w:r>
      <w:proofErr w:type="spellEnd"/>
      <w:r w:rsidRPr="00203937">
        <w:rPr>
          <w:color w:val="222222"/>
          <w:shd w:val="clear" w:color="auto" w:fill="FFFFFF"/>
        </w:rPr>
        <w:t>, C.R. and Davies, P., 2010. Global threats to human water security and river biodiversity. </w:t>
      </w:r>
      <w:r w:rsidRPr="00203937">
        <w:rPr>
          <w:i/>
          <w:iCs/>
          <w:color w:val="222222"/>
          <w:shd w:val="clear" w:color="auto" w:fill="FFFFFF"/>
        </w:rPr>
        <w:t>nature</w:t>
      </w:r>
      <w:r w:rsidRPr="00203937">
        <w:rPr>
          <w:color w:val="222222"/>
          <w:shd w:val="clear" w:color="auto" w:fill="FFFFFF"/>
        </w:rPr>
        <w:t>, </w:t>
      </w:r>
      <w:r w:rsidRPr="00203937">
        <w:rPr>
          <w:i/>
          <w:iCs/>
          <w:color w:val="222222"/>
          <w:shd w:val="clear" w:color="auto" w:fill="FFFFFF"/>
        </w:rPr>
        <w:t>467</w:t>
      </w:r>
      <w:r w:rsidRPr="00203937">
        <w:rPr>
          <w:color w:val="222222"/>
          <w:shd w:val="clear" w:color="auto" w:fill="FFFFFF"/>
        </w:rPr>
        <w:t>(7315), pp.555-561.</w:t>
      </w:r>
    </w:p>
    <w:p w:rsidR="00FD73DC" w:rsidRPr="00203937" w:rsidRDefault="0019634C" w:rsidP="00203937">
      <w:pPr>
        <w:spacing w:line="240" w:lineRule="auto"/>
        <w:jc w:val="both"/>
        <w:rPr>
          <w:rFonts w:ascii="Times New Roman" w:hAnsi="Times New Roman" w:cs="Times New Roman"/>
          <w:sz w:val="24"/>
          <w:szCs w:val="24"/>
        </w:rPr>
      </w:pPr>
      <w:r w:rsidRPr="00203937">
        <w:rPr>
          <w:rFonts w:ascii="Times New Roman" w:hAnsi="Times New Roman" w:cs="Times New Roman"/>
          <w:i/>
          <w:iCs/>
          <w:color w:val="222222"/>
          <w:sz w:val="24"/>
          <w:szCs w:val="24"/>
          <w:shd w:val="clear" w:color="auto" w:fill="FFFFFF"/>
        </w:rPr>
        <w:t>WHO chronicle,</w:t>
      </w:r>
      <w:r w:rsidRPr="00203937">
        <w:rPr>
          <w:rFonts w:ascii="Times New Roman" w:hAnsi="Times New Roman" w:cs="Times New Roman"/>
          <w:color w:val="222222"/>
          <w:sz w:val="24"/>
          <w:szCs w:val="24"/>
          <w:shd w:val="clear" w:color="auto" w:fill="FFFFFF"/>
        </w:rPr>
        <w:t xml:space="preserve"> </w:t>
      </w:r>
      <w:r w:rsidR="00741575" w:rsidRPr="00203937">
        <w:rPr>
          <w:rFonts w:ascii="Times New Roman" w:hAnsi="Times New Roman" w:cs="Times New Roman"/>
          <w:color w:val="222222"/>
          <w:sz w:val="24"/>
          <w:szCs w:val="24"/>
          <w:shd w:val="clear" w:color="auto" w:fill="FFFFFF"/>
        </w:rPr>
        <w:t>2011. Guidelines for drinking-water quality. </w:t>
      </w:r>
      <w:r w:rsidRPr="00203937">
        <w:rPr>
          <w:rFonts w:ascii="Times New Roman" w:hAnsi="Times New Roman" w:cs="Times New Roman"/>
          <w:color w:val="222222"/>
          <w:sz w:val="24"/>
          <w:szCs w:val="24"/>
          <w:shd w:val="clear" w:color="auto" w:fill="FFFFFF"/>
        </w:rPr>
        <w:t>Edition, Fourth</w:t>
      </w:r>
      <w:r w:rsidR="00741575" w:rsidRPr="00203937">
        <w:rPr>
          <w:rFonts w:ascii="Times New Roman" w:hAnsi="Times New Roman" w:cs="Times New Roman"/>
          <w:color w:val="222222"/>
          <w:sz w:val="24"/>
          <w:szCs w:val="24"/>
          <w:shd w:val="clear" w:color="auto" w:fill="FFFFFF"/>
        </w:rPr>
        <w:t>, </w:t>
      </w:r>
      <w:r w:rsidR="00741575" w:rsidRPr="00203937">
        <w:rPr>
          <w:rFonts w:ascii="Times New Roman" w:hAnsi="Times New Roman" w:cs="Times New Roman"/>
          <w:i/>
          <w:iCs/>
          <w:color w:val="222222"/>
          <w:sz w:val="24"/>
          <w:szCs w:val="24"/>
          <w:shd w:val="clear" w:color="auto" w:fill="FFFFFF"/>
        </w:rPr>
        <w:t>38</w:t>
      </w:r>
      <w:r w:rsidR="00741575" w:rsidRPr="00203937">
        <w:rPr>
          <w:rFonts w:ascii="Times New Roman" w:hAnsi="Times New Roman" w:cs="Times New Roman"/>
          <w:color w:val="222222"/>
          <w:sz w:val="24"/>
          <w:szCs w:val="24"/>
          <w:shd w:val="clear" w:color="auto" w:fill="FFFFFF"/>
        </w:rPr>
        <w:t>(4), pp.104-8.</w:t>
      </w:r>
    </w:p>
    <w:p w:rsidR="00FD73DC" w:rsidRPr="00203937" w:rsidRDefault="00F15A67" w:rsidP="00203937">
      <w:pPr>
        <w:spacing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Webster, R. and Oliver, M.A., 2007. </w:t>
      </w:r>
      <w:proofErr w:type="spellStart"/>
      <w:r w:rsidRPr="00203937">
        <w:rPr>
          <w:rFonts w:ascii="Times New Roman" w:hAnsi="Times New Roman" w:cs="Times New Roman"/>
          <w:i/>
          <w:iCs/>
          <w:color w:val="222222"/>
          <w:sz w:val="24"/>
          <w:szCs w:val="24"/>
          <w:shd w:val="clear" w:color="auto" w:fill="FFFFFF"/>
        </w:rPr>
        <w:t>Geostatistics</w:t>
      </w:r>
      <w:proofErr w:type="spellEnd"/>
      <w:r w:rsidRPr="00203937">
        <w:rPr>
          <w:rFonts w:ascii="Times New Roman" w:hAnsi="Times New Roman" w:cs="Times New Roman"/>
          <w:i/>
          <w:iCs/>
          <w:color w:val="222222"/>
          <w:sz w:val="24"/>
          <w:szCs w:val="24"/>
          <w:shd w:val="clear" w:color="auto" w:fill="FFFFFF"/>
        </w:rPr>
        <w:t xml:space="preserve"> for environmental scientists</w:t>
      </w:r>
      <w:r w:rsidRPr="00203937">
        <w:rPr>
          <w:rFonts w:ascii="Times New Roman" w:hAnsi="Times New Roman" w:cs="Times New Roman"/>
          <w:color w:val="222222"/>
          <w:sz w:val="24"/>
          <w:szCs w:val="24"/>
          <w:shd w:val="clear" w:color="auto" w:fill="FFFFFF"/>
        </w:rPr>
        <w:t>. John Wiley &amp; Sons.</w:t>
      </w:r>
    </w:p>
    <w:p w:rsidR="00F15A67" w:rsidRPr="00203937" w:rsidRDefault="00F15A67" w:rsidP="00203937">
      <w:pPr>
        <w:spacing w:line="240" w:lineRule="auto"/>
        <w:jc w:val="both"/>
        <w:rPr>
          <w:rFonts w:ascii="Times New Roman" w:hAnsi="Times New Roman" w:cs="Times New Roman"/>
          <w:color w:val="222222"/>
          <w:sz w:val="24"/>
          <w:szCs w:val="24"/>
          <w:shd w:val="clear" w:color="auto" w:fill="FFFFFF"/>
        </w:rPr>
      </w:pPr>
      <w:r w:rsidRPr="00203937">
        <w:rPr>
          <w:rFonts w:ascii="Times New Roman" w:hAnsi="Times New Roman" w:cs="Times New Roman"/>
          <w:color w:val="222222"/>
          <w:sz w:val="24"/>
          <w:szCs w:val="24"/>
          <w:shd w:val="clear" w:color="auto" w:fill="FFFFFF"/>
        </w:rPr>
        <w:t>Yeh, M.S., Lin, Y.P. and Chang, L.C., 2006. Designing an optimal multivariate geostatistical groundwater quality monitoring network using factorial kriging and genetic algorithms. </w:t>
      </w:r>
      <w:r w:rsidRPr="00203937">
        <w:rPr>
          <w:rFonts w:ascii="Times New Roman" w:hAnsi="Times New Roman" w:cs="Times New Roman"/>
          <w:i/>
          <w:iCs/>
          <w:color w:val="222222"/>
          <w:sz w:val="24"/>
          <w:szCs w:val="24"/>
          <w:shd w:val="clear" w:color="auto" w:fill="FFFFFF"/>
        </w:rPr>
        <w:t>Environmental Geology</w:t>
      </w:r>
      <w:r w:rsidRPr="00203937">
        <w:rPr>
          <w:rFonts w:ascii="Times New Roman" w:hAnsi="Times New Roman" w:cs="Times New Roman"/>
          <w:color w:val="222222"/>
          <w:sz w:val="24"/>
          <w:szCs w:val="24"/>
          <w:shd w:val="clear" w:color="auto" w:fill="FFFFFF"/>
        </w:rPr>
        <w:t>, </w:t>
      </w:r>
      <w:r w:rsidRPr="00203937">
        <w:rPr>
          <w:rFonts w:ascii="Times New Roman" w:hAnsi="Times New Roman" w:cs="Times New Roman"/>
          <w:i/>
          <w:iCs/>
          <w:color w:val="222222"/>
          <w:sz w:val="24"/>
          <w:szCs w:val="24"/>
          <w:shd w:val="clear" w:color="auto" w:fill="FFFFFF"/>
        </w:rPr>
        <w:t>50</w:t>
      </w:r>
      <w:r w:rsidRPr="00203937">
        <w:rPr>
          <w:rFonts w:ascii="Times New Roman" w:hAnsi="Times New Roman" w:cs="Times New Roman"/>
          <w:color w:val="222222"/>
          <w:sz w:val="24"/>
          <w:szCs w:val="24"/>
          <w:shd w:val="clear" w:color="auto" w:fill="FFFFFF"/>
        </w:rPr>
        <w:t>, pp.101-121.</w:t>
      </w:r>
    </w:p>
    <w:p w:rsidR="00F15A67" w:rsidRPr="00203937" w:rsidRDefault="00F15A67" w:rsidP="00203937">
      <w:pPr>
        <w:pStyle w:val="NormalWeb"/>
        <w:jc w:val="both"/>
      </w:pPr>
      <w:r w:rsidRPr="00203937">
        <w:rPr>
          <w:color w:val="222222"/>
          <w:shd w:val="clear" w:color="auto" w:fill="FFFFFF"/>
        </w:rPr>
        <w:t>Zhou, F., Liu, Y. and Guo, H., 2007. Application of multivariate statistical methods to water quality assessment of the watercourses in Northwestern New Territories, Hong Kong. </w:t>
      </w:r>
      <w:r w:rsidRPr="00203937">
        <w:rPr>
          <w:i/>
          <w:iCs/>
          <w:color w:val="222222"/>
          <w:shd w:val="clear" w:color="auto" w:fill="FFFFFF"/>
        </w:rPr>
        <w:t>Environmental Monitoring and Assessment</w:t>
      </w:r>
      <w:r w:rsidRPr="00203937">
        <w:rPr>
          <w:color w:val="222222"/>
          <w:shd w:val="clear" w:color="auto" w:fill="FFFFFF"/>
        </w:rPr>
        <w:t>, </w:t>
      </w:r>
      <w:r w:rsidRPr="00203937">
        <w:rPr>
          <w:i/>
          <w:iCs/>
          <w:color w:val="222222"/>
          <w:shd w:val="clear" w:color="auto" w:fill="FFFFFF"/>
        </w:rPr>
        <w:t>132</w:t>
      </w:r>
      <w:r w:rsidRPr="00203937">
        <w:rPr>
          <w:color w:val="222222"/>
          <w:shd w:val="clear" w:color="auto" w:fill="FFFFFF"/>
        </w:rPr>
        <w:t>, pp.1-13.</w:t>
      </w:r>
    </w:p>
    <w:p w:rsidR="00FD73DC" w:rsidRPr="00203937" w:rsidRDefault="00F15A67" w:rsidP="00203937">
      <w:pPr>
        <w:spacing w:line="240" w:lineRule="auto"/>
        <w:jc w:val="both"/>
        <w:rPr>
          <w:rFonts w:ascii="Times New Roman" w:hAnsi="Times New Roman" w:cs="Times New Roman"/>
          <w:sz w:val="24"/>
          <w:szCs w:val="24"/>
        </w:rPr>
      </w:pPr>
      <w:proofErr w:type="spellStart"/>
      <w:r w:rsidRPr="00203937">
        <w:rPr>
          <w:rFonts w:ascii="Times New Roman" w:hAnsi="Times New Roman" w:cs="Times New Roman"/>
          <w:color w:val="222222"/>
          <w:sz w:val="24"/>
          <w:szCs w:val="24"/>
          <w:shd w:val="clear" w:color="auto" w:fill="FFFFFF"/>
        </w:rPr>
        <w:t>Zektser</w:t>
      </w:r>
      <w:proofErr w:type="spellEnd"/>
      <w:r w:rsidRPr="00203937">
        <w:rPr>
          <w:rFonts w:ascii="Times New Roman" w:hAnsi="Times New Roman" w:cs="Times New Roman"/>
          <w:color w:val="222222"/>
          <w:sz w:val="24"/>
          <w:szCs w:val="24"/>
          <w:shd w:val="clear" w:color="auto" w:fill="FFFFFF"/>
        </w:rPr>
        <w:t>, I.S. and Everett, L.G., 2004. Groundwater resources of the world and their use.</w:t>
      </w:r>
    </w:p>
    <w:p w:rsidR="001064E1" w:rsidRPr="006175A1" w:rsidRDefault="001064E1" w:rsidP="00795924">
      <w:pPr>
        <w:spacing w:after="0" w:line="240" w:lineRule="auto"/>
        <w:jc w:val="both"/>
        <w:rPr>
          <w:rFonts w:ascii="Times New Roman" w:hAnsi="Times New Roman" w:cs="Times New Roman"/>
          <w:sz w:val="24"/>
          <w:szCs w:val="24"/>
        </w:rPr>
      </w:pPr>
    </w:p>
    <w:p w:rsidR="00795924" w:rsidRPr="006175A1" w:rsidRDefault="00795924" w:rsidP="00795924">
      <w:pPr>
        <w:pStyle w:val="NormalWeb"/>
      </w:pPr>
    </w:p>
    <w:p w:rsidR="00220721" w:rsidRPr="006175A1" w:rsidRDefault="00220721" w:rsidP="00220721">
      <w:pPr>
        <w:spacing w:before="100" w:beforeAutospacing="1" w:after="100" w:afterAutospacing="1" w:line="360" w:lineRule="auto"/>
        <w:jc w:val="both"/>
        <w:rPr>
          <w:rFonts w:ascii="Times New Roman" w:hAnsi="Times New Roman" w:cs="Times New Roman"/>
          <w:sz w:val="24"/>
          <w:szCs w:val="24"/>
        </w:rPr>
      </w:pPr>
    </w:p>
    <w:p w:rsidR="00220721" w:rsidRPr="006175A1" w:rsidRDefault="00220721" w:rsidP="00220721">
      <w:pPr>
        <w:spacing w:before="100" w:beforeAutospacing="1" w:after="100" w:afterAutospacing="1" w:line="360" w:lineRule="auto"/>
        <w:jc w:val="both"/>
        <w:rPr>
          <w:rFonts w:ascii="Times New Roman" w:eastAsia="Times New Roman" w:hAnsi="Times New Roman" w:cs="Times New Roman"/>
          <w:sz w:val="24"/>
          <w:szCs w:val="24"/>
          <w:lang w:eastAsia="en-US"/>
        </w:rPr>
      </w:pPr>
    </w:p>
    <w:p w:rsidR="00D56A4F" w:rsidRDefault="00D56A4F"/>
    <w:p w:rsidR="005C77FE" w:rsidRDefault="005C77FE"/>
    <w:p w:rsidR="005C77FE" w:rsidRDefault="005C77FE"/>
    <w:p w:rsidR="005C77FE" w:rsidRDefault="005C77FE"/>
    <w:p w:rsidR="005C77FE" w:rsidRDefault="005C77FE"/>
    <w:p w:rsidR="005C77FE" w:rsidRDefault="005C77FE"/>
    <w:p w:rsidR="005C77FE" w:rsidRDefault="005C77FE"/>
    <w:p w:rsidR="005C77FE" w:rsidRDefault="005C77FE"/>
    <w:p w:rsidR="005C77FE" w:rsidRDefault="005C77FE" w:rsidP="000F0632">
      <w:pPr>
        <w:spacing w:line="240" w:lineRule="auto"/>
      </w:pPr>
      <w:r>
        <w:lastRenderedPageBreak/>
        <w:t>R Code</w:t>
      </w:r>
    </w:p>
    <w:p w:rsidR="005C77FE" w:rsidRDefault="005C77FE" w:rsidP="000F0632">
      <w:pPr>
        <w:spacing w:line="240" w:lineRule="auto"/>
      </w:pPr>
      <w:r>
        <w:t>######Correlation Matrix##################</w:t>
      </w:r>
    </w:p>
    <w:p w:rsidR="005C77FE" w:rsidRDefault="005C77FE" w:rsidP="000F0632">
      <w:pPr>
        <w:spacing w:line="240" w:lineRule="auto"/>
      </w:pPr>
      <w:proofErr w:type="spellStart"/>
      <w:proofErr w:type="gramStart"/>
      <w:r>
        <w:t>install.packages</w:t>
      </w:r>
      <w:proofErr w:type="spellEnd"/>
      <w:proofErr w:type="gramEnd"/>
      <w:r>
        <w:t>('</w:t>
      </w:r>
      <w:proofErr w:type="spellStart"/>
      <w:r>
        <w:t>relaimpo</w:t>
      </w:r>
      <w:proofErr w:type="spellEnd"/>
      <w:r>
        <w:t>')</w:t>
      </w:r>
    </w:p>
    <w:p w:rsidR="005C77FE" w:rsidRDefault="005C77FE" w:rsidP="000F0632">
      <w:pPr>
        <w:spacing w:line="240" w:lineRule="auto"/>
      </w:pPr>
      <w:proofErr w:type="spellStart"/>
      <w:proofErr w:type="gramStart"/>
      <w:r>
        <w:t>install.packages</w:t>
      </w:r>
      <w:proofErr w:type="spellEnd"/>
      <w:proofErr w:type="gramEnd"/>
      <w:r>
        <w:t>('</w:t>
      </w:r>
      <w:proofErr w:type="spellStart"/>
      <w:r>
        <w:t>ggcorrplot</w:t>
      </w:r>
      <w:proofErr w:type="spellEnd"/>
      <w:r>
        <w:t>')</w:t>
      </w:r>
    </w:p>
    <w:p w:rsidR="005C77FE" w:rsidRDefault="005C77FE" w:rsidP="000F0632">
      <w:pPr>
        <w:spacing w:line="240" w:lineRule="auto"/>
      </w:pPr>
      <w:r>
        <w:t>library(</w:t>
      </w:r>
      <w:proofErr w:type="spellStart"/>
      <w:r>
        <w:t>relaimpo</w:t>
      </w:r>
      <w:proofErr w:type="spellEnd"/>
      <w:r>
        <w:t>)</w:t>
      </w:r>
    </w:p>
    <w:p w:rsidR="005C77FE" w:rsidRDefault="005C77FE" w:rsidP="000F0632">
      <w:pPr>
        <w:spacing w:line="240" w:lineRule="auto"/>
      </w:pPr>
      <w:r>
        <w:t>library(survey)</w:t>
      </w:r>
    </w:p>
    <w:p w:rsidR="005C77FE" w:rsidRDefault="005C77FE" w:rsidP="000F0632">
      <w:pPr>
        <w:spacing w:line="240" w:lineRule="auto"/>
      </w:pPr>
      <w:r>
        <w:t>library(</w:t>
      </w:r>
      <w:proofErr w:type="spellStart"/>
      <w:r>
        <w:t>mitools</w:t>
      </w:r>
      <w:proofErr w:type="spellEnd"/>
      <w:r>
        <w:t>)</w:t>
      </w:r>
    </w:p>
    <w:p w:rsidR="005C77FE" w:rsidRDefault="005C77FE" w:rsidP="000F0632">
      <w:pPr>
        <w:spacing w:line="240" w:lineRule="auto"/>
      </w:pPr>
      <w:r>
        <w:t>library(ggplot2)</w:t>
      </w:r>
    </w:p>
    <w:p w:rsidR="005C77FE" w:rsidRDefault="005C77FE" w:rsidP="000F0632">
      <w:pPr>
        <w:spacing w:line="240" w:lineRule="auto"/>
      </w:pPr>
      <w:r>
        <w:t>library(</w:t>
      </w:r>
      <w:proofErr w:type="spellStart"/>
      <w:r>
        <w:t>ggcorrplot</w:t>
      </w:r>
      <w:proofErr w:type="spellEnd"/>
      <w:r>
        <w:t>)</w:t>
      </w:r>
    </w:p>
    <w:p w:rsidR="005C77FE" w:rsidRDefault="005C77FE" w:rsidP="000F0632">
      <w:pPr>
        <w:spacing w:line="240" w:lineRule="auto"/>
      </w:pPr>
      <w:r>
        <w:t>library(</w:t>
      </w:r>
      <w:proofErr w:type="spellStart"/>
      <w:r>
        <w:t>stringr</w:t>
      </w:r>
      <w:proofErr w:type="spellEnd"/>
      <w:r>
        <w:t>)</w:t>
      </w:r>
    </w:p>
    <w:p w:rsidR="005C77FE" w:rsidRDefault="00B50CFF" w:rsidP="000F0632">
      <w:pPr>
        <w:spacing w:line="240" w:lineRule="auto"/>
      </w:pPr>
      <w:r>
        <w:t>data</w:t>
      </w:r>
      <w:r w:rsidR="005C77FE">
        <w:t>=</w:t>
      </w:r>
      <w:proofErr w:type="spellStart"/>
      <w:proofErr w:type="gramStart"/>
      <w:r w:rsidR="005C77FE">
        <w:t>read.table</w:t>
      </w:r>
      <w:proofErr w:type="spellEnd"/>
      <w:proofErr w:type="gramEnd"/>
      <w:r w:rsidR="005C77FE">
        <w:t>("F:data.csv",header=TRUE,sep=",")</w:t>
      </w:r>
    </w:p>
    <w:p w:rsidR="005C77FE" w:rsidRDefault="005C77FE" w:rsidP="000F0632">
      <w:pPr>
        <w:spacing w:line="240" w:lineRule="auto"/>
      </w:pPr>
      <w:r>
        <w:t>print(</w:t>
      </w:r>
      <w:r w:rsidR="00B50CFF">
        <w:t>data</w:t>
      </w:r>
      <w:r>
        <w:t>)</w:t>
      </w:r>
    </w:p>
    <w:p w:rsidR="005C77FE" w:rsidRDefault="005C77FE" w:rsidP="000F0632">
      <w:pPr>
        <w:spacing w:line="240" w:lineRule="auto"/>
      </w:pPr>
      <w:r>
        <w:t>names(</w:t>
      </w:r>
      <w:r w:rsidR="00B50CFF">
        <w:t>data</w:t>
      </w:r>
      <w:r>
        <w:t>)</w:t>
      </w:r>
    </w:p>
    <w:p w:rsidR="005C77FE" w:rsidRDefault="005C77FE" w:rsidP="000F0632">
      <w:pPr>
        <w:spacing w:line="240" w:lineRule="auto"/>
      </w:pPr>
      <w:proofErr w:type="spellStart"/>
      <w:r>
        <w:t>corr</w:t>
      </w:r>
      <w:proofErr w:type="spellEnd"/>
      <w:r>
        <w:t xml:space="preserve"> &lt;- round(</w:t>
      </w:r>
      <w:proofErr w:type="spellStart"/>
      <w:r>
        <w:t>cor</w:t>
      </w:r>
      <w:proofErr w:type="spellEnd"/>
      <w:r>
        <w:t>(</w:t>
      </w:r>
      <w:r w:rsidR="00B50CFF">
        <w:t>data</w:t>
      </w:r>
      <w:r>
        <w:t>), 2)</w:t>
      </w:r>
    </w:p>
    <w:p w:rsidR="005C77FE" w:rsidRDefault="005C77FE" w:rsidP="000F0632">
      <w:pPr>
        <w:spacing w:line="240" w:lineRule="auto"/>
      </w:pPr>
      <w:proofErr w:type="spellStart"/>
      <w:r>
        <w:t>corr</w:t>
      </w:r>
      <w:proofErr w:type="spellEnd"/>
    </w:p>
    <w:p w:rsidR="005C77FE" w:rsidRDefault="005C77FE" w:rsidP="000F0632">
      <w:pPr>
        <w:spacing w:line="240" w:lineRule="auto"/>
      </w:pPr>
      <w:proofErr w:type="spellStart"/>
      <w:r>
        <w:t>p.mat</w:t>
      </w:r>
      <w:proofErr w:type="spellEnd"/>
      <w:r>
        <w:t xml:space="preserve"> &lt;- </w:t>
      </w:r>
      <w:proofErr w:type="spellStart"/>
      <w:r>
        <w:t>cor_pmat</w:t>
      </w:r>
      <w:proofErr w:type="spellEnd"/>
      <w:r>
        <w:t>(</w:t>
      </w:r>
      <w:r w:rsidR="00B50CFF">
        <w:t>data</w:t>
      </w:r>
      <w:r>
        <w:t>)</w:t>
      </w:r>
    </w:p>
    <w:p w:rsidR="005C77FE" w:rsidRDefault="005C77FE" w:rsidP="000F0632">
      <w:pPr>
        <w:spacing w:line="240" w:lineRule="auto"/>
      </w:pPr>
      <w:proofErr w:type="spellStart"/>
      <w:r>
        <w:t>p.mat</w:t>
      </w:r>
      <w:proofErr w:type="spellEnd"/>
    </w:p>
    <w:p w:rsidR="005C77FE" w:rsidRDefault="005C77FE" w:rsidP="000F0632">
      <w:pPr>
        <w:spacing w:line="240" w:lineRule="auto"/>
      </w:pPr>
      <w:proofErr w:type="spellStart"/>
      <w:proofErr w:type="gramStart"/>
      <w:r>
        <w:t>ggcorrplot</w:t>
      </w:r>
      <w:proofErr w:type="spellEnd"/>
      <w:r>
        <w:t>(</w:t>
      </w:r>
      <w:proofErr w:type="spellStart"/>
      <w:proofErr w:type="gramEnd"/>
      <w:r>
        <w:t>corr</w:t>
      </w:r>
      <w:proofErr w:type="spellEnd"/>
      <w:r>
        <w:t>, method = "</w:t>
      </w:r>
      <w:proofErr w:type="spellStart"/>
      <w:r>
        <w:t>circle",lab</w:t>
      </w:r>
      <w:proofErr w:type="spellEnd"/>
      <w:r>
        <w:t>=T)</w:t>
      </w:r>
    </w:p>
    <w:p w:rsidR="005C77FE" w:rsidRDefault="005C77FE" w:rsidP="000F0632">
      <w:pPr>
        <w:spacing w:line="240" w:lineRule="auto"/>
      </w:pPr>
      <w:proofErr w:type="spellStart"/>
      <w:proofErr w:type="gramStart"/>
      <w:r>
        <w:t>ggcorrplot</w:t>
      </w:r>
      <w:proofErr w:type="spellEnd"/>
      <w:r>
        <w:t>(</w:t>
      </w:r>
      <w:proofErr w:type="spellStart"/>
      <w:proofErr w:type="gramEnd"/>
      <w:r>
        <w:t>corr</w:t>
      </w:r>
      <w:proofErr w:type="spellEnd"/>
      <w:r>
        <w:t xml:space="preserve">, </w:t>
      </w:r>
      <w:proofErr w:type="spellStart"/>
      <w:r>
        <w:t>hc.order</w:t>
      </w:r>
      <w:proofErr w:type="spellEnd"/>
      <w:r>
        <w:t xml:space="preserve"> = TRUE,</w:t>
      </w:r>
    </w:p>
    <w:p w:rsidR="005C77FE" w:rsidRDefault="005C77FE" w:rsidP="000F0632">
      <w:pPr>
        <w:spacing w:line="240" w:lineRule="auto"/>
      </w:pPr>
      <w:r>
        <w:t xml:space="preserve">    type = "lower", </w:t>
      </w:r>
      <w:proofErr w:type="spellStart"/>
      <w:r>
        <w:t>p.mat</w:t>
      </w:r>
      <w:proofErr w:type="spellEnd"/>
      <w:r>
        <w:t xml:space="preserve"> = </w:t>
      </w:r>
      <w:proofErr w:type="spellStart"/>
      <w:r>
        <w:t>p.mat</w:t>
      </w:r>
      <w:proofErr w:type="spellEnd"/>
      <w:r>
        <w:t>)</w:t>
      </w:r>
    </w:p>
    <w:p w:rsidR="005C77FE" w:rsidRDefault="005C77FE" w:rsidP="000F0632">
      <w:pPr>
        <w:spacing w:line="240" w:lineRule="auto"/>
      </w:pPr>
      <w:bookmarkStart w:id="42" w:name="_GoBack"/>
      <w:bookmarkEnd w:id="42"/>
    </w:p>
    <w:p w:rsidR="005C77FE" w:rsidRDefault="005C77FE" w:rsidP="000F0632">
      <w:pPr>
        <w:spacing w:line="240" w:lineRule="auto"/>
      </w:pPr>
      <w:r>
        <w:t>library(maps)</w:t>
      </w:r>
    </w:p>
    <w:p w:rsidR="005C77FE" w:rsidRDefault="005C77FE" w:rsidP="000F0632">
      <w:pPr>
        <w:spacing w:line="240" w:lineRule="auto"/>
      </w:pPr>
      <w:r>
        <w:t>library(</w:t>
      </w:r>
      <w:proofErr w:type="spellStart"/>
      <w:r>
        <w:t>geoR</w:t>
      </w:r>
      <w:proofErr w:type="spellEnd"/>
      <w:r>
        <w:t>)</w:t>
      </w:r>
    </w:p>
    <w:p w:rsidR="005C77FE" w:rsidRDefault="005C77FE" w:rsidP="000F0632">
      <w:pPr>
        <w:spacing w:line="240" w:lineRule="auto"/>
      </w:pPr>
      <w:proofErr w:type="spellStart"/>
      <w:r>
        <w:t>Rdata</w:t>
      </w:r>
      <w:proofErr w:type="spellEnd"/>
      <w:r>
        <w:t>=</w:t>
      </w:r>
      <w:proofErr w:type="spellStart"/>
      <w:r>
        <w:t>read.table</w:t>
      </w:r>
      <w:proofErr w:type="spellEnd"/>
      <w:r>
        <w:t>("</w:t>
      </w:r>
      <w:proofErr w:type="gramStart"/>
      <w:r>
        <w:t>F:data.csv</w:t>
      </w:r>
      <w:proofErr w:type="gramEnd"/>
      <w:r>
        <w:t>",header=TRUE,sep=",")</w:t>
      </w:r>
    </w:p>
    <w:p w:rsidR="005C77FE" w:rsidRDefault="005C77FE" w:rsidP="000F0632">
      <w:pPr>
        <w:spacing w:line="240" w:lineRule="auto"/>
      </w:pPr>
      <w:proofErr w:type="gramStart"/>
      <w:r>
        <w:t>attach(</w:t>
      </w:r>
      <w:proofErr w:type="spellStart"/>
      <w:proofErr w:type="gramEnd"/>
      <w:r>
        <w:t>Rdata</w:t>
      </w:r>
      <w:proofErr w:type="spellEnd"/>
      <w:r>
        <w:t>)</w:t>
      </w:r>
    </w:p>
    <w:p w:rsidR="005C77FE" w:rsidRDefault="005C77FE" w:rsidP="000F0632">
      <w:pPr>
        <w:spacing w:line="240" w:lineRule="auto"/>
      </w:pPr>
      <w:proofErr w:type="gramStart"/>
      <w:r>
        <w:t>names(</w:t>
      </w:r>
      <w:proofErr w:type="spellStart"/>
      <w:proofErr w:type="gramEnd"/>
      <w:r>
        <w:t>Rdata</w:t>
      </w:r>
      <w:proofErr w:type="spellEnd"/>
      <w:r>
        <w:t>)</w:t>
      </w:r>
    </w:p>
    <w:p w:rsidR="005C77FE" w:rsidRDefault="005C77FE" w:rsidP="000F0632">
      <w:pPr>
        <w:spacing w:line="240" w:lineRule="auto"/>
      </w:pPr>
      <w:proofErr w:type="gramStart"/>
      <w:r>
        <w:t>par(</w:t>
      </w:r>
      <w:proofErr w:type="spellStart"/>
      <w:proofErr w:type="gramEnd"/>
      <w:r>
        <w:t>mfrow</w:t>
      </w:r>
      <w:proofErr w:type="spellEnd"/>
      <w:r>
        <w:t xml:space="preserve"> = c(1,2),</w:t>
      </w:r>
      <w:proofErr w:type="spellStart"/>
      <w:r>
        <w:t>oma</w:t>
      </w:r>
      <w:proofErr w:type="spellEnd"/>
      <w:r>
        <w:t xml:space="preserve"> = c( 2.5, 2.5, 2.5, 2.5 ), mar=c(2.5,2.5,1.5,1),</w:t>
      </w:r>
      <w:proofErr w:type="spellStart"/>
      <w:r>
        <w:t>mgp</w:t>
      </w:r>
      <w:proofErr w:type="spellEnd"/>
      <w:r>
        <w:t>=c(1.5,0,0))</w:t>
      </w:r>
    </w:p>
    <w:p w:rsidR="005C77FE" w:rsidRDefault="005C77FE" w:rsidP="000F0632">
      <w:pPr>
        <w:spacing w:line="240" w:lineRule="auto"/>
      </w:pPr>
      <w:proofErr w:type="gramStart"/>
      <w:r>
        <w:t>hist(</w:t>
      </w:r>
      <w:proofErr w:type="spellStart"/>
      <w:proofErr w:type="gramEnd"/>
      <w:r>
        <w:t>TDS,main</w:t>
      </w:r>
      <w:proofErr w:type="spellEnd"/>
      <w:r>
        <w:t>="",</w:t>
      </w:r>
      <w:proofErr w:type="spellStart"/>
      <w:r>
        <w:t>xlab</w:t>
      </w:r>
      <w:proofErr w:type="spellEnd"/>
      <w:r>
        <w:t>="TDS (mg/l)")</w:t>
      </w:r>
    </w:p>
    <w:p w:rsidR="005C77FE" w:rsidRDefault="005C77FE" w:rsidP="000F0632">
      <w:pPr>
        <w:spacing w:line="240" w:lineRule="auto"/>
      </w:pPr>
      <w:r>
        <w:t>#####Spatial Analysis#####################</w:t>
      </w:r>
    </w:p>
    <w:p w:rsidR="005C77FE" w:rsidRDefault="005C77FE" w:rsidP="000F0632">
      <w:pPr>
        <w:spacing w:line="240" w:lineRule="auto"/>
      </w:pPr>
      <w:proofErr w:type="spellStart"/>
      <w:r>
        <w:t>TDS.geo</w:t>
      </w:r>
      <w:proofErr w:type="spellEnd"/>
      <w:r>
        <w:t>=</w:t>
      </w:r>
      <w:proofErr w:type="spellStart"/>
      <w:r>
        <w:t>as.geodata</w:t>
      </w:r>
      <w:proofErr w:type="spellEnd"/>
      <w:r>
        <w:t>(</w:t>
      </w:r>
      <w:proofErr w:type="spellStart"/>
      <w:proofErr w:type="gramStart"/>
      <w:r w:rsidR="00AF4748">
        <w:t>data</w:t>
      </w:r>
      <w:r>
        <w:t>,coords.col</w:t>
      </w:r>
      <w:proofErr w:type="spellEnd"/>
      <w:proofErr w:type="gramEnd"/>
      <w:r>
        <w:t xml:space="preserve"> = 1:2, </w:t>
      </w:r>
      <w:proofErr w:type="spellStart"/>
      <w:r>
        <w:t>data.col</w:t>
      </w:r>
      <w:proofErr w:type="spellEnd"/>
      <w:r>
        <w:t xml:space="preserve"> =4)</w:t>
      </w:r>
    </w:p>
    <w:p w:rsidR="005C77FE" w:rsidRDefault="005C77FE" w:rsidP="000F0632">
      <w:pPr>
        <w:spacing w:line="240" w:lineRule="auto"/>
      </w:pPr>
      <w:proofErr w:type="gramStart"/>
      <w:r>
        <w:lastRenderedPageBreak/>
        <w:t>plot(</w:t>
      </w:r>
      <w:proofErr w:type="spellStart"/>
      <w:proofErr w:type="gramEnd"/>
      <w:r>
        <w:t>TDS.geo$coord</w:t>
      </w:r>
      <w:proofErr w:type="spellEnd"/>
      <w:r>
        <w:t xml:space="preserve">[,1] ~ </w:t>
      </w:r>
      <w:proofErr w:type="spellStart"/>
      <w:r>
        <w:t>TDS.geo$coord</w:t>
      </w:r>
      <w:proofErr w:type="spellEnd"/>
      <w:r>
        <w:t xml:space="preserve">[,2], data = </w:t>
      </w:r>
      <w:proofErr w:type="spellStart"/>
      <w:r>
        <w:t>TDS.geo,xlab</w:t>
      </w:r>
      <w:proofErr w:type="spellEnd"/>
      <w:r>
        <w:t>="longitude",</w:t>
      </w:r>
      <w:proofErr w:type="spellStart"/>
      <w:r>
        <w:t>ylab</w:t>
      </w:r>
      <w:proofErr w:type="spellEnd"/>
      <w:r>
        <w:t>="latitude", main = "TDS Concentration")</w:t>
      </w:r>
    </w:p>
    <w:p w:rsidR="005C77FE" w:rsidRDefault="005C77FE" w:rsidP="000F0632">
      <w:pPr>
        <w:spacing w:line="240" w:lineRule="auto"/>
      </w:pPr>
      <w:proofErr w:type="gramStart"/>
      <w:r>
        <w:t>with(</w:t>
      </w:r>
      <w:proofErr w:type="spellStart"/>
      <w:proofErr w:type="gramEnd"/>
      <w:r>
        <w:t>TDS.geo</w:t>
      </w:r>
      <w:proofErr w:type="spellEnd"/>
      <w:r>
        <w:t>, text(</w:t>
      </w:r>
      <w:proofErr w:type="spellStart"/>
      <w:r>
        <w:t>TDS.geo$coord</w:t>
      </w:r>
      <w:proofErr w:type="spellEnd"/>
      <w:r>
        <w:t xml:space="preserve">[,2], </w:t>
      </w:r>
      <w:proofErr w:type="spellStart"/>
      <w:r>
        <w:t>TDS.geo$coord</w:t>
      </w:r>
      <w:proofErr w:type="spellEnd"/>
      <w:r>
        <w:t xml:space="preserve">[,1], </w:t>
      </w:r>
      <w:proofErr w:type="spellStart"/>
      <w:r>
        <w:t>formatC</w:t>
      </w:r>
      <w:proofErr w:type="spellEnd"/>
      <w:r>
        <w:t>(</w:t>
      </w:r>
      <w:proofErr w:type="spellStart"/>
      <w:r>
        <w:t>TDS.geo$data,dig</w:t>
      </w:r>
      <w:proofErr w:type="spellEnd"/>
      <w:r>
        <w:t>=2), adj = 0.1))</w:t>
      </w:r>
    </w:p>
    <w:p w:rsidR="00384923" w:rsidRDefault="00384923" w:rsidP="000F0632">
      <w:pPr>
        <w:spacing w:line="240" w:lineRule="auto"/>
      </w:pPr>
    </w:p>
    <w:p w:rsidR="00384923" w:rsidRDefault="00384923" w:rsidP="000F0632">
      <w:pPr>
        <w:spacing w:line="240" w:lineRule="auto"/>
      </w:pPr>
    </w:p>
    <w:p w:rsidR="00384923" w:rsidRDefault="00384923" w:rsidP="00384923">
      <w:pPr>
        <w:spacing w:line="240" w:lineRule="auto"/>
      </w:pPr>
      <w:r>
        <w:t>######Ordinary Kriging################</w:t>
      </w:r>
    </w:p>
    <w:p w:rsidR="00384923" w:rsidRDefault="00384923" w:rsidP="00384923">
      <w:pPr>
        <w:spacing w:line="240" w:lineRule="auto"/>
      </w:pPr>
      <w:r>
        <w:t>library(</w:t>
      </w:r>
      <w:proofErr w:type="spellStart"/>
      <w:r>
        <w:t>sp</w:t>
      </w:r>
      <w:proofErr w:type="spellEnd"/>
      <w:r>
        <w:t>)</w:t>
      </w:r>
    </w:p>
    <w:p w:rsidR="00384923" w:rsidRDefault="00384923" w:rsidP="00384923">
      <w:pPr>
        <w:spacing w:line="240" w:lineRule="auto"/>
      </w:pPr>
      <w:proofErr w:type="gramStart"/>
      <w:r>
        <w:t>library(</w:t>
      </w:r>
      <w:proofErr w:type="gramEnd"/>
      <w:r>
        <w:t>MASS)</w:t>
      </w:r>
    </w:p>
    <w:p w:rsidR="00384923" w:rsidRDefault="00384923" w:rsidP="00384923">
      <w:pPr>
        <w:spacing w:line="240" w:lineRule="auto"/>
      </w:pPr>
      <w:r>
        <w:t>library(</w:t>
      </w:r>
      <w:proofErr w:type="spellStart"/>
      <w:r>
        <w:t>geoR</w:t>
      </w:r>
      <w:proofErr w:type="spellEnd"/>
      <w:r>
        <w:t>)</w:t>
      </w:r>
    </w:p>
    <w:p w:rsidR="00384923" w:rsidRDefault="00384923" w:rsidP="00384923">
      <w:pPr>
        <w:spacing w:line="240" w:lineRule="auto"/>
      </w:pPr>
      <w:r>
        <w:t>library(</w:t>
      </w:r>
      <w:proofErr w:type="spellStart"/>
      <w:r>
        <w:t>mgcv</w:t>
      </w:r>
      <w:proofErr w:type="spellEnd"/>
      <w:r>
        <w:t>)</w:t>
      </w:r>
    </w:p>
    <w:p w:rsidR="00384923" w:rsidRDefault="00384923" w:rsidP="00384923">
      <w:pPr>
        <w:spacing w:line="240" w:lineRule="auto"/>
      </w:pPr>
      <w:r>
        <w:t>data=</w:t>
      </w:r>
      <w:proofErr w:type="spellStart"/>
      <w:proofErr w:type="gramStart"/>
      <w:r>
        <w:t>read.table</w:t>
      </w:r>
      <w:proofErr w:type="spellEnd"/>
      <w:proofErr w:type="gramEnd"/>
      <w:r>
        <w:t>("</w:t>
      </w:r>
      <w:r w:rsidR="0094276D">
        <w:t>F</w:t>
      </w:r>
      <w:r>
        <w:t>:/</w:t>
      </w:r>
      <w:r w:rsidR="0094276D">
        <w:t>data</w:t>
      </w:r>
      <w:r>
        <w:t>.txt")</w:t>
      </w:r>
    </w:p>
    <w:p w:rsidR="00384923" w:rsidRDefault="00384923" w:rsidP="00384923">
      <w:pPr>
        <w:spacing w:line="240" w:lineRule="auto"/>
      </w:pPr>
      <w:r>
        <w:t xml:space="preserve">kc &lt;- </w:t>
      </w:r>
      <w:proofErr w:type="spellStart"/>
      <w:proofErr w:type="gramStart"/>
      <w:r>
        <w:t>krige.conv</w:t>
      </w:r>
      <w:proofErr w:type="spellEnd"/>
      <w:proofErr w:type="gramEnd"/>
      <w:r>
        <w:t>(</w:t>
      </w:r>
      <w:proofErr w:type="spellStart"/>
      <w:r>
        <w:t>SLP.geo</w:t>
      </w:r>
      <w:proofErr w:type="spellEnd"/>
      <w:r>
        <w:t>, loc=</w:t>
      </w:r>
      <w:proofErr w:type="spellStart"/>
      <w:r>
        <w:t>loci,krige</w:t>
      </w:r>
      <w:proofErr w:type="spellEnd"/>
      <w:r>
        <w:t>=</w:t>
      </w:r>
      <w:proofErr w:type="spellStart"/>
      <w:r>
        <w:t>krige.control</w:t>
      </w:r>
      <w:proofErr w:type="spellEnd"/>
      <w:r>
        <w:t>(</w:t>
      </w:r>
      <w:proofErr w:type="spellStart"/>
      <w:r>
        <w:t>cov.pars</w:t>
      </w:r>
      <w:proofErr w:type="spellEnd"/>
      <w:r>
        <w:t>=c(1.90,0.05)))</w:t>
      </w:r>
    </w:p>
    <w:p w:rsidR="00384923" w:rsidRDefault="00384923" w:rsidP="00384923">
      <w:pPr>
        <w:spacing w:line="240" w:lineRule="auto"/>
      </w:pPr>
      <w:proofErr w:type="gramStart"/>
      <w:r>
        <w:t>image(</w:t>
      </w:r>
      <w:proofErr w:type="spellStart"/>
      <w:proofErr w:type="gramEnd"/>
      <w:r>
        <w:t>kc,xlab</w:t>
      </w:r>
      <w:proofErr w:type="spellEnd"/>
      <w:r>
        <w:t>="longitudes",</w:t>
      </w:r>
      <w:proofErr w:type="spellStart"/>
      <w:r>
        <w:t>ylab</w:t>
      </w:r>
      <w:proofErr w:type="spellEnd"/>
      <w:r>
        <w:t>="</w:t>
      </w:r>
      <w:proofErr w:type="spellStart"/>
      <w:r>
        <w:t>latitudes",main</w:t>
      </w:r>
      <w:proofErr w:type="spellEnd"/>
      <w:r>
        <w:t>="Ordinary Kriging for TDS")</w:t>
      </w:r>
    </w:p>
    <w:p w:rsidR="00384923" w:rsidRDefault="00384923" w:rsidP="00384923">
      <w:pPr>
        <w:spacing w:line="240" w:lineRule="auto"/>
      </w:pPr>
      <w:proofErr w:type="gramStart"/>
      <w:r>
        <w:t>contour(</w:t>
      </w:r>
      <w:proofErr w:type="spellStart"/>
      <w:proofErr w:type="gramEnd"/>
      <w:r>
        <w:t>kc,xlab</w:t>
      </w:r>
      <w:proofErr w:type="spellEnd"/>
      <w:r>
        <w:t>="longitudes",</w:t>
      </w:r>
      <w:proofErr w:type="spellStart"/>
      <w:r>
        <w:t>ylab</w:t>
      </w:r>
      <w:proofErr w:type="spellEnd"/>
      <w:r>
        <w:t>="</w:t>
      </w:r>
      <w:proofErr w:type="spellStart"/>
      <w:r>
        <w:t>latitudes",main</w:t>
      </w:r>
      <w:proofErr w:type="spellEnd"/>
      <w:r>
        <w:t>="Ordinary Kriging for TDS")</w:t>
      </w:r>
    </w:p>
    <w:p w:rsidR="00384923" w:rsidRDefault="00384923" w:rsidP="00384923">
      <w:pPr>
        <w:spacing w:line="240" w:lineRule="auto"/>
      </w:pPr>
      <w:r>
        <w:t xml:space="preserve">bin1 &lt;- </w:t>
      </w:r>
      <w:proofErr w:type="spellStart"/>
      <w:proofErr w:type="gramStart"/>
      <w:r>
        <w:t>variog</w:t>
      </w:r>
      <w:proofErr w:type="spellEnd"/>
      <w:r>
        <w:t>(</w:t>
      </w:r>
      <w:proofErr w:type="spellStart"/>
      <w:proofErr w:type="gramEnd"/>
      <w:r>
        <w:t>SLP.geo,lambda</w:t>
      </w:r>
      <w:proofErr w:type="spellEnd"/>
      <w:r>
        <w:t>= 0.06524205)</w:t>
      </w:r>
    </w:p>
    <w:p w:rsidR="00384923" w:rsidRDefault="00384923" w:rsidP="00384923">
      <w:pPr>
        <w:spacing w:line="240" w:lineRule="auto"/>
      </w:pPr>
      <w:proofErr w:type="spellStart"/>
      <w:proofErr w:type="gramStart"/>
      <w:r>
        <w:t>ini.vals</w:t>
      </w:r>
      <w:proofErr w:type="spellEnd"/>
      <w:proofErr w:type="gramEnd"/>
      <w:r>
        <w:t xml:space="preserve"> &lt;- </w:t>
      </w:r>
      <w:proofErr w:type="spellStart"/>
      <w:r>
        <w:t>expand.grid</w:t>
      </w:r>
      <w:proofErr w:type="spellEnd"/>
      <w:r>
        <w:t>(seq(0,1,l=5), seq(0,1,l=5))</w:t>
      </w:r>
    </w:p>
    <w:p w:rsidR="00384923" w:rsidRDefault="00384923" w:rsidP="00384923">
      <w:pPr>
        <w:spacing w:line="240" w:lineRule="auto"/>
      </w:pPr>
      <w:proofErr w:type="spellStart"/>
      <w:r>
        <w:t>ols</w:t>
      </w:r>
      <w:proofErr w:type="spellEnd"/>
      <w:r>
        <w:t xml:space="preserve"> &lt;- </w:t>
      </w:r>
      <w:proofErr w:type="spellStart"/>
      <w:proofErr w:type="gramStart"/>
      <w:r>
        <w:t>variofit</w:t>
      </w:r>
      <w:proofErr w:type="spellEnd"/>
      <w:r>
        <w:t>(</w:t>
      </w:r>
      <w:proofErr w:type="gramEnd"/>
      <w:r>
        <w:t xml:space="preserve">bin1, </w:t>
      </w:r>
      <w:proofErr w:type="spellStart"/>
      <w:r>
        <w:t>ini</w:t>
      </w:r>
      <w:proofErr w:type="spellEnd"/>
      <w:r>
        <w:t>=</w:t>
      </w:r>
      <w:proofErr w:type="spellStart"/>
      <w:r>
        <w:t>ini.vals</w:t>
      </w:r>
      <w:proofErr w:type="spellEnd"/>
      <w:r>
        <w:t xml:space="preserve">, </w:t>
      </w:r>
      <w:proofErr w:type="spellStart"/>
      <w:r>
        <w:t>fix.nug</w:t>
      </w:r>
      <w:proofErr w:type="spellEnd"/>
      <w:r>
        <w:t xml:space="preserve">=TRUE, </w:t>
      </w:r>
      <w:proofErr w:type="spellStart"/>
      <w:r>
        <w:t>wei</w:t>
      </w:r>
      <w:proofErr w:type="spellEnd"/>
      <w:r>
        <w:t>="equal")</w:t>
      </w:r>
    </w:p>
    <w:p w:rsidR="00384923" w:rsidRDefault="00384923" w:rsidP="00384923">
      <w:pPr>
        <w:spacing w:line="240" w:lineRule="auto"/>
      </w:pPr>
    </w:p>
    <w:p w:rsidR="00807D08" w:rsidRDefault="00807D08" w:rsidP="00807D08">
      <w:pPr>
        <w:spacing w:line="240" w:lineRule="auto"/>
      </w:pPr>
      <w:r>
        <w:t>###### Transformation using Box-Cox approach#########</w:t>
      </w:r>
    </w:p>
    <w:p w:rsidR="00807D08" w:rsidRDefault="00807D08" w:rsidP="00807D08">
      <w:pPr>
        <w:spacing w:line="240" w:lineRule="auto"/>
      </w:pPr>
      <w:r>
        <w:t>library(car)</w:t>
      </w:r>
    </w:p>
    <w:p w:rsidR="00807D08" w:rsidRDefault="00807D08" w:rsidP="00807D08">
      <w:pPr>
        <w:spacing w:line="240" w:lineRule="auto"/>
      </w:pPr>
      <w:proofErr w:type="spellStart"/>
      <w:r>
        <w:t>powerTransform</w:t>
      </w:r>
      <w:proofErr w:type="spellEnd"/>
      <w:r>
        <w:t>(</w:t>
      </w:r>
      <w:proofErr w:type="spellStart"/>
      <w:proofErr w:type="gramStart"/>
      <w:r>
        <w:t>okara</w:t>
      </w:r>
      <w:proofErr w:type="spellEnd"/>
      <w:r>
        <w:t>[</w:t>
      </w:r>
      <w:proofErr w:type="gramEnd"/>
      <w:r>
        <w:t>,4]) #### Estimated value of lambda = 0.06524205</w:t>
      </w:r>
    </w:p>
    <w:p w:rsidR="00807D08" w:rsidRDefault="00807D08" w:rsidP="00807D08">
      <w:pPr>
        <w:spacing w:line="240" w:lineRule="auto"/>
      </w:pPr>
      <w:proofErr w:type="gramStart"/>
      <w:r>
        <w:t>plot(</w:t>
      </w:r>
      <w:proofErr w:type="spellStart"/>
      <w:proofErr w:type="gramEnd"/>
      <w:r>
        <w:t>TDS.geo,lambda</w:t>
      </w:r>
      <w:proofErr w:type="spellEnd"/>
      <w:r>
        <w:t>= -0.2202624)</w:t>
      </w:r>
    </w:p>
    <w:p w:rsidR="00807D08" w:rsidRDefault="00807D08" w:rsidP="00807D08">
      <w:pPr>
        <w:spacing w:line="240" w:lineRule="auto"/>
      </w:pPr>
      <w:proofErr w:type="gramStart"/>
      <w:r>
        <w:t>summary(</w:t>
      </w:r>
      <w:proofErr w:type="spellStart"/>
      <w:proofErr w:type="gramEnd"/>
      <w:r>
        <w:t>TDS.geo,lambda</w:t>
      </w:r>
      <w:proofErr w:type="spellEnd"/>
      <w:r>
        <w:t>= -0.2202624)</w:t>
      </w:r>
    </w:p>
    <w:p w:rsidR="00807D08" w:rsidRDefault="00807D08" w:rsidP="00807D08">
      <w:pPr>
        <w:spacing w:line="240" w:lineRule="auto"/>
      </w:pPr>
      <w:proofErr w:type="gramStart"/>
      <w:r>
        <w:t>hist(</w:t>
      </w:r>
      <w:proofErr w:type="spellStart"/>
      <w:proofErr w:type="gramEnd"/>
      <w:r>
        <w:t>TDS.geo,lambda</w:t>
      </w:r>
      <w:proofErr w:type="spellEnd"/>
      <w:r>
        <w:t>= -0.2202624)</w:t>
      </w:r>
    </w:p>
    <w:p w:rsidR="00807D08" w:rsidRDefault="00807D08" w:rsidP="00807D08">
      <w:pPr>
        <w:spacing w:line="240" w:lineRule="auto"/>
      </w:pPr>
    </w:p>
    <w:p w:rsidR="00807D08" w:rsidRDefault="00807D08" w:rsidP="00384923">
      <w:pPr>
        <w:spacing w:line="240" w:lineRule="auto"/>
      </w:pPr>
    </w:p>
    <w:sectPr w:rsidR="00807D0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923" w:rsidRDefault="00384923" w:rsidP="00E749B0">
      <w:pPr>
        <w:spacing w:after="0" w:line="240" w:lineRule="auto"/>
      </w:pPr>
      <w:r>
        <w:separator/>
      </w:r>
    </w:p>
  </w:endnote>
  <w:endnote w:type="continuationSeparator" w:id="0">
    <w:p w:rsidR="00384923" w:rsidRDefault="00384923" w:rsidP="00E74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55208"/>
      <w:docPartObj>
        <w:docPartGallery w:val="Page Numbers (Bottom of Page)"/>
        <w:docPartUnique/>
      </w:docPartObj>
    </w:sdtPr>
    <w:sdtEndPr>
      <w:rPr>
        <w:noProof/>
      </w:rPr>
    </w:sdtEndPr>
    <w:sdtContent>
      <w:p w:rsidR="00384923" w:rsidRDefault="00384923">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rsidR="00384923" w:rsidRDefault="00384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923" w:rsidRDefault="00384923" w:rsidP="00E749B0">
      <w:pPr>
        <w:spacing w:after="0" w:line="240" w:lineRule="auto"/>
      </w:pPr>
      <w:r>
        <w:separator/>
      </w:r>
    </w:p>
  </w:footnote>
  <w:footnote w:type="continuationSeparator" w:id="0">
    <w:p w:rsidR="00384923" w:rsidRDefault="00384923" w:rsidP="00E74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8C"/>
    <w:multiLevelType w:val="multilevel"/>
    <w:tmpl w:val="5FB2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6D5D"/>
    <w:multiLevelType w:val="multilevel"/>
    <w:tmpl w:val="C4DCCFD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DD1D63"/>
    <w:multiLevelType w:val="multilevel"/>
    <w:tmpl w:val="2E22481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DF0056"/>
    <w:multiLevelType w:val="multilevel"/>
    <w:tmpl w:val="433A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23B2A"/>
    <w:multiLevelType w:val="multilevel"/>
    <w:tmpl w:val="18B8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957AD"/>
    <w:multiLevelType w:val="multilevel"/>
    <w:tmpl w:val="8CB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76139"/>
    <w:multiLevelType w:val="multilevel"/>
    <w:tmpl w:val="06F074B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D4078B"/>
    <w:multiLevelType w:val="multilevel"/>
    <w:tmpl w:val="023860E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952AE"/>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2B72EF5"/>
    <w:multiLevelType w:val="multilevel"/>
    <w:tmpl w:val="5B00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C11620"/>
    <w:multiLevelType w:val="multilevel"/>
    <w:tmpl w:val="0872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3602C"/>
    <w:multiLevelType w:val="multilevel"/>
    <w:tmpl w:val="7EEA3E5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35D05EE"/>
    <w:multiLevelType w:val="multilevel"/>
    <w:tmpl w:val="467ECC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0C0F05"/>
    <w:multiLevelType w:val="multilevel"/>
    <w:tmpl w:val="D03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B6461"/>
    <w:multiLevelType w:val="multilevel"/>
    <w:tmpl w:val="65E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lvlOverride w:ilvl="1">
      <w:startOverride w:val="5"/>
    </w:lvlOverride>
  </w:num>
  <w:num w:numId="3">
    <w:abstractNumId w:val="0"/>
  </w:num>
  <w:num w:numId="4">
    <w:abstractNumId w:val="3"/>
  </w:num>
  <w:num w:numId="5">
    <w:abstractNumId w:val="10"/>
  </w:num>
  <w:num w:numId="6">
    <w:abstractNumId w:val="9"/>
  </w:num>
  <w:num w:numId="7">
    <w:abstractNumId w:val="8"/>
    <w:lvlOverride w:ilvl="0">
      <w:startOverride w:val="1"/>
    </w:lvlOverride>
    <w:lvlOverride w:ilvl="1">
      <w:startOverride w:val="9"/>
    </w:lvlOverride>
  </w:num>
  <w:num w:numId="8">
    <w:abstractNumId w:val="4"/>
  </w:num>
  <w:num w:numId="9">
    <w:abstractNumId w:val="13"/>
  </w:num>
  <w:num w:numId="10">
    <w:abstractNumId w:val="14"/>
  </w:num>
  <w:num w:numId="11">
    <w:abstractNumId w:val="7"/>
  </w:num>
  <w:num w:numId="12">
    <w:abstractNumId w:val="5"/>
  </w:num>
  <w:num w:numId="13">
    <w:abstractNumId w:val="12"/>
  </w:num>
  <w:num w:numId="14">
    <w:abstractNumId w:val="11"/>
  </w:num>
  <w:num w:numId="15">
    <w:abstractNumId w:val="1"/>
  </w:num>
  <w:num w:numId="16">
    <w:abstractNumId w:val="6"/>
  </w:num>
  <w:num w:numId="17">
    <w:abstractNumId w:val="8"/>
  </w:num>
  <w:num w:numId="1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CD6"/>
    <w:rsid w:val="0000027C"/>
    <w:rsid w:val="0000505A"/>
    <w:rsid w:val="00006130"/>
    <w:rsid w:val="00012E55"/>
    <w:rsid w:val="00026226"/>
    <w:rsid w:val="00037823"/>
    <w:rsid w:val="000504C7"/>
    <w:rsid w:val="000640FA"/>
    <w:rsid w:val="000671DC"/>
    <w:rsid w:val="00070608"/>
    <w:rsid w:val="000709C8"/>
    <w:rsid w:val="00074085"/>
    <w:rsid w:val="000755D2"/>
    <w:rsid w:val="00083830"/>
    <w:rsid w:val="0008641D"/>
    <w:rsid w:val="00090F8A"/>
    <w:rsid w:val="000913C0"/>
    <w:rsid w:val="00097712"/>
    <w:rsid w:val="000A0660"/>
    <w:rsid w:val="000A0964"/>
    <w:rsid w:val="000A6AA7"/>
    <w:rsid w:val="000B6453"/>
    <w:rsid w:val="000E13E3"/>
    <w:rsid w:val="000E4952"/>
    <w:rsid w:val="000F0632"/>
    <w:rsid w:val="000F189A"/>
    <w:rsid w:val="000F37B2"/>
    <w:rsid w:val="000F4F5C"/>
    <w:rsid w:val="00100958"/>
    <w:rsid w:val="001064E1"/>
    <w:rsid w:val="001073E9"/>
    <w:rsid w:val="0011053F"/>
    <w:rsid w:val="001122FC"/>
    <w:rsid w:val="00113006"/>
    <w:rsid w:val="00121CFB"/>
    <w:rsid w:val="001321B4"/>
    <w:rsid w:val="00136607"/>
    <w:rsid w:val="001371FD"/>
    <w:rsid w:val="001523D1"/>
    <w:rsid w:val="00152635"/>
    <w:rsid w:val="00160C64"/>
    <w:rsid w:val="00182F30"/>
    <w:rsid w:val="001854FB"/>
    <w:rsid w:val="0018585E"/>
    <w:rsid w:val="0019634C"/>
    <w:rsid w:val="001B0379"/>
    <w:rsid w:val="001C033C"/>
    <w:rsid w:val="001C366E"/>
    <w:rsid w:val="001D0115"/>
    <w:rsid w:val="001D1297"/>
    <w:rsid w:val="001D472F"/>
    <w:rsid w:val="001F119C"/>
    <w:rsid w:val="001F5B95"/>
    <w:rsid w:val="00201103"/>
    <w:rsid w:val="00203225"/>
    <w:rsid w:val="00203937"/>
    <w:rsid w:val="002125C9"/>
    <w:rsid w:val="0021554D"/>
    <w:rsid w:val="00217FC3"/>
    <w:rsid w:val="00220600"/>
    <w:rsid w:val="00220721"/>
    <w:rsid w:val="00235A40"/>
    <w:rsid w:val="00243673"/>
    <w:rsid w:val="00247A8A"/>
    <w:rsid w:val="0025315C"/>
    <w:rsid w:val="00260D78"/>
    <w:rsid w:val="002669C1"/>
    <w:rsid w:val="002672C8"/>
    <w:rsid w:val="00272E83"/>
    <w:rsid w:val="00275D08"/>
    <w:rsid w:val="00277EE1"/>
    <w:rsid w:val="00282472"/>
    <w:rsid w:val="00293634"/>
    <w:rsid w:val="002A2881"/>
    <w:rsid w:val="002A54D3"/>
    <w:rsid w:val="002B2222"/>
    <w:rsid w:val="002C19E5"/>
    <w:rsid w:val="002C47C9"/>
    <w:rsid w:val="002C66D0"/>
    <w:rsid w:val="002D41AF"/>
    <w:rsid w:val="002E632F"/>
    <w:rsid w:val="002F552F"/>
    <w:rsid w:val="0030020D"/>
    <w:rsid w:val="00303D52"/>
    <w:rsid w:val="00306C9B"/>
    <w:rsid w:val="00310279"/>
    <w:rsid w:val="00313020"/>
    <w:rsid w:val="003208A2"/>
    <w:rsid w:val="00323C29"/>
    <w:rsid w:val="0032677A"/>
    <w:rsid w:val="003267AF"/>
    <w:rsid w:val="0033481A"/>
    <w:rsid w:val="00335862"/>
    <w:rsid w:val="00336151"/>
    <w:rsid w:val="00336E9B"/>
    <w:rsid w:val="0034047D"/>
    <w:rsid w:val="003459CD"/>
    <w:rsid w:val="00356AAA"/>
    <w:rsid w:val="00365C58"/>
    <w:rsid w:val="003735DD"/>
    <w:rsid w:val="00384923"/>
    <w:rsid w:val="00391014"/>
    <w:rsid w:val="00394A67"/>
    <w:rsid w:val="003956A1"/>
    <w:rsid w:val="003B42A3"/>
    <w:rsid w:val="003C1A6B"/>
    <w:rsid w:val="003C5545"/>
    <w:rsid w:val="003C763C"/>
    <w:rsid w:val="00400EFB"/>
    <w:rsid w:val="00404222"/>
    <w:rsid w:val="004114EC"/>
    <w:rsid w:val="004141AA"/>
    <w:rsid w:val="00414F17"/>
    <w:rsid w:val="00416244"/>
    <w:rsid w:val="00424167"/>
    <w:rsid w:val="0042515D"/>
    <w:rsid w:val="004263A3"/>
    <w:rsid w:val="004270EC"/>
    <w:rsid w:val="0042778F"/>
    <w:rsid w:val="00436DE7"/>
    <w:rsid w:val="00447BBD"/>
    <w:rsid w:val="00450372"/>
    <w:rsid w:val="00464CCB"/>
    <w:rsid w:val="0047263D"/>
    <w:rsid w:val="00486971"/>
    <w:rsid w:val="004A7000"/>
    <w:rsid w:val="004C1CE5"/>
    <w:rsid w:val="004C2427"/>
    <w:rsid w:val="004C53AB"/>
    <w:rsid w:val="004D1A06"/>
    <w:rsid w:val="004D4A2F"/>
    <w:rsid w:val="004D5F62"/>
    <w:rsid w:val="004E01B7"/>
    <w:rsid w:val="004E34FD"/>
    <w:rsid w:val="004E379F"/>
    <w:rsid w:val="00505434"/>
    <w:rsid w:val="00511435"/>
    <w:rsid w:val="005248E6"/>
    <w:rsid w:val="00527909"/>
    <w:rsid w:val="0053015D"/>
    <w:rsid w:val="0053175E"/>
    <w:rsid w:val="00535813"/>
    <w:rsid w:val="00535A4E"/>
    <w:rsid w:val="00540A9C"/>
    <w:rsid w:val="0054437F"/>
    <w:rsid w:val="005517D3"/>
    <w:rsid w:val="005547DC"/>
    <w:rsid w:val="00560186"/>
    <w:rsid w:val="005625F0"/>
    <w:rsid w:val="00593F39"/>
    <w:rsid w:val="00596034"/>
    <w:rsid w:val="005A010E"/>
    <w:rsid w:val="005A4F90"/>
    <w:rsid w:val="005A52CC"/>
    <w:rsid w:val="005B3CF3"/>
    <w:rsid w:val="005B4373"/>
    <w:rsid w:val="005B58B6"/>
    <w:rsid w:val="005C4AA7"/>
    <w:rsid w:val="005C77FE"/>
    <w:rsid w:val="005D01C4"/>
    <w:rsid w:val="005D2A4D"/>
    <w:rsid w:val="005D4C57"/>
    <w:rsid w:val="005D4CD1"/>
    <w:rsid w:val="005F641B"/>
    <w:rsid w:val="005F79CC"/>
    <w:rsid w:val="00602D0A"/>
    <w:rsid w:val="0060647C"/>
    <w:rsid w:val="0060736A"/>
    <w:rsid w:val="00613586"/>
    <w:rsid w:val="006175A1"/>
    <w:rsid w:val="00630B02"/>
    <w:rsid w:val="006352D4"/>
    <w:rsid w:val="0064039D"/>
    <w:rsid w:val="0065200A"/>
    <w:rsid w:val="00660AFD"/>
    <w:rsid w:val="00661C5A"/>
    <w:rsid w:val="00663830"/>
    <w:rsid w:val="00673E93"/>
    <w:rsid w:val="00682F72"/>
    <w:rsid w:val="00693491"/>
    <w:rsid w:val="00693FE0"/>
    <w:rsid w:val="006B042A"/>
    <w:rsid w:val="006C17A6"/>
    <w:rsid w:val="006D5B2D"/>
    <w:rsid w:val="006D6BE8"/>
    <w:rsid w:val="006D6C0E"/>
    <w:rsid w:val="006E1A89"/>
    <w:rsid w:val="006E2CA3"/>
    <w:rsid w:val="006E68A1"/>
    <w:rsid w:val="006E76B2"/>
    <w:rsid w:val="0070417A"/>
    <w:rsid w:val="0073343F"/>
    <w:rsid w:val="0074121E"/>
    <w:rsid w:val="00741575"/>
    <w:rsid w:val="0074699E"/>
    <w:rsid w:val="00752618"/>
    <w:rsid w:val="007550CE"/>
    <w:rsid w:val="0075766C"/>
    <w:rsid w:val="007578C8"/>
    <w:rsid w:val="00770A26"/>
    <w:rsid w:val="00774774"/>
    <w:rsid w:val="00774778"/>
    <w:rsid w:val="0077556F"/>
    <w:rsid w:val="007775B0"/>
    <w:rsid w:val="00782B2B"/>
    <w:rsid w:val="00795924"/>
    <w:rsid w:val="007B009F"/>
    <w:rsid w:val="007B578A"/>
    <w:rsid w:val="007C06A7"/>
    <w:rsid w:val="007D0079"/>
    <w:rsid w:val="007F4850"/>
    <w:rsid w:val="00800CD8"/>
    <w:rsid w:val="0080193E"/>
    <w:rsid w:val="00802602"/>
    <w:rsid w:val="00807D08"/>
    <w:rsid w:val="00816F99"/>
    <w:rsid w:val="0083745A"/>
    <w:rsid w:val="00841EE7"/>
    <w:rsid w:val="0085080A"/>
    <w:rsid w:val="00852389"/>
    <w:rsid w:val="00856FF7"/>
    <w:rsid w:val="00857169"/>
    <w:rsid w:val="00857D67"/>
    <w:rsid w:val="00861C82"/>
    <w:rsid w:val="00864AB0"/>
    <w:rsid w:val="008668F2"/>
    <w:rsid w:val="008731A3"/>
    <w:rsid w:val="0087492D"/>
    <w:rsid w:val="00881D1F"/>
    <w:rsid w:val="008905C6"/>
    <w:rsid w:val="00890A54"/>
    <w:rsid w:val="00893886"/>
    <w:rsid w:val="00897284"/>
    <w:rsid w:val="008A1186"/>
    <w:rsid w:val="008A183B"/>
    <w:rsid w:val="008B4DA2"/>
    <w:rsid w:val="008B60D6"/>
    <w:rsid w:val="008C03EA"/>
    <w:rsid w:val="008C23C5"/>
    <w:rsid w:val="008C34CA"/>
    <w:rsid w:val="008D0E6F"/>
    <w:rsid w:val="008D78BC"/>
    <w:rsid w:val="008E4940"/>
    <w:rsid w:val="008E4999"/>
    <w:rsid w:val="008E68A3"/>
    <w:rsid w:val="008F180F"/>
    <w:rsid w:val="00915DEC"/>
    <w:rsid w:val="00916D45"/>
    <w:rsid w:val="009177CF"/>
    <w:rsid w:val="009369DF"/>
    <w:rsid w:val="0094276D"/>
    <w:rsid w:val="00950260"/>
    <w:rsid w:val="00953853"/>
    <w:rsid w:val="00957B8A"/>
    <w:rsid w:val="00965DB3"/>
    <w:rsid w:val="00972CCE"/>
    <w:rsid w:val="009A7808"/>
    <w:rsid w:val="009C0AFF"/>
    <w:rsid w:val="009C2C59"/>
    <w:rsid w:val="009C7D91"/>
    <w:rsid w:val="009D750F"/>
    <w:rsid w:val="009F2172"/>
    <w:rsid w:val="00A15B84"/>
    <w:rsid w:val="00A20874"/>
    <w:rsid w:val="00A26044"/>
    <w:rsid w:val="00A27347"/>
    <w:rsid w:val="00A424C9"/>
    <w:rsid w:val="00A464FE"/>
    <w:rsid w:val="00A67D10"/>
    <w:rsid w:val="00A76D1E"/>
    <w:rsid w:val="00A82725"/>
    <w:rsid w:val="00AA16D9"/>
    <w:rsid w:val="00AA1B80"/>
    <w:rsid w:val="00AA457F"/>
    <w:rsid w:val="00AB1928"/>
    <w:rsid w:val="00AB2261"/>
    <w:rsid w:val="00AE35F1"/>
    <w:rsid w:val="00AE6BC4"/>
    <w:rsid w:val="00AE7497"/>
    <w:rsid w:val="00AF4748"/>
    <w:rsid w:val="00B02136"/>
    <w:rsid w:val="00B02670"/>
    <w:rsid w:val="00B03A45"/>
    <w:rsid w:val="00B06C94"/>
    <w:rsid w:val="00B13A54"/>
    <w:rsid w:val="00B23325"/>
    <w:rsid w:val="00B256F0"/>
    <w:rsid w:val="00B27A47"/>
    <w:rsid w:val="00B34B46"/>
    <w:rsid w:val="00B37C34"/>
    <w:rsid w:val="00B40CAD"/>
    <w:rsid w:val="00B46878"/>
    <w:rsid w:val="00B50CFF"/>
    <w:rsid w:val="00B552A1"/>
    <w:rsid w:val="00B6604E"/>
    <w:rsid w:val="00B66ED5"/>
    <w:rsid w:val="00B71AAE"/>
    <w:rsid w:val="00B83936"/>
    <w:rsid w:val="00B85D63"/>
    <w:rsid w:val="00B869D8"/>
    <w:rsid w:val="00B90D9F"/>
    <w:rsid w:val="00B934AF"/>
    <w:rsid w:val="00BA7F71"/>
    <w:rsid w:val="00BB4A81"/>
    <w:rsid w:val="00BC236F"/>
    <w:rsid w:val="00BC45C5"/>
    <w:rsid w:val="00BE1166"/>
    <w:rsid w:val="00BE19B5"/>
    <w:rsid w:val="00BE305D"/>
    <w:rsid w:val="00BF6922"/>
    <w:rsid w:val="00BF69C2"/>
    <w:rsid w:val="00C03C43"/>
    <w:rsid w:val="00C13E24"/>
    <w:rsid w:val="00C14268"/>
    <w:rsid w:val="00C2570C"/>
    <w:rsid w:val="00C270EB"/>
    <w:rsid w:val="00C30525"/>
    <w:rsid w:val="00C36708"/>
    <w:rsid w:val="00C4463E"/>
    <w:rsid w:val="00C5116B"/>
    <w:rsid w:val="00C64D5D"/>
    <w:rsid w:val="00C73B5A"/>
    <w:rsid w:val="00C964C6"/>
    <w:rsid w:val="00CA568A"/>
    <w:rsid w:val="00CA68AE"/>
    <w:rsid w:val="00CA73D0"/>
    <w:rsid w:val="00CB1D33"/>
    <w:rsid w:val="00CB6729"/>
    <w:rsid w:val="00CC2790"/>
    <w:rsid w:val="00CD3720"/>
    <w:rsid w:val="00CD799F"/>
    <w:rsid w:val="00CE42B9"/>
    <w:rsid w:val="00CE6B92"/>
    <w:rsid w:val="00CF5037"/>
    <w:rsid w:val="00CF6C70"/>
    <w:rsid w:val="00D005EE"/>
    <w:rsid w:val="00D015A6"/>
    <w:rsid w:val="00D1038A"/>
    <w:rsid w:val="00D11BAA"/>
    <w:rsid w:val="00D11CE1"/>
    <w:rsid w:val="00D224AF"/>
    <w:rsid w:val="00D22784"/>
    <w:rsid w:val="00D237DF"/>
    <w:rsid w:val="00D257AB"/>
    <w:rsid w:val="00D26766"/>
    <w:rsid w:val="00D30CE5"/>
    <w:rsid w:val="00D32CD6"/>
    <w:rsid w:val="00D33BD7"/>
    <w:rsid w:val="00D37066"/>
    <w:rsid w:val="00D37116"/>
    <w:rsid w:val="00D563B4"/>
    <w:rsid w:val="00D56A4F"/>
    <w:rsid w:val="00D6677D"/>
    <w:rsid w:val="00D704D3"/>
    <w:rsid w:val="00D7419B"/>
    <w:rsid w:val="00D772F6"/>
    <w:rsid w:val="00D840CB"/>
    <w:rsid w:val="00D849C7"/>
    <w:rsid w:val="00D90D7D"/>
    <w:rsid w:val="00D92439"/>
    <w:rsid w:val="00D927A2"/>
    <w:rsid w:val="00D9363A"/>
    <w:rsid w:val="00D93BFE"/>
    <w:rsid w:val="00DA1214"/>
    <w:rsid w:val="00DA1ED1"/>
    <w:rsid w:val="00DB07D2"/>
    <w:rsid w:val="00DB1069"/>
    <w:rsid w:val="00DB6A5E"/>
    <w:rsid w:val="00DB6B25"/>
    <w:rsid w:val="00DC3922"/>
    <w:rsid w:val="00DD30B1"/>
    <w:rsid w:val="00DD3B78"/>
    <w:rsid w:val="00DD4B12"/>
    <w:rsid w:val="00DE39DA"/>
    <w:rsid w:val="00DF625F"/>
    <w:rsid w:val="00DF7F62"/>
    <w:rsid w:val="00E01796"/>
    <w:rsid w:val="00E04C0D"/>
    <w:rsid w:val="00E05C7C"/>
    <w:rsid w:val="00E113AF"/>
    <w:rsid w:val="00E174D9"/>
    <w:rsid w:val="00E31B61"/>
    <w:rsid w:val="00E374A7"/>
    <w:rsid w:val="00E57532"/>
    <w:rsid w:val="00E61BE5"/>
    <w:rsid w:val="00E749B0"/>
    <w:rsid w:val="00E75206"/>
    <w:rsid w:val="00E77FF9"/>
    <w:rsid w:val="00E80589"/>
    <w:rsid w:val="00E962F8"/>
    <w:rsid w:val="00E96855"/>
    <w:rsid w:val="00EA79E3"/>
    <w:rsid w:val="00EB1D32"/>
    <w:rsid w:val="00EB28AA"/>
    <w:rsid w:val="00EC2024"/>
    <w:rsid w:val="00EC6C6C"/>
    <w:rsid w:val="00ED1A3F"/>
    <w:rsid w:val="00ED28BF"/>
    <w:rsid w:val="00EE0A9D"/>
    <w:rsid w:val="00F003B4"/>
    <w:rsid w:val="00F074D9"/>
    <w:rsid w:val="00F1492E"/>
    <w:rsid w:val="00F15A67"/>
    <w:rsid w:val="00F251E2"/>
    <w:rsid w:val="00F27BB6"/>
    <w:rsid w:val="00F405F9"/>
    <w:rsid w:val="00F57564"/>
    <w:rsid w:val="00F57BB3"/>
    <w:rsid w:val="00F614CE"/>
    <w:rsid w:val="00F63C13"/>
    <w:rsid w:val="00F9041E"/>
    <w:rsid w:val="00F97647"/>
    <w:rsid w:val="00FA0B06"/>
    <w:rsid w:val="00FA465F"/>
    <w:rsid w:val="00FD20BC"/>
    <w:rsid w:val="00FD73DC"/>
    <w:rsid w:val="00FE51FA"/>
    <w:rsid w:val="00FF054E"/>
    <w:rsid w:val="00FF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968D"/>
  <w15:chartTrackingRefBased/>
  <w15:docId w15:val="{91D0A02B-AFAD-4B63-A7C5-ED47A779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EE1"/>
    <w:rPr>
      <w:rFonts w:eastAsiaTheme="minorEastAsia"/>
      <w:lang w:eastAsia="zh-CN"/>
    </w:rPr>
  </w:style>
  <w:style w:type="paragraph" w:styleId="Heading1">
    <w:name w:val="heading 1"/>
    <w:basedOn w:val="Normal"/>
    <w:next w:val="Normal"/>
    <w:link w:val="Heading1Char"/>
    <w:uiPriority w:val="9"/>
    <w:qFormat/>
    <w:rsid w:val="00277EE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77EE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77EE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77EE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77EE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77EE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277EE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277EE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277EE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EE1"/>
    <w:rPr>
      <w:rFonts w:asciiTheme="majorHAnsi" w:eastAsiaTheme="majorEastAsia" w:hAnsiTheme="majorHAnsi" w:cstheme="majorBidi"/>
      <w:color w:val="1F4E79" w:themeColor="accent1" w:themeShade="80"/>
      <w:sz w:val="36"/>
      <w:szCs w:val="36"/>
      <w:lang w:eastAsia="zh-CN"/>
    </w:rPr>
  </w:style>
  <w:style w:type="character" w:customStyle="1" w:styleId="Heading2Char">
    <w:name w:val="Heading 2 Char"/>
    <w:basedOn w:val="DefaultParagraphFont"/>
    <w:link w:val="Heading2"/>
    <w:uiPriority w:val="9"/>
    <w:rsid w:val="00277EE1"/>
    <w:rPr>
      <w:rFonts w:asciiTheme="majorHAnsi" w:eastAsiaTheme="majorEastAsia" w:hAnsiTheme="majorHAnsi" w:cstheme="majorBidi"/>
      <w:color w:val="2E74B5" w:themeColor="accent1" w:themeShade="BF"/>
      <w:sz w:val="32"/>
      <w:szCs w:val="32"/>
      <w:lang w:eastAsia="zh-CN"/>
    </w:rPr>
  </w:style>
  <w:style w:type="character" w:customStyle="1" w:styleId="Heading3Char">
    <w:name w:val="Heading 3 Char"/>
    <w:basedOn w:val="DefaultParagraphFont"/>
    <w:link w:val="Heading3"/>
    <w:uiPriority w:val="9"/>
    <w:rsid w:val="00277EE1"/>
    <w:rPr>
      <w:rFonts w:asciiTheme="majorHAnsi" w:eastAsiaTheme="majorEastAsia" w:hAnsiTheme="majorHAnsi" w:cstheme="majorBidi"/>
      <w:color w:val="2E74B5" w:themeColor="accent1" w:themeShade="BF"/>
      <w:sz w:val="28"/>
      <w:szCs w:val="28"/>
      <w:lang w:eastAsia="zh-CN"/>
    </w:rPr>
  </w:style>
  <w:style w:type="character" w:customStyle="1" w:styleId="Heading4Char">
    <w:name w:val="Heading 4 Char"/>
    <w:basedOn w:val="DefaultParagraphFont"/>
    <w:link w:val="Heading4"/>
    <w:uiPriority w:val="9"/>
    <w:rsid w:val="00277EE1"/>
    <w:rPr>
      <w:rFonts w:asciiTheme="majorHAnsi" w:eastAsiaTheme="majorEastAsia" w:hAnsiTheme="majorHAnsi" w:cstheme="majorBidi"/>
      <w:color w:val="2E74B5" w:themeColor="accent1" w:themeShade="BF"/>
      <w:sz w:val="24"/>
      <w:szCs w:val="24"/>
      <w:lang w:eastAsia="zh-CN"/>
    </w:rPr>
  </w:style>
  <w:style w:type="character" w:customStyle="1" w:styleId="Heading5Char">
    <w:name w:val="Heading 5 Char"/>
    <w:basedOn w:val="DefaultParagraphFont"/>
    <w:link w:val="Heading5"/>
    <w:uiPriority w:val="9"/>
    <w:rsid w:val="00277EE1"/>
    <w:rPr>
      <w:rFonts w:asciiTheme="majorHAnsi" w:eastAsiaTheme="majorEastAsia" w:hAnsiTheme="majorHAnsi" w:cstheme="majorBidi"/>
      <w:caps/>
      <w:color w:val="2E74B5" w:themeColor="accent1" w:themeShade="BF"/>
      <w:lang w:eastAsia="zh-CN"/>
    </w:rPr>
  </w:style>
  <w:style w:type="character" w:customStyle="1" w:styleId="Heading6Char">
    <w:name w:val="Heading 6 Char"/>
    <w:basedOn w:val="DefaultParagraphFont"/>
    <w:link w:val="Heading6"/>
    <w:uiPriority w:val="9"/>
    <w:rsid w:val="00277EE1"/>
    <w:rPr>
      <w:rFonts w:asciiTheme="majorHAnsi" w:eastAsiaTheme="majorEastAsia" w:hAnsiTheme="majorHAnsi" w:cstheme="majorBidi"/>
      <w:i/>
      <w:iCs/>
      <w:caps/>
      <w:color w:val="1F4E79" w:themeColor="accent1" w:themeShade="80"/>
      <w:lang w:eastAsia="zh-CN"/>
    </w:rPr>
  </w:style>
  <w:style w:type="character" w:customStyle="1" w:styleId="Heading7Char">
    <w:name w:val="Heading 7 Char"/>
    <w:basedOn w:val="DefaultParagraphFont"/>
    <w:link w:val="Heading7"/>
    <w:uiPriority w:val="9"/>
    <w:rsid w:val="00277EE1"/>
    <w:rPr>
      <w:rFonts w:asciiTheme="majorHAnsi" w:eastAsiaTheme="majorEastAsia" w:hAnsiTheme="majorHAnsi" w:cstheme="majorBidi"/>
      <w:b/>
      <w:bCs/>
      <w:color w:val="1F4E79" w:themeColor="accent1" w:themeShade="80"/>
      <w:lang w:eastAsia="zh-CN"/>
    </w:rPr>
  </w:style>
  <w:style w:type="character" w:customStyle="1" w:styleId="Heading8Char">
    <w:name w:val="Heading 8 Char"/>
    <w:basedOn w:val="DefaultParagraphFont"/>
    <w:link w:val="Heading8"/>
    <w:uiPriority w:val="9"/>
    <w:rsid w:val="00277EE1"/>
    <w:rPr>
      <w:rFonts w:asciiTheme="majorHAnsi" w:eastAsiaTheme="majorEastAsia" w:hAnsiTheme="majorHAnsi" w:cstheme="majorBidi"/>
      <w:b/>
      <w:bCs/>
      <w:i/>
      <w:iCs/>
      <w:color w:val="1F4E79" w:themeColor="accent1" w:themeShade="80"/>
      <w:lang w:eastAsia="zh-CN"/>
    </w:rPr>
  </w:style>
  <w:style w:type="character" w:customStyle="1" w:styleId="Heading9Char">
    <w:name w:val="Heading 9 Char"/>
    <w:basedOn w:val="DefaultParagraphFont"/>
    <w:link w:val="Heading9"/>
    <w:uiPriority w:val="9"/>
    <w:rsid w:val="00277EE1"/>
    <w:rPr>
      <w:rFonts w:asciiTheme="majorHAnsi" w:eastAsiaTheme="majorEastAsia" w:hAnsiTheme="majorHAnsi" w:cstheme="majorBidi"/>
      <w:i/>
      <w:iCs/>
      <w:color w:val="1F4E79" w:themeColor="accent1" w:themeShade="80"/>
      <w:lang w:eastAsia="zh-CN"/>
    </w:rPr>
  </w:style>
  <w:style w:type="paragraph" w:styleId="ListParagraph">
    <w:name w:val="List Paragraph"/>
    <w:basedOn w:val="Normal"/>
    <w:uiPriority w:val="34"/>
    <w:qFormat/>
    <w:rsid w:val="00277EE1"/>
    <w:pPr>
      <w:ind w:left="720"/>
      <w:contextualSpacing/>
    </w:pPr>
  </w:style>
  <w:style w:type="paragraph" w:styleId="NormalWeb">
    <w:name w:val="Normal (Web)"/>
    <w:basedOn w:val="Normal"/>
    <w:uiPriority w:val="99"/>
    <w:unhideWhenUsed/>
    <w:rsid w:val="00D56A4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D56A4F"/>
    <w:rPr>
      <w:b/>
      <w:bCs/>
    </w:rPr>
  </w:style>
  <w:style w:type="character" w:customStyle="1" w:styleId="overflow-hidden">
    <w:name w:val="overflow-hidden"/>
    <w:basedOn w:val="DefaultParagraphFont"/>
    <w:rsid w:val="00C964C6"/>
  </w:style>
  <w:style w:type="paragraph" w:styleId="Header">
    <w:name w:val="header"/>
    <w:basedOn w:val="Normal"/>
    <w:link w:val="HeaderChar"/>
    <w:uiPriority w:val="99"/>
    <w:unhideWhenUsed/>
    <w:rsid w:val="00E7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9B0"/>
    <w:rPr>
      <w:rFonts w:eastAsiaTheme="minorEastAsia"/>
      <w:lang w:eastAsia="zh-CN"/>
    </w:rPr>
  </w:style>
  <w:style w:type="paragraph" w:styleId="Footer">
    <w:name w:val="footer"/>
    <w:basedOn w:val="Normal"/>
    <w:link w:val="FooterChar"/>
    <w:uiPriority w:val="99"/>
    <w:unhideWhenUsed/>
    <w:rsid w:val="00E7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9B0"/>
    <w:rPr>
      <w:rFonts w:eastAsiaTheme="minorEastAsia"/>
      <w:lang w:eastAsia="zh-CN"/>
    </w:rPr>
  </w:style>
  <w:style w:type="table" w:styleId="TableGrid">
    <w:name w:val="Table Grid"/>
    <w:basedOn w:val="TableNormal"/>
    <w:uiPriority w:val="39"/>
    <w:rsid w:val="00C5116B"/>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52618"/>
    <w:rPr>
      <w:color w:val="0000FF"/>
      <w:u w:val="single"/>
    </w:rPr>
  </w:style>
  <w:style w:type="paragraph" w:customStyle="1" w:styleId="Default">
    <w:name w:val="Default"/>
    <w:rsid w:val="00752618"/>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paragraph" w:styleId="TOCHeading">
    <w:name w:val="TOC Heading"/>
    <w:basedOn w:val="Heading1"/>
    <w:next w:val="Normal"/>
    <w:uiPriority w:val="39"/>
    <w:unhideWhenUsed/>
    <w:qFormat/>
    <w:rsid w:val="00100958"/>
    <w:pPr>
      <w:spacing w:before="240" w:after="0" w:line="259" w:lineRule="auto"/>
      <w:outlineLvl w:val="9"/>
    </w:pPr>
    <w:rPr>
      <w:color w:val="2E74B5" w:themeColor="accent1" w:themeShade="BF"/>
      <w:sz w:val="32"/>
      <w:szCs w:val="32"/>
      <w:lang w:eastAsia="en-US"/>
    </w:rPr>
  </w:style>
  <w:style w:type="paragraph" w:styleId="TOC1">
    <w:name w:val="toc 1"/>
    <w:basedOn w:val="Normal"/>
    <w:next w:val="Normal"/>
    <w:autoRedefine/>
    <w:uiPriority w:val="39"/>
    <w:unhideWhenUsed/>
    <w:rsid w:val="00100958"/>
    <w:pPr>
      <w:spacing w:after="100"/>
    </w:pPr>
  </w:style>
  <w:style w:type="paragraph" w:styleId="TOC2">
    <w:name w:val="toc 2"/>
    <w:basedOn w:val="Normal"/>
    <w:next w:val="Normal"/>
    <w:autoRedefine/>
    <w:uiPriority w:val="39"/>
    <w:unhideWhenUsed/>
    <w:rsid w:val="00100958"/>
    <w:pPr>
      <w:spacing w:after="100"/>
      <w:ind w:left="220"/>
    </w:pPr>
  </w:style>
  <w:style w:type="paragraph" w:styleId="TOC3">
    <w:name w:val="toc 3"/>
    <w:basedOn w:val="Normal"/>
    <w:next w:val="Normal"/>
    <w:autoRedefine/>
    <w:uiPriority w:val="39"/>
    <w:unhideWhenUsed/>
    <w:rsid w:val="00100958"/>
    <w:pPr>
      <w:spacing w:after="100"/>
      <w:ind w:left="440"/>
    </w:pPr>
  </w:style>
  <w:style w:type="character" w:styleId="PlaceholderText">
    <w:name w:val="Placeholder Text"/>
    <w:basedOn w:val="DefaultParagraphFont"/>
    <w:uiPriority w:val="99"/>
    <w:semiHidden/>
    <w:rsid w:val="00247A8A"/>
    <w:rPr>
      <w:color w:val="808080"/>
    </w:rPr>
  </w:style>
  <w:style w:type="character" w:customStyle="1" w:styleId="katex-mathml">
    <w:name w:val="katex-mathml"/>
    <w:basedOn w:val="DefaultParagraphFont"/>
    <w:rsid w:val="0018585E"/>
  </w:style>
  <w:style w:type="character" w:customStyle="1" w:styleId="mord">
    <w:name w:val="mord"/>
    <w:basedOn w:val="DefaultParagraphFont"/>
    <w:rsid w:val="0018585E"/>
  </w:style>
  <w:style w:type="character" w:customStyle="1" w:styleId="vlist-s">
    <w:name w:val="vlist-s"/>
    <w:basedOn w:val="DefaultParagraphFont"/>
    <w:rsid w:val="0018585E"/>
  </w:style>
  <w:style w:type="character" w:customStyle="1" w:styleId="mopen">
    <w:name w:val="mopen"/>
    <w:basedOn w:val="DefaultParagraphFont"/>
    <w:rsid w:val="0018585E"/>
  </w:style>
  <w:style w:type="character" w:customStyle="1" w:styleId="mpunct">
    <w:name w:val="mpunct"/>
    <w:basedOn w:val="DefaultParagraphFont"/>
    <w:rsid w:val="0018585E"/>
  </w:style>
  <w:style w:type="character" w:customStyle="1" w:styleId="mclose">
    <w:name w:val="mclose"/>
    <w:basedOn w:val="DefaultParagraphFont"/>
    <w:rsid w:val="0018585E"/>
  </w:style>
  <w:style w:type="paragraph" w:styleId="BodyText">
    <w:name w:val="Body Text"/>
    <w:basedOn w:val="Normal"/>
    <w:link w:val="BodyTextChar"/>
    <w:rsid w:val="00630B02"/>
    <w:pPr>
      <w:suppressAutoHyphens/>
      <w:spacing w:after="140" w:line="276" w:lineRule="auto"/>
    </w:pPr>
    <w:rPr>
      <w:rFonts w:ascii="Liberation Serif" w:eastAsia="Roboto" w:hAnsi="Liberation Serif" w:cs="Droid Sans Devanagari"/>
      <w:kern w:val="2"/>
      <w:sz w:val="24"/>
      <w:szCs w:val="24"/>
      <w:lang w:val="en-GB" w:bidi="hi-IN"/>
    </w:rPr>
  </w:style>
  <w:style w:type="character" w:customStyle="1" w:styleId="BodyTextChar">
    <w:name w:val="Body Text Char"/>
    <w:basedOn w:val="DefaultParagraphFont"/>
    <w:link w:val="BodyText"/>
    <w:rsid w:val="00630B02"/>
    <w:rPr>
      <w:rFonts w:ascii="Liberation Serif" w:eastAsia="Roboto" w:hAnsi="Liberation Serif" w:cs="Droid Sans Devanagari"/>
      <w:kern w:val="2"/>
      <w:sz w:val="24"/>
      <w:szCs w:val="24"/>
      <w:lang w:val="en-GB" w:eastAsia="zh-CN" w:bidi="hi-IN"/>
    </w:rPr>
  </w:style>
  <w:style w:type="paragraph" w:styleId="NoSpacing">
    <w:name w:val="No Spacing"/>
    <w:uiPriority w:val="1"/>
    <w:qFormat/>
    <w:rsid w:val="00152635"/>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6695">
      <w:bodyDiv w:val="1"/>
      <w:marLeft w:val="0"/>
      <w:marRight w:val="0"/>
      <w:marTop w:val="0"/>
      <w:marBottom w:val="0"/>
      <w:divBdr>
        <w:top w:val="none" w:sz="0" w:space="0" w:color="auto"/>
        <w:left w:val="none" w:sz="0" w:space="0" w:color="auto"/>
        <w:bottom w:val="none" w:sz="0" w:space="0" w:color="auto"/>
        <w:right w:val="none" w:sz="0" w:space="0" w:color="auto"/>
      </w:divBdr>
      <w:divsChild>
        <w:div w:id="158733377">
          <w:marLeft w:val="0"/>
          <w:marRight w:val="0"/>
          <w:marTop w:val="0"/>
          <w:marBottom w:val="0"/>
          <w:divBdr>
            <w:top w:val="none" w:sz="0" w:space="0" w:color="auto"/>
            <w:left w:val="none" w:sz="0" w:space="0" w:color="auto"/>
            <w:bottom w:val="none" w:sz="0" w:space="0" w:color="auto"/>
            <w:right w:val="none" w:sz="0" w:space="0" w:color="auto"/>
          </w:divBdr>
          <w:divsChild>
            <w:div w:id="561063715">
              <w:marLeft w:val="0"/>
              <w:marRight w:val="0"/>
              <w:marTop w:val="0"/>
              <w:marBottom w:val="0"/>
              <w:divBdr>
                <w:top w:val="none" w:sz="0" w:space="0" w:color="auto"/>
                <w:left w:val="none" w:sz="0" w:space="0" w:color="auto"/>
                <w:bottom w:val="none" w:sz="0" w:space="0" w:color="auto"/>
                <w:right w:val="none" w:sz="0" w:space="0" w:color="auto"/>
              </w:divBdr>
              <w:divsChild>
                <w:div w:id="533226430">
                  <w:marLeft w:val="0"/>
                  <w:marRight w:val="0"/>
                  <w:marTop w:val="0"/>
                  <w:marBottom w:val="0"/>
                  <w:divBdr>
                    <w:top w:val="none" w:sz="0" w:space="0" w:color="auto"/>
                    <w:left w:val="none" w:sz="0" w:space="0" w:color="auto"/>
                    <w:bottom w:val="none" w:sz="0" w:space="0" w:color="auto"/>
                    <w:right w:val="none" w:sz="0" w:space="0" w:color="auto"/>
                  </w:divBdr>
                  <w:divsChild>
                    <w:div w:id="5111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8860">
      <w:bodyDiv w:val="1"/>
      <w:marLeft w:val="0"/>
      <w:marRight w:val="0"/>
      <w:marTop w:val="0"/>
      <w:marBottom w:val="0"/>
      <w:divBdr>
        <w:top w:val="none" w:sz="0" w:space="0" w:color="auto"/>
        <w:left w:val="none" w:sz="0" w:space="0" w:color="auto"/>
        <w:bottom w:val="none" w:sz="0" w:space="0" w:color="auto"/>
        <w:right w:val="none" w:sz="0" w:space="0" w:color="auto"/>
      </w:divBdr>
      <w:divsChild>
        <w:div w:id="1329598288">
          <w:marLeft w:val="0"/>
          <w:marRight w:val="0"/>
          <w:marTop w:val="0"/>
          <w:marBottom w:val="0"/>
          <w:divBdr>
            <w:top w:val="none" w:sz="0" w:space="0" w:color="auto"/>
            <w:left w:val="none" w:sz="0" w:space="0" w:color="auto"/>
            <w:bottom w:val="none" w:sz="0" w:space="0" w:color="auto"/>
            <w:right w:val="none" w:sz="0" w:space="0" w:color="auto"/>
          </w:divBdr>
        </w:div>
      </w:divsChild>
    </w:div>
    <w:div w:id="256642069">
      <w:bodyDiv w:val="1"/>
      <w:marLeft w:val="0"/>
      <w:marRight w:val="0"/>
      <w:marTop w:val="0"/>
      <w:marBottom w:val="0"/>
      <w:divBdr>
        <w:top w:val="none" w:sz="0" w:space="0" w:color="auto"/>
        <w:left w:val="none" w:sz="0" w:space="0" w:color="auto"/>
        <w:bottom w:val="none" w:sz="0" w:space="0" w:color="auto"/>
        <w:right w:val="none" w:sz="0" w:space="0" w:color="auto"/>
      </w:divBdr>
    </w:div>
    <w:div w:id="307441971">
      <w:bodyDiv w:val="1"/>
      <w:marLeft w:val="0"/>
      <w:marRight w:val="0"/>
      <w:marTop w:val="0"/>
      <w:marBottom w:val="0"/>
      <w:divBdr>
        <w:top w:val="none" w:sz="0" w:space="0" w:color="auto"/>
        <w:left w:val="none" w:sz="0" w:space="0" w:color="auto"/>
        <w:bottom w:val="none" w:sz="0" w:space="0" w:color="auto"/>
        <w:right w:val="none" w:sz="0" w:space="0" w:color="auto"/>
      </w:divBdr>
    </w:div>
    <w:div w:id="442964679">
      <w:bodyDiv w:val="1"/>
      <w:marLeft w:val="0"/>
      <w:marRight w:val="0"/>
      <w:marTop w:val="0"/>
      <w:marBottom w:val="0"/>
      <w:divBdr>
        <w:top w:val="none" w:sz="0" w:space="0" w:color="auto"/>
        <w:left w:val="none" w:sz="0" w:space="0" w:color="auto"/>
        <w:bottom w:val="none" w:sz="0" w:space="0" w:color="auto"/>
        <w:right w:val="none" w:sz="0" w:space="0" w:color="auto"/>
      </w:divBdr>
    </w:div>
    <w:div w:id="549540726">
      <w:bodyDiv w:val="1"/>
      <w:marLeft w:val="0"/>
      <w:marRight w:val="0"/>
      <w:marTop w:val="0"/>
      <w:marBottom w:val="0"/>
      <w:divBdr>
        <w:top w:val="none" w:sz="0" w:space="0" w:color="auto"/>
        <w:left w:val="none" w:sz="0" w:space="0" w:color="auto"/>
        <w:bottom w:val="none" w:sz="0" w:space="0" w:color="auto"/>
        <w:right w:val="none" w:sz="0" w:space="0" w:color="auto"/>
      </w:divBdr>
    </w:div>
    <w:div w:id="567113914">
      <w:bodyDiv w:val="1"/>
      <w:marLeft w:val="0"/>
      <w:marRight w:val="0"/>
      <w:marTop w:val="0"/>
      <w:marBottom w:val="0"/>
      <w:divBdr>
        <w:top w:val="none" w:sz="0" w:space="0" w:color="auto"/>
        <w:left w:val="none" w:sz="0" w:space="0" w:color="auto"/>
        <w:bottom w:val="none" w:sz="0" w:space="0" w:color="auto"/>
        <w:right w:val="none" w:sz="0" w:space="0" w:color="auto"/>
      </w:divBdr>
      <w:divsChild>
        <w:div w:id="2048678100">
          <w:marLeft w:val="0"/>
          <w:marRight w:val="0"/>
          <w:marTop w:val="0"/>
          <w:marBottom w:val="0"/>
          <w:divBdr>
            <w:top w:val="none" w:sz="0" w:space="0" w:color="auto"/>
            <w:left w:val="none" w:sz="0" w:space="0" w:color="auto"/>
            <w:bottom w:val="none" w:sz="0" w:space="0" w:color="auto"/>
            <w:right w:val="none" w:sz="0" w:space="0" w:color="auto"/>
          </w:divBdr>
          <w:divsChild>
            <w:div w:id="277954861">
              <w:marLeft w:val="0"/>
              <w:marRight w:val="0"/>
              <w:marTop w:val="0"/>
              <w:marBottom w:val="0"/>
              <w:divBdr>
                <w:top w:val="none" w:sz="0" w:space="0" w:color="auto"/>
                <w:left w:val="none" w:sz="0" w:space="0" w:color="auto"/>
                <w:bottom w:val="none" w:sz="0" w:space="0" w:color="auto"/>
                <w:right w:val="none" w:sz="0" w:space="0" w:color="auto"/>
              </w:divBdr>
              <w:divsChild>
                <w:div w:id="1816484854">
                  <w:marLeft w:val="0"/>
                  <w:marRight w:val="0"/>
                  <w:marTop w:val="0"/>
                  <w:marBottom w:val="0"/>
                  <w:divBdr>
                    <w:top w:val="none" w:sz="0" w:space="0" w:color="auto"/>
                    <w:left w:val="none" w:sz="0" w:space="0" w:color="auto"/>
                    <w:bottom w:val="none" w:sz="0" w:space="0" w:color="auto"/>
                    <w:right w:val="none" w:sz="0" w:space="0" w:color="auto"/>
                  </w:divBdr>
                  <w:divsChild>
                    <w:div w:id="278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12617">
          <w:marLeft w:val="0"/>
          <w:marRight w:val="0"/>
          <w:marTop w:val="0"/>
          <w:marBottom w:val="0"/>
          <w:divBdr>
            <w:top w:val="none" w:sz="0" w:space="0" w:color="auto"/>
            <w:left w:val="none" w:sz="0" w:space="0" w:color="auto"/>
            <w:bottom w:val="none" w:sz="0" w:space="0" w:color="auto"/>
            <w:right w:val="none" w:sz="0" w:space="0" w:color="auto"/>
          </w:divBdr>
          <w:divsChild>
            <w:div w:id="1629819516">
              <w:marLeft w:val="0"/>
              <w:marRight w:val="0"/>
              <w:marTop w:val="0"/>
              <w:marBottom w:val="0"/>
              <w:divBdr>
                <w:top w:val="none" w:sz="0" w:space="0" w:color="auto"/>
                <w:left w:val="none" w:sz="0" w:space="0" w:color="auto"/>
                <w:bottom w:val="none" w:sz="0" w:space="0" w:color="auto"/>
                <w:right w:val="none" w:sz="0" w:space="0" w:color="auto"/>
              </w:divBdr>
              <w:divsChild>
                <w:div w:id="1052995541">
                  <w:marLeft w:val="0"/>
                  <w:marRight w:val="0"/>
                  <w:marTop w:val="0"/>
                  <w:marBottom w:val="0"/>
                  <w:divBdr>
                    <w:top w:val="none" w:sz="0" w:space="0" w:color="auto"/>
                    <w:left w:val="none" w:sz="0" w:space="0" w:color="auto"/>
                    <w:bottom w:val="none" w:sz="0" w:space="0" w:color="auto"/>
                    <w:right w:val="none" w:sz="0" w:space="0" w:color="auto"/>
                  </w:divBdr>
                  <w:divsChild>
                    <w:div w:id="15260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0626">
      <w:bodyDiv w:val="1"/>
      <w:marLeft w:val="0"/>
      <w:marRight w:val="0"/>
      <w:marTop w:val="0"/>
      <w:marBottom w:val="0"/>
      <w:divBdr>
        <w:top w:val="none" w:sz="0" w:space="0" w:color="auto"/>
        <w:left w:val="none" w:sz="0" w:space="0" w:color="auto"/>
        <w:bottom w:val="none" w:sz="0" w:space="0" w:color="auto"/>
        <w:right w:val="none" w:sz="0" w:space="0" w:color="auto"/>
      </w:divBdr>
    </w:div>
    <w:div w:id="617104150">
      <w:bodyDiv w:val="1"/>
      <w:marLeft w:val="0"/>
      <w:marRight w:val="0"/>
      <w:marTop w:val="0"/>
      <w:marBottom w:val="0"/>
      <w:divBdr>
        <w:top w:val="none" w:sz="0" w:space="0" w:color="auto"/>
        <w:left w:val="none" w:sz="0" w:space="0" w:color="auto"/>
        <w:bottom w:val="none" w:sz="0" w:space="0" w:color="auto"/>
        <w:right w:val="none" w:sz="0" w:space="0" w:color="auto"/>
      </w:divBdr>
    </w:div>
    <w:div w:id="803549885">
      <w:bodyDiv w:val="1"/>
      <w:marLeft w:val="0"/>
      <w:marRight w:val="0"/>
      <w:marTop w:val="0"/>
      <w:marBottom w:val="0"/>
      <w:divBdr>
        <w:top w:val="none" w:sz="0" w:space="0" w:color="auto"/>
        <w:left w:val="none" w:sz="0" w:space="0" w:color="auto"/>
        <w:bottom w:val="none" w:sz="0" w:space="0" w:color="auto"/>
        <w:right w:val="none" w:sz="0" w:space="0" w:color="auto"/>
      </w:divBdr>
    </w:div>
    <w:div w:id="840434171">
      <w:bodyDiv w:val="1"/>
      <w:marLeft w:val="0"/>
      <w:marRight w:val="0"/>
      <w:marTop w:val="0"/>
      <w:marBottom w:val="0"/>
      <w:divBdr>
        <w:top w:val="none" w:sz="0" w:space="0" w:color="auto"/>
        <w:left w:val="none" w:sz="0" w:space="0" w:color="auto"/>
        <w:bottom w:val="none" w:sz="0" w:space="0" w:color="auto"/>
        <w:right w:val="none" w:sz="0" w:space="0" w:color="auto"/>
      </w:divBdr>
    </w:div>
    <w:div w:id="943536059">
      <w:bodyDiv w:val="1"/>
      <w:marLeft w:val="0"/>
      <w:marRight w:val="0"/>
      <w:marTop w:val="0"/>
      <w:marBottom w:val="0"/>
      <w:divBdr>
        <w:top w:val="none" w:sz="0" w:space="0" w:color="auto"/>
        <w:left w:val="none" w:sz="0" w:space="0" w:color="auto"/>
        <w:bottom w:val="none" w:sz="0" w:space="0" w:color="auto"/>
        <w:right w:val="none" w:sz="0" w:space="0" w:color="auto"/>
      </w:divBdr>
    </w:div>
    <w:div w:id="1157456543">
      <w:bodyDiv w:val="1"/>
      <w:marLeft w:val="0"/>
      <w:marRight w:val="0"/>
      <w:marTop w:val="0"/>
      <w:marBottom w:val="0"/>
      <w:divBdr>
        <w:top w:val="none" w:sz="0" w:space="0" w:color="auto"/>
        <w:left w:val="none" w:sz="0" w:space="0" w:color="auto"/>
        <w:bottom w:val="none" w:sz="0" w:space="0" w:color="auto"/>
        <w:right w:val="none" w:sz="0" w:space="0" w:color="auto"/>
      </w:divBdr>
    </w:div>
    <w:div w:id="1174493979">
      <w:bodyDiv w:val="1"/>
      <w:marLeft w:val="0"/>
      <w:marRight w:val="0"/>
      <w:marTop w:val="0"/>
      <w:marBottom w:val="0"/>
      <w:divBdr>
        <w:top w:val="none" w:sz="0" w:space="0" w:color="auto"/>
        <w:left w:val="none" w:sz="0" w:space="0" w:color="auto"/>
        <w:bottom w:val="none" w:sz="0" w:space="0" w:color="auto"/>
        <w:right w:val="none" w:sz="0" w:space="0" w:color="auto"/>
      </w:divBdr>
    </w:div>
    <w:div w:id="1409184272">
      <w:bodyDiv w:val="1"/>
      <w:marLeft w:val="0"/>
      <w:marRight w:val="0"/>
      <w:marTop w:val="0"/>
      <w:marBottom w:val="0"/>
      <w:divBdr>
        <w:top w:val="none" w:sz="0" w:space="0" w:color="auto"/>
        <w:left w:val="none" w:sz="0" w:space="0" w:color="auto"/>
        <w:bottom w:val="none" w:sz="0" w:space="0" w:color="auto"/>
        <w:right w:val="none" w:sz="0" w:space="0" w:color="auto"/>
      </w:divBdr>
    </w:div>
    <w:div w:id="1655259194">
      <w:bodyDiv w:val="1"/>
      <w:marLeft w:val="0"/>
      <w:marRight w:val="0"/>
      <w:marTop w:val="0"/>
      <w:marBottom w:val="0"/>
      <w:divBdr>
        <w:top w:val="none" w:sz="0" w:space="0" w:color="auto"/>
        <w:left w:val="none" w:sz="0" w:space="0" w:color="auto"/>
        <w:bottom w:val="none" w:sz="0" w:space="0" w:color="auto"/>
        <w:right w:val="none" w:sz="0" w:space="0" w:color="auto"/>
      </w:divBdr>
    </w:div>
    <w:div w:id="1681397319">
      <w:bodyDiv w:val="1"/>
      <w:marLeft w:val="0"/>
      <w:marRight w:val="0"/>
      <w:marTop w:val="0"/>
      <w:marBottom w:val="0"/>
      <w:divBdr>
        <w:top w:val="none" w:sz="0" w:space="0" w:color="auto"/>
        <w:left w:val="none" w:sz="0" w:space="0" w:color="auto"/>
        <w:bottom w:val="none" w:sz="0" w:space="0" w:color="auto"/>
        <w:right w:val="none" w:sz="0" w:space="0" w:color="auto"/>
      </w:divBdr>
    </w:div>
    <w:div w:id="18421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herts.ac.uk/__data/assets/pdf_file/0007/237625/AS14-Apx3-Academic-Misconduct-v17.0.pdf" TargetMode="External"/><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D8423-3599-4EB5-88F1-834FF512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41</Pages>
  <Words>10272</Words>
  <Characters>58551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Maqsood Ahmad</dc:creator>
  <cp:keywords/>
  <dc:description/>
  <cp:lastModifiedBy>uo</cp:lastModifiedBy>
  <cp:revision>153</cp:revision>
  <dcterms:created xsi:type="dcterms:W3CDTF">2024-08-28T09:09:00Z</dcterms:created>
  <dcterms:modified xsi:type="dcterms:W3CDTF">2024-08-29T14:30:00Z</dcterms:modified>
</cp:coreProperties>
</file>