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CSE 3104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811DA5">
              <w:rPr>
                <w:rFonts w:ascii="Book Antiqua" w:hAnsi="Book Antiqua"/>
                <w:sz w:val="28"/>
                <w:szCs w:val="20"/>
              </w:rPr>
              <w:t xml:space="preserve"> 02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</w:t>
            </w:r>
            <w:r w:rsidR="00811DA5">
              <w:rPr>
                <w:rFonts w:ascii="Book Antiqua" w:hAnsi="Book Antiqua"/>
                <w:sz w:val="28"/>
                <w:szCs w:val="20"/>
              </w:rPr>
              <w:t>15.07.20</w:t>
            </w:r>
            <w:r w:rsidR="00811DA5">
              <w:rPr>
                <w:rFonts w:ascii="Book Antiqua" w:hAnsi="Book Antiqua"/>
                <w:sz w:val="28"/>
                <w:szCs w:val="20"/>
              </w:rPr>
              <w:t>1</w:t>
            </w:r>
            <w:r w:rsidR="00811DA5">
              <w:rPr>
                <w:rFonts w:ascii="Book Antiqua" w:hAnsi="Book Antiqua"/>
                <w:sz w:val="28"/>
                <w:szCs w:val="20"/>
              </w:rPr>
              <w:t>9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811DA5">
              <w:rPr>
                <w:rFonts w:ascii="Book Antiqua" w:hAnsi="Book Antiqua"/>
                <w:sz w:val="28"/>
                <w:szCs w:val="20"/>
              </w:rPr>
              <w:t xml:space="preserve"> 09</w:t>
            </w:r>
            <w:bookmarkStart w:id="0" w:name="_GoBack"/>
            <w:bookmarkEnd w:id="0"/>
            <w:r w:rsidR="00811DA5">
              <w:rPr>
                <w:rFonts w:ascii="Book Antiqua" w:hAnsi="Book Antiqua"/>
                <w:sz w:val="28"/>
                <w:szCs w:val="20"/>
              </w:rPr>
              <w:t>.08</w:t>
            </w:r>
            <w:r w:rsidR="00A16E9F">
              <w:rPr>
                <w:rFonts w:ascii="Book Antiqua" w:hAnsi="Book Antiqua"/>
                <w:sz w:val="28"/>
                <w:szCs w:val="20"/>
              </w:rPr>
              <w:t>.20</w:t>
            </w:r>
            <w:r w:rsidR="00811DA5">
              <w:rPr>
                <w:rFonts w:ascii="Book Antiqua" w:hAnsi="Book Antiqua"/>
                <w:sz w:val="28"/>
                <w:szCs w:val="20"/>
              </w:rPr>
              <w:t>1</w:t>
            </w:r>
            <w:r w:rsidR="00A16E9F">
              <w:rPr>
                <w:rFonts w:ascii="Book Antiqua" w:hAnsi="Book Antiqua"/>
                <w:sz w:val="28"/>
                <w:szCs w:val="20"/>
              </w:rPr>
              <w:t>9</w:t>
            </w:r>
          </w:p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16E9F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Julia Rahman</w:t>
            </w:r>
          </w:p>
          <w:p w:rsidR="00AE2739" w:rsidRPr="009B2F8C" w:rsidRDefault="00AE2739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404DA5"/>
    <w:rsid w:val="004637CD"/>
    <w:rsid w:val="00724438"/>
    <w:rsid w:val="007912BC"/>
    <w:rsid w:val="007C4A37"/>
    <w:rsid w:val="00811DA5"/>
    <w:rsid w:val="008E0ADD"/>
    <w:rsid w:val="009B2F8C"/>
    <w:rsid w:val="00A16E9F"/>
    <w:rsid w:val="00AE2739"/>
    <w:rsid w:val="00BF56D6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B01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2018-02-16T17:29:00Z</cp:lastPrinted>
  <dcterms:created xsi:type="dcterms:W3CDTF">2018-02-16T17:11:00Z</dcterms:created>
  <dcterms:modified xsi:type="dcterms:W3CDTF">2019-08-04T15:35:00Z</dcterms:modified>
</cp:coreProperties>
</file>