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480" w:lineRule="auto"/>
        <w:jc w:val="center"/>
        <w:rPr>
          <w:rFonts w:ascii="Malgun Gothic" w:cs="Malgun Gothic" w:eastAsia="Malgun Gothic" w:hAnsi="Malgun Gothic"/>
          <w:b w:val="1"/>
          <w:bCs w:val="1"/>
          <w:color w:val="1a365d"/>
          <w:sz w:val="42"/>
          <w:szCs w:val="42"/>
        </w:rPr>
      </w:pPr>
      <w:bookmarkStart w:colFirst="0" w:colLast="0" w:name="_sfwgnofaclpp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365d"/>
          <w:sz w:val="42"/>
          <w:szCs w:val="42"/>
          <w:rtl w:val="0"/>
        </w:rPr>
        <w:t xml:space="preserve">이 민 재 (Minjae Lee)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rFonts w:ascii="Malgun Gothic" w:cs="Malgun Gothic" w:eastAsia="Malgun Gothic" w:hAnsi="Malgun Gothic"/>
          <w:b w:val="1"/>
          <w:bCs w:val="1"/>
          <w:color w:val="2b6cb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6cb0"/>
          <w:sz w:val="24"/>
          <w:szCs w:val="24"/>
          <w:rtl w:val="0"/>
        </w:rPr>
        <w:t xml:space="preserve">Senior Data Engineer</w:t>
      </w:r>
    </w:p>
    <w:p w:rsidR="00000000" w:rsidDel="00000000" w:rsidP="00000000" w:rsidRDefault="00000000" w:rsidRPr="00000000" w14:paraId="00000003">
      <w:pPr>
        <w:spacing w:after="460" w:lineRule="auto"/>
        <w:jc w:val="center"/>
        <w:rPr>
          <w:rFonts w:ascii="Malgun Gothic" w:cs="Malgun Gothic" w:eastAsia="Malgun Gothic" w:hAnsi="Malgun Gothic"/>
          <w:color w:val="2b6cb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718096"/>
          <w:sz w:val="20"/>
          <w:szCs w:val="20"/>
          <w:rtl w:val="0"/>
        </w:rPr>
        <w:t xml:space="preserve">이메일: minjae.data@email.com  |  연락처: 010-5678-1234  |  GitHub: </w:t>
      </w:r>
      <w:hyperlink r:id="rId6">
        <w:r w:rsidDel="00000000" w:rsidR="00000000" w:rsidRPr="00000000">
          <w:rPr>
            <w:rFonts w:ascii="Malgun Gothic" w:cs="Malgun Gothic" w:eastAsia="Malgun Gothic" w:hAnsi="Malgun Gothic"/>
            <w:color w:val="2b6cb0"/>
            <w:sz w:val="20"/>
            <w:szCs w:val="20"/>
            <w:rtl w:val="0"/>
          </w:rPr>
          <w:t xml:space="preserve">github.com/minjae-data</w:t>
        </w:r>
      </w:hyperlink>
      <w:r w:rsidDel="00000000" w:rsidR="00000000" w:rsidRPr="00000000">
        <w:rPr>
          <w:rFonts w:ascii="Malgun Gothic" w:cs="Malgun Gothic" w:eastAsia="Malgun Gothic" w:hAnsi="Malgun Gothic"/>
          <w:color w:val="718096"/>
          <w:sz w:val="20"/>
          <w:szCs w:val="20"/>
          <w:rtl w:val="0"/>
        </w:rPr>
        <w:t xml:space="preserve">  |  기술 블로그: </w:t>
      </w:r>
      <w:hyperlink r:id="rId7">
        <w:r w:rsidDel="00000000" w:rsidR="00000000" w:rsidRPr="00000000">
          <w:rPr>
            <w:rFonts w:ascii="Malgun Gothic" w:cs="Malgun Gothic" w:eastAsia="Malgun Gothic" w:hAnsi="Malgun Gothic"/>
            <w:color w:val="2b6cb0"/>
            <w:sz w:val="20"/>
            <w:szCs w:val="20"/>
            <w:rtl w:val="0"/>
          </w:rPr>
          <w:t xml:space="preserve">data-log.dev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cbd5e0" w:space="3" w:sz="6" w:val="single"/>
        </w:pBdr>
        <w:spacing w:after="220" w:before="460" w:lineRule="auto"/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</w:rPr>
      </w:pPr>
      <w:bookmarkStart w:colFirst="0" w:colLast="0" w:name="_tgslh32scnrt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  <w:rtl w:val="0"/>
        </w:rPr>
        <w:t xml:space="preserve">소개 (About Me)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Malgun Gothic" w:cs="Malgun Gothic" w:eastAsia="Malgun Gothic" w:hAnsi="Malgun Gothic"/>
          <w:color w:val="2d3748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5년 차 데이터 엔지니어로서 실시간 및 대용량 배치 데이터 파이프라인의 설계, 구축 및 운영 최적화에 전문성을 가지고 있습니다. 분산 컴퓨팅 프레임워크(Hadoop, Spark)와 워크플로우 오케스트레이션 도구(Airflow)를 깊이 있게 활용하여 비즈니스 의사결정에 필요한 핵심 데이터를 안정적으로 공급합니다.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Malgun Gothic" w:cs="Malgun Gothic" w:eastAsia="Malgun Gothic" w:hAnsi="Malgun Gothic"/>
          <w:color w:val="2d3748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사내 분산되어 있던 데이터 소스를 통합하고, 데이터 레이크하우스(Lakehouse) 아키텍처로의 전환을 주도하여 데이터 쿼리 속도를 단축하고 인프라 효율성을 개선한 경험이 있습니다. 데이터 거버넌스와 정합성을 준수하며, 현업 분석가 및 서비스 개발자들과 유기적으로 협업하여 실질적인 데이터 가치를 만들어내는 것을 지향합니다.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cbd5e0" w:space="3" w:sz="6" w:val="single"/>
        </w:pBdr>
        <w:spacing w:after="220" w:before="460" w:lineRule="auto"/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</w:rPr>
      </w:pPr>
      <w:bookmarkStart w:colFirst="0" w:colLast="0" w:name="_tzplmbrv1qde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  <w:rtl w:val="0"/>
        </w:rPr>
        <w:t xml:space="preserve">기술 스택 (Technical Skills)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9.2019551999056"/>
        <w:gridCol w:w="6766.309855823718"/>
        <w:tblGridChange w:id="0">
          <w:tblGrid>
            <w:gridCol w:w="2259.2019551999056"/>
            <w:gridCol w:w="6766.309855823718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d3748"/>
                <w:sz w:val="20"/>
                <w:szCs w:val="20"/>
                <w:rtl w:val="0"/>
              </w:rPr>
              <w:t xml:space="preserve">Python, SQL, Scala, Java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d3748"/>
                <w:sz w:val="20"/>
                <w:szCs w:val="20"/>
                <w:rtl w:val="0"/>
              </w:rPr>
              <w:t xml:space="preserve">Apache Spark, PySpark, Pandas, Apache Flink, Spring Batch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d3748"/>
                <w:sz w:val="20"/>
                <w:szCs w:val="20"/>
                <w:rtl w:val="0"/>
              </w:rPr>
              <w:t xml:space="preserve">Apache Airflow, Prefect, Cron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Storage &amp; DW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d3748"/>
                <w:sz w:val="20"/>
                <w:szCs w:val="20"/>
                <w:rtl w:val="0"/>
              </w:rPr>
              <w:t xml:space="preserve">Hadoop HDFS, AWS S3, Snowflake, AWS Redshift, PostgreSQL, MySQL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d3748"/>
                <w:sz w:val="20"/>
                <w:szCs w:val="20"/>
                <w:rtl w:val="0"/>
              </w:rPr>
              <w:t xml:space="preserve">Apache Kafka, AWS Kinesis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DevOps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0" w:lineRule="auto"/>
              <w:rPr>
                <w:rFonts w:ascii="Malgun Gothic" w:cs="Malgun Gothic" w:eastAsia="Malgun Gothic" w:hAnsi="Malgun Gothic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d3748"/>
                <w:sz w:val="20"/>
                <w:szCs w:val="20"/>
                <w:rtl w:val="0"/>
              </w:rPr>
              <w:t xml:space="preserve">Docker, Kubernetes, Terraform, Git, AWS (EMR, Glue, Athena)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cbd5e0" w:space="3" w:sz="6" w:val="single"/>
        </w:pBdr>
        <w:spacing w:after="220" w:before="460" w:lineRule="auto"/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</w:rPr>
      </w:pPr>
      <w:bookmarkStart w:colFirst="0" w:colLast="0" w:name="_r284a6iykrf3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  <w:rtl w:val="0"/>
        </w:rPr>
        <w:t xml:space="preserve">경력 사항 (Work Experience)</w:t>
      </w:r>
    </w:p>
    <w:p w:rsidR="00000000" w:rsidDel="00000000" w:rsidP="00000000" w:rsidRDefault="00000000" w:rsidRPr="00000000" w14:paraId="00000015">
      <w:pPr>
        <w:spacing w:before="220" w:lineRule="auto"/>
        <w:rPr>
          <w:rFonts w:ascii="Malgun Gothic" w:cs="Malgun Gothic" w:eastAsia="Malgun Gothic" w:hAnsi="Malgun Gothic"/>
          <w:color w:val="718096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3"/>
          <w:szCs w:val="23"/>
          <w:rtl w:val="0"/>
        </w:rPr>
        <w:t xml:space="preserve">(주)플랫폼코퍼레이션 (Platform Corp.)</w:t>
      </w:r>
      <w:r w:rsidDel="00000000" w:rsidR="00000000" w:rsidRPr="00000000">
        <w:rPr>
          <w:rFonts w:ascii="Malgun Gothic" w:cs="Malgun Gothic" w:eastAsia="Malgun Gothic" w:hAnsi="Malgun Gothic"/>
          <w:color w:val="718096"/>
          <w:sz w:val="23"/>
          <w:szCs w:val="23"/>
          <w:rtl w:val="0"/>
        </w:rPr>
        <w:t xml:space="preserve">2023.03 ~ 현재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Malgun Gothic" w:cs="Malgun Gothic" w:eastAsia="Malgun Gothic" w:hAnsi="Malgun Gothic"/>
          <w:i w:val="1"/>
          <w:iCs w:val="1"/>
          <w:color w:val="4a5568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4a5568"/>
          <w:sz w:val="20"/>
          <w:szCs w:val="20"/>
          <w:rtl w:val="0"/>
        </w:rPr>
        <w:t xml:space="preserve">데이터 플랫폼 팀 - 시니어 데이터 엔지니어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1"/>
          <w:szCs w:val="21"/>
          <w:rtl w:val="0"/>
        </w:rPr>
        <w:t xml:space="preserve">전사 데이터 웨어하우스(DW) Snowflake 이관 주도</w:t>
      </w: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: 기존 온프레미스 하둡 환경에 적재되던 가공 데이터를 클라우드 기반 Snowflake로 마이그레이션하여 쿼리 연산 속도를 기존 대비 평균 5.5배 향상시키고 인프라 관리 리소스를 최소화했습니다.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1"/>
          <w:szCs w:val="21"/>
          <w:rtl w:val="0"/>
        </w:rPr>
        <w:t xml:space="preserve">Airflow 기반의 배치 파이프라인 고도화</w:t>
      </w: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: 파편화되어 있던 120개 이상의 기존 데이터 수집/가공 스크립트를 Apache Airflow DAG로 재설계 및 전사 일원화하여, 작업의 의존성 계보(Lineage) 추적을 가능케 하고 데이터 파이프라인 실패율을 15%에서 $p \le 1\%$ 미만으로 낮추었습니다.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32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1"/>
          <w:szCs w:val="21"/>
          <w:rtl w:val="0"/>
        </w:rPr>
        <w:t xml:space="preserve">데이터 카탈로그 구축 및 거버넌스 수립</w:t>
      </w: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: 오픈소스 메타데이터 관리 도구를 연동하여 전사 데이터 스키마 정의서를 표준화하고, 데이터 분석가들의 탐색 시간을 대폭 감소시켰습니다.</w:t>
      </w:r>
    </w:p>
    <w:p w:rsidR="00000000" w:rsidDel="00000000" w:rsidP="00000000" w:rsidRDefault="00000000" w:rsidRPr="00000000" w14:paraId="0000001A">
      <w:pPr>
        <w:spacing w:before="220" w:lineRule="auto"/>
        <w:rPr>
          <w:rFonts w:ascii="Malgun Gothic" w:cs="Malgun Gothic" w:eastAsia="Malgun Gothic" w:hAnsi="Malgun Gothic"/>
          <w:color w:val="718096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3"/>
          <w:szCs w:val="23"/>
          <w:rtl w:val="0"/>
        </w:rPr>
        <w:t xml:space="preserve">(주)테크미디어 (Tech Media Co.)</w:t>
      </w:r>
      <w:r w:rsidDel="00000000" w:rsidR="00000000" w:rsidRPr="00000000">
        <w:rPr>
          <w:rFonts w:ascii="Malgun Gothic" w:cs="Malgun Gothic" w:eastAsia="Malgun Gothic" w:hAnsi="Malgun Gothic"/>
          <w:color w:val="718096"/>
          <w:sz w:val="23"/>
          <w:szCs w:val="23"/>
          <w:rtl w:val="0"/>
        </w:rPr>
        <w:t xml:space="preserve">2021.01 ~ 2023.02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Malgun Gothic" w:cs="Malgun Gothic" w:eastAsia="Malgun Gothic" w:hAnsi="Malgun Gothic"/>
          <w:i w:val="1"/>
          <w:iCs w:val="1"/>
          <w:color w:val="4a5568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4a5568"/>
          <w:sz w:val="20"/>
          <w:szCs w:val="20"/>
          <w:rtl w:val="0"/>
        </w:rPr>
        <w:t xml:space="preserve">데이터 엔지니어링 파트 - 데이터 엔지니어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1"/>
          <w:szCs w:val="21"/>
          <w:rtl w:val="0"/>
        </w:rPr>
        <w:t xml:space="preserve">실시간 사용자 로그 수집 엔진 구축</w:t>
      </w: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: 일평균 1억 5천만 건 규모의 미디어 스트리밍 클릭 스트림 데이터를 유실 없이 실시간으로 처리하기 위해 AWS Kinesis와 Spark Streaming 엔진을 결합한 파이프라인을 구축했습니다.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32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1"/>
          <w:szCs w:val="21"/>
          <w:rtl w:val="0"/>
        </w:rPr>
        <w:t xml:space="preserve">스토리지 파티셔닝 최적화 및 비용 절감</w:t>
      </w: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: AWS S3 데이터 레이크 내 원시 데이터의 저장 포맷을 JSON에서 Parquet로 마이그레이션하고 시간/날짜별 디렉터리 파티셔닝을 최적화하여 Athena 쿼리 스캔 비용을 매월 42% 절감했습니다.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cbd5e0" w:space="3" w:sz="6" w:val="single"/>
        </w:pBdr>
        <w:spacing w:after="220" w:before="460" w:lineRule="auto"/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</w:rPr>
      </w:pPr>
      <w:bookmarkStart w:colFirst="0" w:colLast="0" w:name="_wsyc5ul589re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  <w:rtl w:val="0"/>
        </w:rPr>
        <w:t xml:space="preserve">주요 프로젝트 (Key Projects)</w:t>
      </w:r>
    </w:p>
    <w:p w:rsidR="00000000" w:rsidDel="00000000" w:rsidP="00000000" w:rsidRDefault="00000000" w:rsidRPr="00000000" w14:paraId="0000001F">
      <w:pPr>
        <w:spacing w:after="60" w:before="180" w:lineRule="auto"/>
        <w:rPr>
          <w:rFonts w:ascii="Malgun Gothic" w:cs="Malgun Gothic" w:eastAsia="Malgun Gothic" w:hAnsi="Malgun Gothic"/>
          <w:b w:val="1"/>
          <w:bCs w:val="1"/>
          <w:color w:val="2b6cb0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6cb0"/>
          <w:sz w:val="21"/>
          <w:szCs w:val="21"/>
          <w:rtl w:val="0"/>
        </w:rPr>
        <w:t xml:space="preserve">1. 마케팅 어트리뷰션 분석용 실시간 정산 데이터 파이프라인 설계 (2024)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Malgun Gothic" w:cs="Malgun Gothic" w:eastAsia="Malgun Gothic" w:hAnsi="Malgun Gothic"/>
          <w:color w:val="718096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color w:val="718096"/>
          <w:sz w:val="18"/>
          <w:szCs w:val="18"/>
          <w:rtl w:val="0"/>
        </w:rPr>
        <w:t xml:space="preserve">사용 기술: Python, Kafka, Spark Streaming, Redis, Snowflake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광고 클릭 이후 앱 내 전환(구매)까지의 기여도를 실시간으로 계산하기 위해 Kafka 메시지 큐를 이용한 데이터 유입 버퍼를 구현했습니다.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32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메모리 캐시(Redis)를 기여도 실시간 매핑 레이어로 활용하여 초당 3,000건 이상의 이벤트를 결합(Join) 연산 처리 지연 없이 완벽하게 변환했습니다.</w:t>
      </w:r>
    </w:p>
    <w:p w:rsidR="00000000" w:rsidDel="00000000" w:rsidP="00000000" w:rsidRDefault="00000000" w:rsidRPr="00000000" w14:paraId="00000023">
      <w:pPr>
        <w:spacing w:after="60" w:before="180" w:lineRule="auto"/>
        <w:rPr>
          <w:rFonts w:ascii="Malgun Gothic" w:cs="Malgun Gothic" w:eastAsia="Malgun Gothic" w:hAnsi="Malgun Gothic"/>
          <w:b w:val="1"/>
          <w:bCs w:val="1"/>
          <w:color w:val="2b6cb0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6cb0"/>
          <w:sz w:val="21"/>
          <w:szCs w:val="21"/>
          <w:rtl w:val="0"/>
        </w:rPr>
        <w:t xml:space="preserve">2. 대규모 로그 및 통계 마일스톤 집계 성능 튜닝 (2022)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Malgun Gothic" w:cs="Malgun Gothic" w:eastAsia="Malgun Gothic" w:hAnsi="Malgun Gothic"/>
          <w:color w:val="718096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color w:val="718096"/>
          <w:sz w:val="18"/>
          <w:szCs w:val="18"/>
          <w:rtl w:val="0"/>
        </w:rPr>
        <w:t xml:space="preserve">사용 기술: PySpark, Apache Airflow, Amazon EMR, PostgreSQL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배치 주기가 증가함에 따라 자원 부족으로 장시간 수행되던 하둡 배치 파이프라인 연산 성능 튜닝을 담당했습니다.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32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Spark Shuffle 연산 과정의 병목 지점을 확인하고 캐싱 전략 변경 및 JVM 메모리 할당 옵션 조정을 수행하여, 일일 배치 파이프라인 실행 시간을 기존 5시간에서 1.5시간으로 단축시켰습니다.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cbd5e0" w:space="3" w:sz="6" w:val="single"/>
        </w:pBdr>
        <w:spacing w:after="220" w:before="460" w:lineRule="auto"/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</w:rPr>
      </w:pPr>
      <w:bookmarkStart w:colFirst="0" w:colLast="0" w:name="_up3s039asw1h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365d"/>
          <w:sz w:val="27"/>
          <w:szCs w:val="27"/>
          <w:rtl w:val="0"/>
        </w:rPr>
        <w:t xml:space="preserve">학력 사항 (Education)</w:t>
      </w:r>
    </w:p>
    <w:p w:rsidR="00000000" w:rsidDel="00000000" w:rsidP="00000000" w:rsidRDefault="00000000" w:rsidRPr="00000000" w14:paraId="00000028">
      <w:pPr>
        <w:spacing w:before="220" w:lineRule="auto"/>
        <w:rPr>
          <w:rFonts w:ascii="Malgun Gothic" w:cs="Malgun Gothic" w:eastAsia="Malgun Gothic" w:hAnsi="Malgun Gothic"/>
          <w:color w:val="718096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d3748"/>
          <w:sz w:val="23"/>
          <w:szCs w:val="23"/>
          <w:rtl w:val="0"/>
        </w:rPr>
        <w:t xml:space="preserve">한국과학기술대학교 (Korea Institute of Science and Technology)</w:t>
      </w:r>
      <w:r w:rsidDel="00000000" w:rsidR="00000000" w:rsidRPr="00000000">
        <w:rPr>
          <w:rFonts w:ascii="Malgun Gothic" w:cs="Malgun Gothic" w:eastAsia="Malgun Gothic" w:hAnsi="Malgun Gothic"/>
          <w:color w:val="718096"/>
          <w:sz w:val="23"/>
          <w:szCs w:val="23"/>
          <w:rtl w:val="0"/>
        </w:rPr>
        <w:t xml:space="preserve">2014.03 ~ 2020.02</w:t>
      </w:r>
    </w:p>
    <w:p w:rsidR="00000000" w:rsidDel="00000000" w:rsidP="00000000" w:rsidRDefault="00000000" w:rsidRPr="00000000" w14:paraId="00000029">
      <w:pPr>
        <w:spacing w:after="160" w:before="80" w:lineRule="auto"/>
        <w:rPr>
          <w:rFonts w:ascii="Malgun Gothic" w:cs="Malgun Gothic" w:eastAsia="Malgun Gothic" w:hAnsi="Malgun Gothic"/>
          <w:color w:val="2d3748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2d3748"/>
          <w:sz w:val="21"/>
          <w:szCs w:val="21"/>
          <w:rtl w:val="0"/>
        </w:rPr>
        <w:t xml:space="preserve">정보통신공학과 학사 졸업 (전공 학점: 4.1 / 4.5)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2d374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2d374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2d374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2d374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injae-data" TargetMode="External"/><Relationship Id="rId7" Type="http://schemas.openxmlformats.org/officeDocument/2006/relationships/hyperlink" Target="https://data-log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