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21660A" w14:paraId="03A73DEC" w14:textId="77777777" w:rsidTr="7DE3CD61">
        <w:tc>
          <w:tcPr>
            <w:tcW w:w="972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C41230"/>
            <w:tcMar>
              <w:top w:w="500" w:type="dxa"/>
              <w:left w:w="540" w:type="dxa"/>
              <w:bottom w:w="500" w:type="dxa"/>
              <w:right w:w="540" w:type="dxa"/>
            </w:tcMar>
          </w:tcPr>
          <w:p w14:paraId="488485BA" w14:textId="3BCAEDC5" w:rsidR="7DE3CD61" w:rsidRDefault="7DE3CD61" w:rsidP="7DE3CD61">
            <w:pPr>
              <w:jc w:val="both"/>
              <w:rPr>
                <w:b/>
                <w:bCs/>
                <w:color w:val="FFFFFF" w:themeColor="background1"/>
                <w:sz w:val="38"/>
                <w:szCs w:val="38"/>
              </w:rPr>
            </w:pPr>
            <w:r w:rsidRPr="7DE3CD61">
              <w:rPr>
                <w:b/>
                <w:bCs/>
                <w:color w:val="F0AAAA"/>
                <w:sz w:val="17"/>
                <w:szCs w:val="17"/>
              </w:rPr>
              <w:t xml:space="preserve">AI ADOPTION IN </w:t>
            </w:r>
            <w:proofErr w:type="gramStart"/>
            <w:r w:rsidRPr="7DE3CD61">
              <w:rPr>
                <w:b/>
                <w:bCs/>
                <w:color w:val="F0AAAA"/>
                <w:sz w:val="17"/>
                <w:szCs w:val="17"/>
              </w:rPr>
              <w:t>ACTION  ·</w:t>
            </w:r>
            <w:proofErr w:type="gramEnd"/>
            <w:r w:rsidRPr="7DE3CD61">
              <w:rPr>
                <w:b/>
                <w:bCs/>
                <w:color w:val="F0AAAA"/>
                <w:sz w:val="17"/>
                <w:szCs w:val="17"/>
              </w:rPr>
              <w:t xml:space="preserve">  Fin Sales Reporting &amp; Data Enablement· </w:t>
            </w:r>
          </w:p>
          <w:p w14:paraId="1AA06AB4" w14:textId="09DDD977" w:rsidR="7DE3CD61" w:rsidRDefault="7DE3CD61" w:rsidP="7DE3CD61">
            <w:pPr>
              <w:jc w:val="both"/>
              <w:rPr>
                <w:b/>
                <w:bCs/>
                <w:color w:val="FFFFFF" w:themeColor="background1"/>
                <w:sz w:val="38"/>
                <w:szCs w:val="38"/>
              </w:rPr>
            </w:pPr>
            <w:r w:rsidRPr="7DE3CD61">
              <w:rPr>
                <w:b/>
                <w:bCs/>
                <w:color w:val="FFFFFF" w:themeColor="background1"/>
                <w:sz w:val="38"/>
                <w:szCs w:val="38"/>
              </w:rPr>
              <w:t>Engineering a Migration Pipeline:</w:t>
            </w:r>
          </w:p>
          <w:p w14:paraId="1E912F94" w14:textId="77777777" w:rsidR="0021660A" w:rsidRDefault="00000000" w:rsidP="7DE3CD61">
            <w:pPr>
              <w:spacing w:after="200"/>
              <w:jc w:val="both"/>
              <w:rPr>
                <w:b/>
                <w:bCs/>
                <w:color w:val="FFFFFF" w:themeColor="background1"/>
                <w:sz w:val="38"/>
                <w:szCs w:val="38"/>
              </w:rPr>
            </w:pPr>
            <w:r w:rsidRPr="7DE3CD61">
              <w:rPr>
                <w:b/>
                <w:bCs/>
                <w:color w:val="FFFFFF" w:themeColor="background1"/>
                <w:sz w:val="38"/>
                <w:szCs w:val="38"/>
              </w:rPr>
              <w:t>How Copilot Became Our Migration Intelligence Agent</w:t>
            </w:r>
          </w:p>
          <w:p w14:paraId="42DAFEF5" w14:textId="77777777" w:rsidR="0021660A" w:rsidRDefault="00000000" w:rsidP="7DE3CD61">
            <w:pPr>
              <w:spacing w:after="40"/>
              <w:jc w:val="both"/>
            </w:pPr>
            <w:r w:rsidRPr="7DE3CD61">
              <w:rPr>
                <w:color w:val="F5CCCC"/>
                <w:sz w:val="19"/>
                <w:szCs w:val="19"/>
              </w:rPr>
              <w:t xml:space="preserve">Migration: IPC Data </w:t>
            </w:r>
            <w:proofErr w:type="gramStart"/>
            <w:r w:rsidRPr="7DE3CD61">
              <w:rPr>
                <w:color w:val="F5CCCC"/>
                <w:sz w:val="19"/>
                <w:szCs w:val="19"/>
              </w:rPr>
              <w:t>Pipeline  →</w:t>
            </w:r>
            <w:proofErr w:type="gramEnd"/>
            <w:r w:rsidRPr="7DE3CD61">
              <w:rPr>
                <w:color w:val="F5CCCC"/>
                <w:sz w:val="19"/>
                <w:szCs w:val="19"/>
              </w:rPr>
              <w:t xml:space="preserve">  Canada Life Data Model</w:t>
            </w:r>
          </w:p>
          <w:p w14:paraId="6673CDB3" w14:textId="2FC6F711" w:rsidR="0021660A" w:rsidRDefault="00000000" w:rsidP="7DE3CD61">
            <w:pPr>
              <w:jc w:val="both"/>
            </w:pPr>
            <w:r w:rsidRPr="7DE3CD61">
              <w:rPr>
                <w:color w:val="F5CCCC"/>
                <w:sz w:val="19"/>
                <w:szCs w:val="19"/>
              </w:rPr>
              <w:t xml:space="preserve">Tool: Microsoft </w:t>
            </w:r>
            <w:proofErr w:type="gramStart"/>
            <w:r w:rsidRPr="7DE3CD61">
              <w:rPr>
                <w:color w:val="F5CCCC"/>
                <w:sz w:val="19"/>
                <w:szCs w:val="19"/>
              </w:rPr>
              <w:t>Copilot  ·</w:t>
            </w:r>
            <w:proofErr w:type="gramEnd"/>
            <w:r w:rsidRPr="7DE3CD61">
              <w:rPr>
                <w:color w:val="F5CCCC"/>
                <w:sz w:val="19"/>
                <w:szCs w:val="19"/>
              </w:rPr>
              <w:t xml:space="preserve">  Technique: RAG + Reverse Engineering </w:t>
            </w:r>
            <w:proofErr w:type="gramStart"/>
            <w:r w:rsidRPr="7DE3CD61">
              <w:rPr>
                <w:color w:val="F5CCCC"/>
                <w:sz w:val="19"/>
                <w:szCs w:val="19"/>
              </w:rPr>
              <w:t>Agent  ·</w:t>
            </w:r>
            <w:proofErr w:type="gramEnd"/>
            <w:r w:rsidRPr="7DE3CD61">
              <w:rPr>
                <w:color w:val="F5CCCC"/>
                <w:sz w:val="19"/>
                <w:szCs w:val="19"/>
              </w:rPr>
              <w:t xml:space="preserve">  Platform: SharePoint</w:t>
            </w:r>
            <w:r w:rsidR="6082EF1C" w:rsidRPr="7DE3CD61">
              <w:rPr>
                <w:color w:val="F5CCCC"/>
                <w:sz w:val="19"/>
                <w:szCs w:val="19"/>
              </w:rPr>
              <w:t>, Azure Cloud</w:t>
            </w:r>
          </w:p>
        </w:tc>
      </w:tr>
    </w:tbl>
    <w:p w14:paraId="41FF3DCF" w14:textId="77777777" w:rsidR="0021660A" w:rsidRDefault="0021660A" w:rsidP="7DE3CD61">
      <w:pPr>
        <w:spacing w:before="300"/>
        <w:jc w:val="both"/>
      </w:pPr>
    </w:p>
    <w:p w14:paraId="77F2F514" w14:textId="77777777" w:rsidR="0021660A" w:rsidRDefault="00000000" w:rsidP="7DE3CD61">
      <w:pPr>
        <w:spacing w:before="80" w:after="100"/>
        <w:jc w:val="both"/>
      </w:pPr>
      <w:r>
        <w:t>Every large data operation has a question that keeps coming back — and always at the worst time.</w:t>
      </w:r>
    </w:p>
    <w:p w14:paraId="3EB0FA06" w14:textId="77777777" w:rsidR="0021660A" w:rsidRDefault="0021660A" w:rsidP="7DE3CD61">
      <w:pPr>
        <w:spacing w:before="80"/>
        <w:jc w:val="both"/>
      </w:pPr>
    </w:p>
    <w:p w14:paraId="26749877" w14:textId="77777777" w:rsidR="0021660A" w:rsidRDefault="00000000" w:rsidP="7DE3CD61">
      <w:pPr>
        <w:spacing w:before="80" w:after="80"/>
        <w:jc w:val="both"/>
      </w:pPr>
      <w:r w:rsidRPr="7DE3CD61">
        <w:rPr>
          <w:b/>
          <w:bCs/>
          <w:i/>
          <w:iCs/>
          <w:color w:val="A01028"/>
          <w:sz w:val="24"/>
          <w:szCs w:val="24"/>
        </w:rPr>
        <w:t>“Where exactly does this column come from?”</w:t>
      </w:r>
    </w:p>
    <w:p w14:paraId="6209D05D" w14:textId="77777777" w:rsidR="0021660A" w:rsidRDefault="0021660A" w:rsidP="7DE3CD61">
      <w:pPr>
        <w:spacing w:before="60"/>
        <w:jc w:val="both"/>
      </w:pPr>
    </w:p>
    <w:p w14:paraId="2D8B7666" w14:textId="77777777" w:rsidR="0021660A" w:rsidRDefault="00000000" w:rsidP="7DE3CD61">
      <w:pPr>
        <w:spacing w:before="80" w:after="100"/>
        <w:jc w:val="both"/>
      </w:pPr>
      <w:r>
        <w:t>And then, right behind it, three more:</w:t>
      </w:r>
    </w:p>
    <w:p w14:paraId="5A49EF22" w14:textId="77777777" w:rsidR="0021660A" w:rsidRDefault="0021660A" w:rsidP="7DE3CD61">
      <w:pPr>
        <w:spacing w:before="60"/>
        <w:jc w:val="both"/>
      </w:pPr>
    </w:p>
    <w:p w14:paraId="6167E183" w14:textId="77777777" w:rsidR="0021660A" w:rsidRDefault="00000000" w:rsidP="7DE3CD61">
      <w:pPr>
        <w:spacing w:before="60" w:after="60"/>
        <w:jc w:val="both"/>
      </w:pPr>
      <w:r w:rsidRPr="7DE3CD61">
        <w:rPr>
          <w:i/>
          <w:iCs/>
        </w:rPr>
        <w:t>“What transformation was applied to it?”</w:t>
      </w:r>
    </w:p>
    <w:p w14:paraId="69434996" w14:textId="77777777" w:rsidR="0021660A" w:rsidRDefault="00000000" w:rsidP="7DE3CD61">
      <w:pPr>
        <w:spacing w:before="60" w:after="60"/>
        <w:jc w:val="both"/>
      </w:pPr>
      <w:r w:rsidRPr="7DE3CD61">
        <w:rPr>
          <w:i/>
          <w:iCs/>
        </w:rPr>
        <w:t>“How is this column actually defined — what is the formula?”</w:t>
      </w:r>
    </w:p>
    <w:p w14:paraId="556AE804" w14:textId="77777777" w:rsidR="0021660A" w:rsidRDefault="00000000" w:rsidP="7DE3CD61">
      <w:pPr>
        <w:spacing w:before="60" w:after="60"/>
        <w:jc w:val="both"/>
      </w:pPr>
      <w:r w:rsidRPr="7DE3CD61">
        <w:rPr>
          <w:i/>
          <w:iCs/>
        </w:rPr>
        <w:t>“Why does this value look different in our source system versus the destination?”</w:t>
      </w:r>
    </w:p>
    <w:p w14:paraId="0153CA35" w14:textId="77777777" w:rsidR="0021660A" w:rsidRDefault="0021660A" w:rsidP="7DE3CD61">
      <w:pPr>
        <w:spacing w:before="100"/>
        <w:jc w:val="both"/>
      </w:pPr>
    </w:p>
    <w:p w14:paraId="06810430" w14:textId="1B36C715" w:rsidR="0021660A" w:rsidRDefault="58A624E2" w:rsidP="7DE3CD61">
      <w:pPr>
        <w:spacing w:before="80" w:after="100"/>
        <w:jc w:val="both"/>
      </w:pPr>
      <w:r w:rsidRPr="7DE3CD61">
        <w:rPr>
          <w:rFonts w:ascii="Segoe UI" w:eastAsia="Segoe UI" w:hAnsi="Segoe UI" w:cs="Segoe UI"/>
          <w:color w:val="242424"/>
        </w:rPr>
        <w:t>For delivering on a data integration project aimed to consolidate information between IPC and CL for reporting purpose</w:t>
      </w:r>
      <w:r w:rsidR="00000000">
        <w:t>, these were not occasional questions. They were the daily reality of a team trying to migrate an entire data pipeline into Canada Life’s system. And every time one of these questions came up, the answer required the same thing: opening script after script, reading thousands of lines of code, and tracing a chain of tables upstream — sometimes four or five levels deep — until you hit the original source.</w:t>
      </w:r>
    </w:p>
    <w:p w14:paraId="1E8A4A02" w14:textId="77777777" w:rsidR="0021660A" w:rsidRDefault="0021660A" w:rsidP="7DE3CD61">
      <w:pPr>
        <w:spacing w:before="60"/>
        <w:jc w:val="both"/>
      </w:pPr>
    </w:p>
    <w:p w14:paraId="3A45DFEA" w14:textId="183BE14D" w:rsidR="0021660A" w:rsidRDefault="00000000" w:rsidP="7DE3CD61">
      <w:pPr>
        <w:spacing w:before="80" w:after="100"/>
        <w:jc w:val="both"/>
      </w:pPr>
      <w:r>
        <w:t>No map. No documentation</w:t>
      </w:r>
      <w:r w:rsidR="20B8A1EF">
        <w:t xml:space="preserve"> and </w:t>
      </w:r>
      <w:r w:rsidR="20B8A1EF" w:rsidRPr="7DE3CD61">
        <w:rPr>
          <w:rFonts w:ascii="Segoe UI" w:eastAsia="Segoe UI" w:hAnsi="Segoe UI" w:cs="Segoe UI"/>
          <w:color w:val="242424"/>
        </w:rPr>
        <w:t xml:space="preserve">no SME knowledge to rely </w:t>
      </w:r>
      <w:proofErr w:type="gramStart"/>
      <w:r w:rsidR="20B8A1EF" w:rsidRPr="7DE3CD61">
        <w:rPr>
          <w:rFonts w:ascii="Segoe UI" w:eastAsia="Segoe UI" w:hAnsi="Segoe UI" w:cs="Segoe UI"/>
          <w:color w:val="242424"/>
        </w:rPr>
        <w:t>on</w:t>
      </w:r>
      <w:r w:rsidR="20B8A1EF" w:rsidRPr="7DE3CD61">
        <w:t xml:space="preserve"> ,</w:t>
      </w:r>
      <w:proofErr w:type="gramEnd"/>
      <w:r w:rsidR="20B8A1EF" w:rsidRPr="7DE3CD61">
        <w:t xml:space="preserve"> </w:t>
      </w:r>
      <w:proofErr w:type="gramStart"/>
      <w:r>
        <w:t>Just</w:t>
      </w:r>
      <w:proofErr w:type="gramEnd"/>
      <w:r>
        <w:t xml:space="preserve"> patience and coffee.</w:t>
      </w:r>
    </w:p>
    <w:p w14:paraId="25ABDC81" w14:textId="77777777" w:rsidR="0021660A" w:rsidRDefault="0021660A" w:rsidP="7DE3CD61">
      <w:pPr>
        <w:spacing w:before="100"/>
        <w:jc w:val="both"/>
      </w:pPr>
    </w:p>
    <w:p w14:paraId="4D36FD68" w14:textId="77777777" w:rsidR="0021660A" w:rsidRDefault="00000000" w:rsidP="7DE3CD61">
      <w:pPr>
        <w:spacing w:before="80" w:after="100"/>
        <w:jc w:val="both"/>
      </w:pPr>
      <w:r>
        <w:t>This is the story of how the team used Microsoft Copilot — the very same tool introduced by the company — to solve that problem. Not just to answer the question once, but to build a reusable intelligent agent that answers all four questions in seconds, for anyone, at any time.</w:t>
      </w:r>
    </w:p>
    <w:p w14:paraId="51A44FA1" w14:textId="77777777" w:rsidR="0021660A" w:rsidRDefault="0021660A" w:rsidP="7DE3CD61">
      <w:pPr>
        <w:spacing w:before="60"/>
        <w:jc w:val="both"/>
      </w:pPr>
    </w:p>
    <w:p w14:paraId="278FACF4" w14:textId="77777777" w:rsidR="0021660A" w:rsidRDefault="00000000" w:rsidP="7DE3CD61">
      <w:pPr>
        <w:spacing w:before="80" w:after="100"/>
        <w:jc w:val="both"/>
      </w:pPr>
      <w:r>
        <w:t>And here is what makes it remarkable: the agent was designed, built, tested, and refined using Copilot itself. Copilot did not just become the solution — it became the tool that built the solution.</w:t>
      </w:r>
    </w:p>
    <w:p w14:paraId="4DEAE1D5" w14:textId="77777777" w:rsidR="0021660A" w:rsidRDefault="0021660A" w:rsidP="7DE3CD61">
      <w:pPr>
        <w:spacing w:before="220"/>
        <w:jc w:val="both"/>
      </w:pPr>
    </w:p>
    <w:p w14:paraId="46E69660" w14:textId="77777777" w:rsidR="0021660A" w:rsidRDefault="0021660A" w:rsidP="7DE3CD61">
      <w:pPr>
        <w:pBdr>
          <w:bottom w:val="single" w:sz="8" w:space="1" w:color="C41230"/>
        </w:pBdr>
        <w:spacing w:before="260" w:after="260"/>
        <w:jc w:val="both"/>
      </w:pPr>
    </w:p>
    <w:p w14:paraId="7E802B20" w14:textId="77777777" w:rsidR="00817803" w:rsidRDefault="00817803" w:rsidP="7DE3CD61">
      <w:pPr>
        <w:pBdr>
          <w:bottom w:val="single" w:sz="8" w:space="1" w:color="C41230"/>
        </w:pBdr>
        <w:spacing w:before="260" w:after="260"/>
        <w:jc w:val="both"/>
      </w:pPr>
    </w:p>
    <w:p w14:paraId="1DC9C5E2" w14:textId="77777777" w:rsidR="00817803" w:rsidRDefault="00817803" w:rsidP="7DE3CD61">
      <w:pPr>
        <w:pBdr>
          <w:bottom w:val="single" w:sz="8" w:space="1" w:color="C41230"/>
        </w:pBdr>
        <w:spacing w:before="260" w:after="260"/>
        <w:jc w:val="both"/>
      </w:pPr>
    </w:p>
    <w:p w14:paraId="3C3C193C" w14:textId="77777777" w:rsidR="00817803" w:rsidRDefault="00817803" w:rsidP="7DE3CD61">
      <w:pPr>
        <w:pBdr>
          <w:bottom w:val="single" w:sz="8" w:space="1" w:color="C41230"/>
        </w:pBdr>
        <w:spacing w:before="260" w:after="260"/>
        <w:jc w:val="both"/>
      </w:pPr>
    </w:p>
    <w:p w14:paraId="1723AD3B" w14:textId="77777777" w:rsidR="0021660A" w:rsidRDefault="00000000" w:rsidP="7DE3CD61">
      <w:pPr>
        <w:pBdr>
          <w:bottom w:val="single" w:sz="6" w:space="4" w:color="C41230"/>
        </w:pBdr>
        <w:spacing w:before="380" w:after="120"/>
        <w:jc w:val="both"/>
      </w:pPr>
      <w:r w:rsidRPr="7DE3CD61">
        <w:rPr>
          <w:b/>
          <w:bCs/>
          <w:color w:val="C41230"/>
          <w:sz w:val="34"/>
          <w:szCs w:val="34"/>
        </w:rPr>
        <w:t>The Journey: From Raw Source to Final Report</w:t>
      </w:r>
    </w:p>
    <w:p w14:paraId="4EB9676E" w14:textId="77777777" w:rsidR="0021660A" w:rsidRDefault="00000000" w:rsidP="7DE3CD61">
      <w:pPr>
        <w:spacing w:before="80" w:after="100"/>
        <w:jc w:val="both"/>
      </w:pPr>
      <w:r>
        <w:t>Before we talk about the problem, it helps to understand the scale of the landscape. The IPC-to-Canada Life migration was not about moving a handful of tables. It was about understanding and safely migrating an entire data ecosystem — a pipeline that began at source systems and ended at the final reporting tables the business ran on every day.</w:t>
      </w:r>
    </w:p>
    <w:p w14:paraId="39C1CD3D" w14:textId="77777777" w:rsidR="0021660A" w:rsidRDefault="0021660A" w:rsidP="7DE3CD61">
      <w:pPr>
        <w:spacing w:before="80"/>
        <w:jc w:val="both"/>
      </w:pPr>
    </w:p>
    <w:p w14:paraId="5AEB74AD" w14:textId="77777777" w:rsidR="0021660A" w:rsidRDefault="00000000" w:rsidP="7DE3CD61">
      <w:pPr>
        <w:spacing w:before="80" w:after="100"/>
        <w:jc w:val="both"/>
      </w:pPr>
      <w:r>
        <w:t>The data flowed like a river with many tributaries. Source systems fed raw data into staging layers. Staging tables were joined, filtered, and transformed by SQL scripts. Intermediate tables were created, enriched further, and passed forward. And at the end of the chain sat a small number of final reporting tables — tables trusted by business users, advisors, and leadership.</w:t>
      </w:r>
    </w:p>
    <w:p w14:paraId="15E7F0AF" w14:textId="77777777" w:rsidR="0021660A" w:rsidRDefault="0021660A" w:rsidP="7DE3CD61">
      <w:pPr>
        <w:spacing w:before="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660A" w14:paraId="19AD93DD" w14:textId="77777777" w:rsidTr="7DE3CD61">
        <w:tc>
          <w:tcPr>
            <w:tcW w:w="9360" w:type="dxa"/>
            <w:tcBorders>
              <w:top w:val="single" w:sz="2" w:space="0" w:color="C41230"/>
              <w:left w:val="single" w:sz="24" w:space="0" w:color="C41230"/>
              <w:bottom w:val="single" w:sz="2" w:space="0" w:color="C41230"/>
              <w:right w:val="single" w:sz="2" w:space="0" w:color="C41230"/>
            </w:tcBorders>
            <w:shd w:val="clear" w:color="auto" w:fill="FBF0F2"/>
            <w:tcMar>
              <w:top w:w="180" w:type="dxa"/>
              <w:left w:w="280" w:type="dxa"/>
              <w:bottom w:w="180" w:type="dxa"/>
              <w:right w:w="240" w:type="dxa"/>
            </w:tcMar>
          </w:tcPr>
          <w:p w14:paraId="7E092943" w14:textId="77777777" w:rsidR="0021660A" w:rsidRDefault="00000000" w:rsidP="7DE3CD61">
            <w:pPr>
              <w:spacing w:after="100"/>
              <w:jc w:val="both"/>
            </w:pPr>
            <w:proofErr w:type="gramStart"/>
            <w:r w:rsidRPr="7DE3CD61">
              <w:rPr>
                <w:b/>
                <w:bCs/>
                <w:color w:val="C41230"/>
                <w:sz w:val="22"/>
                <w:szCs w:val="22"/>
              </w:rPr>
              <w:t>⚡  The</w:t>
            </w:r>
            <w:proofErr w:type="gramEnd"/>
            <w:r w:rsidRPr="7DE3CD61">
              <w:rPr>
                <w:b/>
                <w:bCs/>
                <w:color w:val="C41230"/>
                <w:sz w:val="22"/>
                <w:szCs w:val="22"/>
              </w:rPr>
              <w:t xml:space="preserve"> Full Data Journey — Source to Report</w:t>
            </w:r>
          </w:p>
          <w:p w14:paraId="4080D851" w14:textId="40D7C96E" w:rsidR="0021660A" w:rsidRDefault="00000000" w:rsidP="7DE3CD61">
            <w:pPr>
              <w:spacing w:before="40" w:after="40"/>
              <w:jc w:val="both"/>
            </w:pPr>
            <w:r w:rsidRPr="7DE3CD61">
              <w:rPr>
                <w:color w:val="1A1A1A"/>
                <w:sz w:val="20"/>
                <w:szCs w:val="20"/>
              </w:rPr>
              <w:t>Source Systems (IPC, flat files, external feeds)</w:t>
            </w:r>
          </w:p>
          <w:p w14:paraId="29F76156" w14:textId="77777777" w:rsidR="0021660A" w:rsidRDefault="00000000" w:rsidP="7DE3CD61">
            <w:pPr>
              <w:spacing w:before="40" w:after="40"/>
              <w:jc w:val="both"/>
            </w:pPr>
            <w:r w:rsidRPr="7DE3CD61">
              <w:rPr>
                <w:color w:val="1A1A1A"/>
                <w:sz w:val="20"/>
                <w:szCs w:val="20"/>
              </w:rPr>
              <w:t xml:space="preserve">   </w:t>
            </w:r>
            <w:proofErr w:type="gramStart"/>
            <w:r w:rsidRPr="7DE3CD61">
              <w:rPr>
                <w:color w:val="1A1A1A"/>
                <w:sz w:val="20"/>
                <w:szCs w:val="20"/>
              </w:rPr>
              <w:t>↓  ingested</w:t>
            </w:r>
            <w:proofErr w:type="gramEnd"/>
            <w:r w:rsidRPr="7DE3CD61">
              <w:rPr>
                <w:color w:val="1A1A1A"/>
                <w:sz w:val="20"/>
                <w:szCs w:val="20"/>
              </w:rPr>
              <w:t xml:space="preserve"> and landed into raw staging tables</w:t>
            </w:r>
          </w:p>
          <w:p w14:paraId="125DE5C7" w14:textId="77777777" w:rsidR="0021660A" w:rsidRDefault="00000000" w:rsidP="7DE3CD61">
            <w:pPr>
              <w:spacing w:before="40" w:after="40"/>
              <w:jc w:val="both"/>
            </w:pPr>
            <w:r w:rsidRPr="7DE3CD61">
              <w:rPr>
                <w:color w:val="1A1A1A"/>
                <w:sz w:val="20"/>
                <w:szCs w:val="20"/>
              </w:rPr>
              <w:t xml:space="preserve">Staging </w:t>
            </w:r>
            <w:proofErr w:type="gramStart"/>
            <w:r w:rsidRPr="7DE3CD61">
              <w:rPr>
                <w:color w:val="1A1A1A"/>
                <w:sz w:val="20"/>
                <w:szCs w:val="20"/>
              </w:rPr>
              <w:t>Layer  →</w:t>
            </w:r>
            <w:proofErr w:type="gramEnd"/>
            <w:r w:rsidRPr="7DE3CD61">
              <w:rPr>
                <w:color w:val="1A1A1A"/>
                <w:sz w:val="20"/>
                <w:szCs w:val="20"/>
              </w:rPr>
              <w:t xml:space="preserve">  SQL Script Set </w:t>
            </w:r>
            <w:proofErr w:type="gramStart"/>
            <w:r w:rsidRPr="7DE3CD61">
              <w:rPr>
                <w:color w:val="1A1A1A"/>
                <w:sz w:val="20"/>
                <w:szCs w:val="20"/>
              </w:rPr>
              <w:t>1  →</w:t>
            </w:r>
            <w:proofErr w:type="gramEnd"/>
            <w:r w:rsidRPr="7DE3CD61">
              <w:rPr>
                <w:color w:val="1A1A1A"/>
                <w:sz w:val="20"/>
                <w:szCs w:val="20"/>
              </w:rPr>
              <w:t xml:space="preserve">  Staging Table A</w:t>
            </w:r>
          </w:p>
          <w:p w14:paraId="3744CC59" w14:textId="77777777" w:rsidR="0021660A" w:rsidRDefault="00000000" w:rsidP="7DE3CD61">
            <w:pPr>
              <w:spacing w:before="40" w:after="40"/>
              <w:jc w:val="both"/>
            </w:pPr>
            <w:r w:rsidRPr="7DE3CD61">
              <w:rPr>
                <w:color w:val="1A1A1A"/>
                <w:sz w:val="20"/>
                <w:szCs w:val="20"/>
              </w:rPr>
              <w:t xml:space="preserve">Staging Table </w:t>
            </w:r>
            <w:proofErr w:type="gramStart"/>
            <w:r w:rsidRPr="7DE3CD61">
              <w:rPr>
                <w:color w:val="1A1A1A"/>
                <w:sz w:val="20"/>
                <w:szCs w:val="20"/>
              </w:rPr>
              <w:t>A  →</w:t>
            </w:r>
            <w:proofErr w:type="gramEnd"/>
            <w:r w:rsidRPr="7DE3CD61">
              <w:rPr>
                <w:color w:val="1A1A1A"/>
                <w:sz w:val="20"/>
                <w:szCs w:val="20"/>
              </w:rPr>
              <w:t xml:space="preserve">  SQL Script Set </w:t>
            </w:r>
            <w:proofErr w:type="gramStart"/>
            <w:r w:rsidRPr="7DE3CD61">
              <w:rPr>
                <w:color w:val="1A1A1A"/>
                <w:sz w:val="20"/>
                <w:szCs w:val="20"/>
              </w:rPr>
              <w:t>2  →</w:t>
            </w:r>
            <w:proofErr w:type="gramEnd"/>
            <w:r w:rsidRPr="7DE3CD61">
              <w:rPr>
                <w:color w:val="1A1A1A"/>
                <w:sz w:val="20"/>
                <w:szCs w:val="20"/>
              </w:rPr>
              <w:t xml:space="preserve">  Staging Table B</w:t>
            </w:r>
          </w:p>
          <w:p w14:paraId="65604FFE" w14:textId="77777777" w:rsidR="0021660A" w:rsidRDefault="00000000" w:rsidP="7DE3CD61">
            <w:pPr>
              <w:spacing w:before="40" w:after="40"/>
              <w:jc w:val="both"/>
            </w:pPr>
            <w:r w:rsidRPr="7DE3CD61">
              <w:rPr>
                <w:color w:val="1A1A1A"/>
                <w:sz w:val="20"/>
                <w:szCs w:val="20"/>
              </w:rPr>
              <w:t xml:space="preserve">Staging Table B + Reference </w:t>
            </w:r>
            <w:proofErr w:type="gramStart"/>
            <w:r w:rsidRPr="7DE3CD61">
              <w:rPr>
                <w:color w:val="1A1A1A"/>
                <w:sz w:val="20"/>
                <w:szCs w:val="20"/>
              </w:rPr>
              <w:t>Data  →</w:t>
            </w:r>
            <w:proofErr w:type="gramEnd"/>
            <w:r w:rsidRPr="7DE3CD61">
              <w:rPr>
                <w:color w:val="1A1A1A"/>
                <w:sz w:val="20"/>
                <w:szCs w:val="20"/>
              </w:rPr>
              <w:t xml:space="preserve">  Script Set </w:t>
            </w:r>
            <w:proofErr w:type="gramStart"/>
            <w:r w:rsidRPr="7DE3CD61">
              <w:rPr>
                <w:color w:val="1A1A1A"/>
                <w:sz w:val="20"/>
                <w:szCs w:val="20"/>
              </w:rPr>
              <w:t>3  →</w:t>
            </w:r>
            <w:proofErr w:type="gramEnd"/>
            <w:r w:rsidRPr="7DE3CD61">
              <w:rPr>
                <w:color w:val="1A1A1A"/>
                <w:sz w:val="20"/>
                <w:szCs w:val="20"/>
              </w:rPr>
              <w:t xml:space="preserve">  Intermediate Table C</w:t>
            </w:r>
          </w:p>
          <w:p w14:paraId="3AE99F10" w14:textId="77777777" w:rsidR="0021660A" w:rsidRDefault="00000000" w:rsidP="7DE3CD61">
            <w:pPr>
              <w:spacing w:before="40" w:after="40"/>
              <w:jc w:val="both"/>
            </w:pPr>
            <w:r w:rsidRPr="7DE3CD61">
              <w:rPr>
                <w:color w:val="1A1A1A"/>
                <w:sz w:val="20"/>
                <w:szCs w:val="20"/>
              </w:rPr>
              <w:t xml:space="preserve">   ... repeating across 100+ scripts, across 4–5 levels ...</w:t>
            </w:r>
          </w:p>
          <w:p w14:paraId="2F87EFD9" w14:textId="77777777" w:rsidR="0021660A" w:rsidRDefault="00000000" w:rsidP="7DE3CD61">
            <w:pPr>
              <w:spacing w:before="40" w:after="40"/>
              <w:jc w:val="both"/>
            </w:pPr>
            <w:r w:rsidRPr="7DE3CD61">
              <w:rPr>
                <w:color w:val="1A1A1A"/>
                <w:sz w:val="20"/>
                <w:szCs w:val="20"/>
              </w:rPr>
              <w:t xml:space="preserve">Intermediate </w:t>
            </w:r>
            <w:proofErr w:type="gramStart"/>
            <w:r w:rsidRPr="7DE3CD61">
              <w:rPr>
                <w:color w:val="1A1A1A"/>
                <w:sz w:val="20"/>
                <w:szCs w:val="20"/>
              </w:rPr>
              <w:t>Tables  →</w:t>
            </w:r>
            <w:proofErr w:type="gramEnd"/>
            <w:r w:rsidRPr="7DE3CD61">
              <w:rPr>
                <w:color w:val="1A1A1A"/>
                <w:sz w:val="20"/>
                <w:szCs w:val="20"/>
              </w:rPr>
              <w:t xml:space="preserve">  Final Transformation </w:t>
            </w:r>
            <w:proofErr w:type="gramStart"/>
            <w:r w:rsidRPr="7DE3CD61">
              <w:rPr>
                <w:color w:val="1A1A1A"/>
                <w:sz w:val="20"/>
                <w:szCs w:val="20"/>
              </w:rPr>
              <w:t>Scripts  →</w:t>
            </w:r>
            <w:proofErr w:type="gramEnd"/>
            <w:r w:rsidRPr="7DE3CD61">
              <w:rPr>
                <w:color w:val="1A1A1A"/>
                <w:sz w:val="20"/>
                <w:szCs w:val="20"/>
              </w:rPr>
              <w:t xml:space="preserve">  Final Reporting Tables</w:t>
            </w:r>
          </w:p>
          <w:p w14:paraId="0D0912CE" w14:textId="77777777" w:rsidR="0021660A" w:rsidRDefault="0021660A" w:rsidP="7DE3CD61">
            <w:pPr>
              <w:spacing w:before="40" w:after="40"/>
              <w:jc w:val="both"/>
            </w:pPr>
          </w:p>
          <w:p w14:paraId="30231A71" w14:textId="77777777" w:rsidR="0021660A" w:rsidRDefault="00000000" w:rsidP="7DE3CD61">
            <w:pPr>
              <w:spacing w:before="40" w:after="40"/>
              <w:jc w:val="both"/>
            </w:pPr>
            <w:r w:rsidRPr="7DE3CD61">
              <w:rPr>
                <w:color w:val="1A1A1A"/>
                <w:sz w:val="20"/>
                <w:szCs w:val="20"/>
              </w:rPr>
              <w:t xml:space="preserve">Final Reporting </w:t>
            </w:r>
            <w:proofErr w:type="gramStart"/>
            <w:r w:rsidRPr="7DE3CD61">
              <w:rPr>
                <w:color w:val="1A1A1A"/>
                <w:sz w:val="20"/>
                <w:szCs w:val="20"/>
              </w:rPr>
              <w:t>Tables  →</w:t>
            </w:r>
            <w:proofErr w:type="gramEnd"/>
            <w:r w:rsidRPr="7DE3CD61">
              <w:rPr>
                <w:color w:val="1A1A1A"/>
                <w:sz w:val="20"/>
                <w:szCs w:val="20"/>
              </w:rPr>
              <w:t xml:space="preserve">  Business Dashboards, Advisor Reports, Leadership Outputs</w:t>
            </w:r>
          </w:p>
          <w:p w14:paraId="4DBA1DF8" w14:textId="77777777" w:rsidR="0021660A" w:rsidRDefault="0021660A" w:rsidP="7DE3CD61">
            <w:pPr>
              <w:spacing w:before="40" w:after="40"/>
              <w:jc w:val="both"/>
            </w:pPr>
          </w:p>
          <w:p w14:paraId="781C806B" w14:textId="77777777" w:rsidR="0021660A" w:rsidRDefault="00000000" w:rsidP="7DE3CD61">
            <w:pPr>
              <w:spacing w:before="40" w:after="40"/>
              <w:jc w:val="both"/>
            </w:pPr>
            <w:r w:rsidRPr="7DE3CD61">
              <w:rPr>
                <w:color w:val="1A1A1A"/>
                <w:sz w:val="20"/>
                <w:szCs w:val="20"/>
              </w:rPr>
              <w:t>The migration team’s job: reverse this entire chain — starting from a Final Table,</w:t>
            </w:r>
          </w:p>
          <w:p w14:paraId="78777417" w14:textId="77777777" w:rsidR="0021660A" w:rsidRDefault="00000000" w:rsidP="7DE3CD61">
            <w:pPr>
              <w:spacing w:before="40" w:after="40"/>
              <w:jc w:val="both"/>
            </w:pPr>
            <w:r w:rsidRPr="7DE3CD61">
              <w:rPr>
                <w:color w:val="1A1A1A"/>
                <w:sz w:val="20"/>
                <w:szCs w:val="20"/>
              </w:rPr>
              <w:t>walking all the way back to the original source, column by column.</w:t>
            </w:r>
          </w:p>
        </w:tc>
      </w:tr>
    </w:tbl>
    <w:p w14:paraId="330E425A" w14:textId="77777777" w:rsidR="0021660A" w:rsidRDefault="0021660A" w:rsidP="7DE3CD61">
      <w:pPr>
        <w:spacing w:before="160"/>
        <w:jc w:val="both"/>
      </w:pPr>
    </w:p>
    <w:p w14:paraId="451451F5" w14:textId="77777777" w:rsidR="0021660A" w:rsidRDefault="00000000" w:rsidP="7DE3CD61">
      <w:pPr>
        <w:spacing w:before="80" w:after="100"/>
        <w:jc w:val="both"/>
      </w:pPr>
      <w:r>
        <w:t>The 100+ SQL scripts were just one layer of this journey. The real challenge was that the entire chain — from source to final table — had never been formally documented. Every transformation, every join, every business rule existed only inside the scripts themselves.</w:t>
      </w:r>
    </w:p>
    <w:p w14:paraId="379906FC" w14:textId="77777777" w:rsidR="0021660A" w:rsidRDefault="00000000" w:rsidP="7DE3CD61">
      <w:pPr>
        <w:spacing w:before="80" w:after="100"/>
        <w:jc w:val="both"/>
      </w:pPr>
      <w:r>
        <w:t>When the migration project began, decoding that chain became the team’s first major task.</w:t>
      </w:r>
    </w:p>
    <w:p w14:paraId="04ADC95E" w14:textId="77777777" w:rsidR="0021660A" w:rsidRDefault="0021660A" w:rsidP="7DE3CD61">
      <w:pPr>
        <w:spacing w:before="220"/>
        <w:jc w:val="both"/>
      </w:pPr>
    </w:p>
    <w:p w14:paraId="1A12CA22" w14:textId="77777777" w:rsidR="0021660A" w:rsidRDefault="0021660A" w:rsidP="7DE3CD61">
      <w:pPr>
        <w:pBdr>
          <w:bottom w:val="single" w:sz="8" w:space="1" w:color="C41230"/>
        </w:pBdr>
        <w:spacing w:before="260" w:after="260"/>
        <w:jc w:val="both"/>
      </w:pPr>
    </w:p>
    <w:p w14:paraId="5DE1298E" w14:textId="77777777" w:rsidR="0021660A" w:rsidRDefault="00000000" w:rsidP="7DE3CD61">
      <w:pPr>
        <w:pBdr>
          <w:bottom w:val="single" w:sz="6" w:space="4" w:color="C41230"/>
        </w:pBdr>
        <w:spacing w:before="380" w:after="120"/>
        <w:jc w:val="both"/>
      </w:pPr>
      <w:r w:rsidRPr="7DE3CD61">
        <w:rPr>
          <w:b/>
          <w:bCs/>
          <w:color w:val="C41230"/>
          <w:sz w:val="34"/>
          <w:szCs w:val="34"/>
        </w:rPr>
        <w:t xml:space="preserve">The Problem: A Manual Maze </w:t>
      </w:r>
      <w:proofErr w:type="gramStart"/>
      <w:r w:rsidRPr="7DE3CD61">
        <w:rPr>
          <w:b/>
          <w:bCs/>
          <w:color w:val="C41230"/>
          <w:sz w:val="34"/>
          <w:szCs w:val="34"/>
        </w:rPr>
        <w:t>With</w:t>
      </w:r>
      <w:proofErr w:type="gramEnd"/>
      <w:r w:rsidRPr="7DE3CD61">
        <w:rPr>
          <w:b/>
          <w:bCs/>
          <w:color w:val="C41230"/>
          <w:sz w:val="34"/>
          <w:szCs w:val="34"/>
        </w:rPr>
        <w:t xml:space="preserve"> No Map</w:t>
      </w:r>
    </w:p>
    <w:p w14:paraId="22041710" w14:textId="77777777" w:rsidR="0021660A" w:rsidRDefault="00000000" w:rsidP="7DE3CD61">
      <w:pPr>
        <w:spacing w:before="80" w:after="100"/>
        <w:jc w:val="both"/>
      </w:pPr>
      <w:r>
        <w:t>The IPC data pipeline was built over years of incremental development. Each script was written to do its job — not to explain itself. Understanding the full picture required reading every script, manually tracing every table reference, and reconstructing the transformation logic column by column.</w:t>
      </w:r>
    </w:p>
    <w:p w14:paraId="11F57890" w14:textId="77777777" w:rsidR="0021660A" w:rsidRDefault="0021660A" w:rsidP="7DE3CD61">
      <w:pPr>
        <w:spacing w:before="60"/>
        <w:jc w:val="both"/>
      </w:pPr>
    </w:p>
    <w:p w14:paraId="111EE530" w14:textId="77777777" w:rsidR="0021660A" w:rsidRDefault="00000000" w:rsidP="7DE3CD61">
      <w:pPr>
        <w:spacing w:before="80" w:after="100"/>
        <w:jc w:val="both"/>
      </w:pPr>
      <w:r>
        <w:t>When the ETL Developer and Business Analyst sat down to build the migration mapping sheet, they faced a task with no shortcut. For every column in every final reporting table, they had to manually trace it backwards through the pipeline — level by level — until they reached the original source field.</w:t>
      </w:r>
    </w:p>
    <w:p w14:paraId="694B10BE" w14:textId="77777777" w:rsidR="0021660A" w:rsidRDefault="0021660A" w:rsidP="7DE3CD61">
      <w:pPr>
        <w:spacing w:before="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660A" w14:paraId="67370EA7" w14:textId="77777777" w:rsidTr="7DE3CD61">
        <w:tc>
          <w:tcPr>
            <w:tcW w:w="9360" w:type="dxa"/>
            <w:tcBorders>
              <w:top w:val="single" w:sz="2" w:space="0" w:color="C41230"/>
              <w:left w:val="single" w:sz="24" w:space="0" w:color="C41230"/>
              <w:bottom w:val="single" w:sz="2" w:space="0" w:color="C41230"/>
              <w:right w:val="single" w:sz="2" w:space="0" w:color="C41230"/>
            </w:tcBorders>
            <w:shd w:val="clear" w:color="auto" w:fill="FBF0F2"/>
            <w:tcMar>
              <w:top w:w="180" w:type="dxa"/>
              <w:left w:w="280" w:type="dxa"/>
              <w:bottom w:w="180" w:type="dxa"/>
              <w:right w:w="240" w:type="dxa"/>
            </w:tcMar>
          </w:tcPr>
          <w:p w14:paraId="7FCE2C99" w14:textId="77777777" w:rsidR="0021660A" w:rsidRDefault="00000000" w:rsidP="7DE3CD61">
            <w:pPr>
              <w:spacing w:after="100"/>
              <w:jc w:val="both"/>
            </w:pPr>
            <w:proofErr w:type="gramStart"/>
            <w:r w:rsidRPr="7DE3CD61">
              <w:rPr>
                <w:b/>
                <w:bCs/>
                <w:color w:val="C41230"/>
                <w:sz w:val="22"/>
                <w:szCs w:val="22"/>
              </w:rPr>
              <w:t>🔍  What</w:t>
            </w:r>
            <w:proofErr w:type="gramEnd"/>
            <w:r w:rsidRPr="7DE3CD61">
              <w:rPr>
                <w:b/>
                <w:bCs/>
                <w:color w:val="C41230"/>
                <w:sz w:val="22"/>
                <w:szCs w:val="22"/>
              </w:rPr>
              <w:t xml:space="preserve"> One Column Investigation Looked Like — Manually Tracing ‘Advisor_Channel’</w:t>
            </w:r>
          </w:p>
          <w:p w14:paraId="2391F926" w14:textId="469C82D4" w:rsidR="0021660A" w:rsidRDefault="00000000" w:rsidP="7DE3CD61">
            <w:pPr>
              <w:spacing w:before="40" w:after="40"/>
              <w:jc w:val="both"/>
            </w:pPr>
            <w:r w:rsidRPr="7DE3CD61">
              <w:rPr>
                <w:color w:val="1A1A1A"/>
                <w:sz w:val="20"/>
                <w:szCs w:val="20"/>
              </w:rPr>
              <w:t xml:space="preserve">The team needs to </w:t>
            </w:r>
            <w:r w:rsidR="00DB009F" w:rsidRPr="7DE3CD61">
              <w:rPr>
                <w:color w:val="1A1A1A"/>
                <w:sz w:val="20"/>
                <w:szCs w:val="20"/>
              </w:rPr>
              <w:t xml:space="preserve">understand Investment_Type </w:t>
            </w:r>
            <w:r w:rsidRPr="7DE3CD61">
              <w:rPr>
                <w:color w:val="1A1A1A"/>
                <w:sz w:val="20"/>
                <w:szCs w:val="20"/>
              </w:rPr>
              <w:t>in the final reporting table.</w:t>
            </w:r>
          </w:p>
          <w:p w14:paraId="320FDB2E" w14:textId="77777777" w:rsidR="0021660A" w:rsidRDefault="00000000" w:rsidP="7DE3CD61">
            <w:pPr>
              <w:spacing w:before="40" w:after="40"/>
              <w:jc w:val="both"/>
            </w:pPr>
            <w:r w:rsidRPr="7DE3CD61">
              <w:rPr>
                <w:color w:val="1A1A1A"/>
                <w:sz w:val="20"/>
                <w:szCs w:val="20"/>
              </w:rPr>
              <w:t>Here is what manual tracing looked like, step by step:</w:t>
            </w:r>
          </w:p>
          <w:p w14:paraId="25584C47" w14:textId="77777777" w:rsidR="0021660A" w:rsidRDefault="0021660A" w:rsidP="7DE3CD61">
            <w:pPr>
              <w:spacing w:before="40" w:after="40"/>
              <w:jc w:val="both"/>
            </w:pPr>
          </w:p>
          <w:p w14:paraId="47730E18" w14:textId="783A9B84" w:rsidR="0021660A" w:rsidRDefault="00000000" w:rsidP="7DE3CD61">
            <w:pPr>
              <w:spacing w:before="40" w:after="40"/>
              <w:jc w:val="both"/>
            </w:pPr>
            <w:r w:rsidRPr="7DE3CD61">
              <w:rPr>
                <w:color w:val="1A1A1A"/>
                <w:sz w:val="20"/>
                <w:szCs w:val="20"/>
              </w:rPr>
              <w:t xml:space="preserve">  Step 1:  Open the final table definition. Find </w:t>
            </w:r>
            <w:r w:rsidR="47167CD3" w:rsidRPr="7DE3CD61">
              <w:rPr>
                <w:color w:val="1A1A1A"/>
                <w:sz w:val="20"/>
                <w:szCs w:val="20"/>
              </w:rPr>
              <w:t>Investment Type</w:t>
            </w:r>
            <w:r w:rsidRPr="7DE3CD61">
              <w:rPr>
                <w:color w:val="1A1A1A"/>
                <w:sz w:val="20"/>
                <w:szCs w:val="20"/>
              </w:rPr>
              <w:t>.</w:t>
            </w:r>
          </w:p>
          <w:p w14:paraId="23F08171" w14:textId="77777777" w:rsidR="0021660A" w:rsidRDefault="00000000" w:rsidP="7DE3CD61">
            <w:pPr>
              <w:spacing w:before="40" w:after="40"/>
              <w:jc w:val="both"/>
            </w:pPr>
            <w:r w:rsidRPr="7DE3CD61">
              <w:rPr>
                <w:color w:val="1A1A1A"/>
                <w:sz w:val="20"/>
                <w:szCs w:val="20"/>
              </w:rPr>
              <w:t xml:space="preserve">           Search across 100+ scripts to find which one writes to this column.</w:t>
            </w:r>
          </w:p>
          <w:p w14:paraId="5CA293E8" w14:textId="77777777" w:rsidR="0021660A" w:rsidRDefault="0021660A" w:rsidP="7DE3CD61">
            <w:pPr>
              <w:spacing w:before="40" w:after="40"/>
              <w:jc w:val="both"/>
            </w:pPr>
          </w:p>
          <w:p w14:paraId="64110C89" w14:textId="77777777" w:rsidR="0021660A" w:rsidRDefault="00000000" w:rsidP="7DE3CD61">
            <w:pPr>
              <w:spacing w:before="40" w:after="40"/>
              <w:jc w:val="both"/>
            </w:pPr>
            <w:r w:rsidRPr="7DE3CD61">
              <w:rPr>
                <w:color w:val="1A1A1A"/>
                <w:sz w:val="20"/>
                <w:szCs w:val="20"/>
              </w:rPr>
              <w:t xml:space="preserve">  Step 2:  Open that script. Read the CASE statement:</w:t>
            </w:r>
          </w:p>
          <w:p w14:paraId="22C9D5FD" w14:textId="77777777" w:rsidR="0065556E" w:rsidRPr="0065556E" w:rsidRDefault="47167CD3" w:rsidP="7DE3CD61">
            <w:pPr>
              <w:spacing w:before="40" w:after="40"/>
              <w:ind w:left="1440"/>
              <w:jc w:val="both"/>
              <w:rPr>
                <w:color w:val="1A1A1A"/>
                <w:sz w:val="20"/>
                <w:szCs w:val="20"/>
              </w:rPr>
            </w:pPr>
            <w:r w:rsidRPr="7DE3CD61">
              <w:rPr>
                <w:color w:val="1A1A1A"/>
                <w:sz w:val="20"/>
                <w:szCs w:val="20"/>
              </w:rPr>
              <w:t>CASE</w:t>
            </w:r>
          </w:p>
          <w:p w14:paraId="342307AE" w14:textId="77777777" w:rsidR="0065556E" w:rsidRPr="0065556E" w:rsidRDefault="47167CD3" w:rsidP="7DE3CD61">
            <w:pPr>
              <w:spacing w:before="40" w:after="40"/>
              <w:ind w:left="1440"/>
              <w:jc w:val="both"/>
              <w:rPr>
                <w:color w:val="1A1A1A"/>
                <w:sz w:val="20"/>
                <w:szCs w:val="20"/>
              </w:rPr>
            </w:pPr>
            <w:r w:rsidRPr="7DE3CD61">
              <w:rPr>
                <w:color w:val="1A1A1A"/>
                <w:sz w:val="20"/>
                <w:szCs w:val="20"/>
              </w:rPr>
              <w:t xml:space="preserve">    WHEN LTRIM(RTRIM(SecurityType)) = 'MF' </w:t>
            </w:r>
          </w:p>
          <w:p w14:paraId="4015AA0C" w14:textId="0E306B52" w:rsidR="0065556E" w:rsidRPr="0065556E" w:rsidRDefault="47167CD3" w:rsidP="7DE3CD61">
            <w:pPr>
              <w:spacing w:before="40" w:after="40"/>
              <w:ind w:left="1440"/>
              <w:jc w:val="both"/>
              <w:rPr>
                <w:color w:val="1A1A1A"/>
                <w:sz w:val="20"/>
                <w:szCs w:val="20"/>
              </w:rPr>
            </w:pPr>
            <w:r w:rsidRPr="7DE3CD61">
              <w:rPr>
                <w:color w:val="1A1A1A"/>
                <w:sz w:val="20"/>
                <w:szCs w:val="20"/>
              </w:rPr>
              <w:t>        THEN 'MTF'</w:t>
            </w:r>
          </w:p>
          <w:p w14:paraId="1A2964AE" w14:textId="77777777" w:rsidR="0065556E" w:rsidRPr="0065556E" w:rsidRDefault="47167CD3" w:rsidP="7DE3CD61">
            <w:pPr>
              <w:spacing w:before="40" w:after="40"/>
              <w:ind w:left="1440"/>
              <w:jc w:val="both"/>
              <w:rPr>
                <w:color w:val="1A1A1A"/>
                <w:sz w:val="20"/>
                <w:szCs w:val="20"/>
              </w:rPr>
            </w:pPr>
            <w:r w:rsidRPr="7DE3CD61">
              <w:rPr>
                <w:color w:val="1A1A1A"/>
                <w:sz w:val="20"/>
                <w:szCs w:val="20"/>
              </w:rPr>
              <w:t xml:space="preserve">    WHEN LTRIM(RTRIM(SecurityType)) = 'EQ' </w:t>
            </w:r>
          </w:p>
          <w:p w14:paraId="7064930E" w14:textId="0D519792" w:rsidR="0065556E" w:rsidRPr="0065556E" w:rsidRDefault="47167CD3" w:rsidP="7DE3CD61">
            <w:pPr>
              <w:spacing w:before="40" w:after="40"/>
              <w:ind w:left="1440"/>
              <w:jc w:val="both"/>
              <w:rPr>
                <w:color w:val="1A1A1A"/>
                <w:sz w:val="20"/>
                <w:szCs w:val="20"/>
              </w:rPr>
            </w:pPr>
            <w:r w:rsidRPr="7DE3CD61">
              <w:rPr>
                <w:color w:val="1A1A1A"/>
                <w:sz w:val="20"/>
                <w:szCs w:val="20"/>
              </w:rPr>
              <w:t>        THEN 'Equities'</w:t>
            </w:r>
          </w:p>
          <w:p w14:paraId="5D6A6311" w14:textId="77777777" w:rsidR="0065556E" w:rsidRPr="0065556E" w:rsidRDefault="47167CD3" w:rsidP="7DE3CD61">
            <w:pPr>
              <w:spacing w:before="40" w:after="40"/>
              <w:ind w:left="1440"/>
              <w:jc w:val="both"/>
              <w:rPr>
                <w:color w:val="1A1A1A"/>
                <w:sz w:val="20"/>
                <w:szCs w:val="20"/>
              </w:rPr>
            </w:pPr>
            <w:r w:rsidRPr="7DE3CD61">
              <w:rPr>
                <w:color w:val="1A1A1A"/>
                <w:sz w:val="20"/>
                <w:szCs w:val="20"/>
              </w:rPr>
              <w:t xml:space="preserve">    WHEN LTRIM(RTRIM(SecurityType)) IN ('BD','OD','CD','MM','IX','ST') </w:t>
            </w:r>
          </w:p>
          <w:p w14:paraId="791D777C" w14:textId="09BC067D" w:rsidR="0065556E" w:rsidRPr="0065556E" w:rsidRDefault="47167CD3" w:rsidP="7DE3CD61">
            <w:pPr>
              <w:spacing w:before="40" w:after="40"/>
              <w:ind w:left="1440"/>
              <w:jc w:val="both"/>
              <w:rPr>
                <w:color w:val="1A1A1A"/>
                <w:sz w:val="20"/>
                <w:szCs w:val="20"/>
              </w:rPr>
            </w:pPr>
            <w:r w:rsidRPr="7DE3CD61">
              <w:rPr>
                <w:color w:val="1A1A1A"/>
                <w:sz w:val="20"/>
                <w:szCs w:val="20"/>
              </w:rPr>
              <w:t>        THEN 'Bonds'</w:t>
            </w:r>
          </w:p>
          <w:p w14:paraId="7A7DC7DB" w14:textId="77777777" w:rsidR="0065556E" w:rsidRPr="0065556E" w:rsidRDefault="47167CD3" w:rsidP="7DE3CD61">
            <w:pPr>
              <w:spacing w:before="40" w:after="40"/>
              <w:ind w:left="1440"/>
              <w:jc w:val="both"/>
              <w:rPr>
                <w:color w:val="1A1A1A"/>
                <w:sz w:val="20"/>
                <w:szCs w:val="20"/>
              </w:rPr>
            </w:pPr>
            <w:r w:rsidRPr="7DE3CD61">
              <w:rPr>
                <w:color w:val="1A1A1A"/>
                <w:sz w:val="20"/>
                <w:szCs w:val="20"/>
              </w:rPr>
              <w:t xml:space="preserve">    WHEN LTRIM(RTRIM(SecurityType)) = '***CASH***' </w:t>
            </w:r>
          </w:p>
          <w:p w14:paraId="4650DB51" w14:textId="7291F3DD" w:rsidR="0065556E" w:rsidRPr="0065556E" w:rsidRDefault="47167CD3" w:rsidP="7DE3CD61">
            <w:pPr>
              <w:spacing w:before="40" w:after="40"/>
              <w:ind w:left="1440"/>
              <w:jc w:val="both"/>
              <w:rPr>
                <w:color w:val="1A1A1A"/>
                <w:sz w:val="20"/>
                <w:szCs w:val="20"/>
              </w:rPr>
            </w:pPr>
            <w:r w:rsidRPr="7DE3CD61">
              <w:rPr>
                <w:color w:val="1A1A1A"/>
                <w:sz w:val="20"/>
                <w:szCs w:val="20"/>
              </w:rPr>
              <w:t>        THEN 'Cash'</w:t>
            </w:r>
          </w:p>
          <w:p w14:paraId="26FA7FE7" w14:textId="77777777" w:rsidR="0065556E" w:rsidRPr="0065556E" w:rsidRDefault="47167CD3" w:rsidP="7DE3CD61">
            <w:pPr>
              <w:spacing w:before="40" w:after="40"/>
              <w:ind w:left="1440"/>
              <w:jc w:val="both"/>
              <w:rPr>
                <w:color w:val="1A1A1A"/>
                <w:sz w:val="20"/>
                <w:szCs w:val="20"/>
              </w:rPr>
            </w:pPr>
            <w:r w:rsidRPr="7DE3CD61">
              <w:rPr>
                <w:color w:val="1A1A1A"/>
                <w:sz w:val="20"/>
                <w:szCs w:val="20"/>
              </w:rPr>
              <w:t>    ELSE 'Other'</w:t>
            </w:r>
          </w:p>
          <w:p w14:paraId="730993B6" w14:textId="77777777" w:rsidR="0065556E" w:rsidRPr="0065556E" w:rsidRDefault="47167CD3" w:rsidP="7DE3CD61">
            <w:pPr>
              <w:spacing w:before="40" w:after="40"/>
              <w:ind w:left="1440"/>
              <w:jc w:val="both"/>
              <w:rPr>
                <w:color w:val="1A1A1A"/>
                <w:sz w:val="20"/>
                <w:szCs w:val="20"/>
              </w:rPr>
            </w:pPr>
            <w:r w:rsidRPr="7DE3CD61">
              <w:rPr>
                <w:color w:val="1A1A1A"/>
                <w:sz w:val="20"/>
                <w:szCs w:val="20"/>
              </w:rPr>
              <w:t>END AS IVT_TYPE</w:t>
            </w:r>
          </w:p>
          <w:p w14:paraId="56DC3F89" w14:textId="77777777" w:rsidR="0021660A" w:rsidRDefault="00000000" w:rsidP="7DE3CD61">
            <w:pPr>
              <w:spacing w:before="40" w:after="40"/>
              <w:jc w:val="both"/>
            </w:pPr>
            <w:r w:rsidRPr="7DE3CD61">
              <w:rPr>
                <w:color w:val="1A1A1A"/>
                <w:sz w:val="20"/>
                <w:szCs w:val="20"/>
              </w:rPr>
              <w:t xml:space="preserve">           Source table: MFDA_Final_Table. Note the logic. Move upstream.</w:t>
            </w:r>
          </w:p>
          <w:p w14:paraId="5A7E5671" w14:textId="77777777" w:rsidR="0021660A" w:rsidRDefault="0021660A" w:rsidP="7DE3CD61">
            <w:pPr>
              <w:spacing w:before="40" w:after="40"/>
              <w:jc w:val="both"/>
            </w:pPr>
          </w:p>
          <w:p w14:paraId="3BC70791" w14:textId="77777777" w:rsidR="0021660A" w:rsidRDefault="00000000" w:rsidP="7DE3CD61">
            <w:pPr>
              <w:spacing w:before="40" w:after="40"/>
              <w:jc w:val="both"/>
            </w:pPr>
            <w:r w:rsidRPr="7DE3CD61">
              <w:rPr>
                <w:color w:val="1A1A1A"/>
                <w:sz w:val="20"/>
                <w:szCs w:val="20"/>
              </w:rPr>
              <w:t xml:space="preserve">  Step 3:  Find the script that produces MFDA_Final_Table.</w:t>
            </w:r>
          </w:p>
          <w:p w14:paraId="5D7A0956" w14:textId="3EC7A245" w:rsidR="0021660A" w:rsidRDefault="00000000" w:rsidP="7DE3CD61">
            <w:pPr>
              <w:spacing w:before="40" w:after="40"/>
              <w:jc w:val="both"/>
            </w:pPr>
            <w:r w:rsidRPr="7DE3CD61">
              <w:rPr>
                <w:color w:val="1A1A1A"/>
                <w:sz w:val="20"/>
                <w:szCs w:val="20"/>
              </w:rPr>
              <w:t xml:space="preserve">           Open it. Find how </w:t>
            </w:r>
            <w:r w:rsidR="47167CD3" w:rsidRPr="7DE3CD61">
              <w:rPr>
                <w:color w:val="1A1A1A"/>
                <w:sz w:val="20"/>
                <w:szCs w:val="20"/>
              </w:rPr>
              <w:t xml:space="preserve">Investment Code </w:t>
            </w:r>
            <w:r w:rsidRPr="7DE3CD61">
              <w:rPr>
                <w:color w:val="1A1A1A"/>
                <w:sz w:val="20"/>
                <w:szCs w:val="20"/>
              </w:rPr>
              <w:t>is defined here.</w:t>
            </w:r>
          </w:p>
          <w:p w14:paraId="2DC502E8" w14:textId="77777777" w:rsidR="0021660A" w:rsidRDefault="00000000" w:rsidP="7DE3CD61">
            <w:pPr>
              <w:spacing w:before="40" w:after="40"/>
              <w:jc w:val="both"/>
            </w:pPr>
            <w:r w:rsidRPr="7DE3CD61">
              <w:rPr>
                <w:color w:val="1A1A1A"/>
                <w:sz w:val="20"/>
                <w:szCs w:val="20"/>
              </w:rPr>
              <w:t xml:space="preserve">           It is a JOIN to a reference lookup table — ref_channel_mapping.</w:t>
            </w:r>
          </w:p>
          <w:p w14:paraId="7A0D4FE0" w14:textId="77777777" w:rsidR="0021660A" w:rsidRDefault="00000000" w:rsidP="7DE3CD61">
            <w:pPr>
              <w:spacing w:before="40" w:after="40"/>
              <w:jc w:val="both"/>
            </w:pPr>
            <w:r w:rsidRPr="7DE3CD61">
              <w:rPr>
                <w:color w:val="1A1A1A"/>
                <w:sz w:val="20"/>
                <w:szCs w:val="20"/>
              </w:rPr>
              <w:t xml:space="preserve">           The raw input field is called Channel_Type_Raw. Move upstream again.</w:t>
            </w:r>
          </w:p>
          <w:p w14:paraId="6BBE3D28" w14:textId="77777777" w:rsidR="0021660A" w:rsidRDefault="0021660A" w:rsidP="7DE3CD61">
            <w:pPr>
              <w:spacing w:before="40" w:after="40"/>
              <w:jc w:val="both"/>
            </w:pPr>
          </w:p>
          <w:p w14:paraId="7C3D203D" w14:textId="77777777" w:rsidR="0021660A" w:rsidRDefault="00000000" w:rsidP="7DE3CD61">
            <w:pPr>
              <w:spacing w:before="40" w:after="40"/>
              <w:jc w:val="both"/>
            </w:pPr>
            <w:r w:rsidRPr="7DE3CD61">
              <w:rPr>
                <w:color w:val="1A1A1A"/>
                <w:sz w:val="20"/>
                <w:szCs w:val="20"/>
              </w:rPr>
              <w:t xml:space="preserve">  Step 4:  Find the script that produces MFDA_Transactions_Current.</w:t>
            </w:r>
          </w:p>
          <w:p w14:paraId="500AB5FA" w14:textId="69291739" w:rsidR="0021660A" w:rsidRDefault="00000000" w:rsidP="7DE3CD61">
            <w:pPr>
              <w:spacing w:before="40" w:after="40"/>
              <w:jc w:val="both"/>
            </w:pPr>
            <w:r w:rsidRPr="7DE3CD61">
              <w:rPr>
                <w:color w:val="1A1A1A"/>
                <w:sz w:val="20"/>
                <w:szCs w:val="20"/>
              </w:rPr>
              <w:t xml:space="preserve">           Open it. </w:t>
            </w:r>
            <w:r w:rsidR="47167CD3" w:rsidRPr="7DE3CD61">
              <w:rPr>
                <w:color w:val="1A1A1A"/>
                <w:sz w:val="20"/>
                <w:szCs w:val="20"/>
              </w:rPr>
              <w:t>Investment</w:t>
            </w:r>
            <w:r w:rsidRPr="7DE3CD61">
              <w:rPr>
                <w:color w:val="1A1A1A"/>
                <w:sz w:val="20"/>
                <w:szCs w:val="20"/>
              </w:rPr>
              <w:t>_Type_Raw comes directly from the staging layer.</w:t>
            </w:r>
          </w:p>
          <w:p w14:paraId="45F40E5D" w14:textId="77777777" w:rsidR="0021660A" w:rsidRDefault="00000000" w:rsidP="7DE3CD61">
            <w:pPr>
              <w:spacing w:before="40" w:after="40"/>
              <w:jc w:val="both"/>
            </w:pPr>
            <w:r w:rsidRPr="7DE3CD61">
              <w:rPr>
                <w:color w:val="1A1A1A"/>
                <w:sz w:val="20"/>
                <w:szCs w:val="20"/>
              </w:rPr>
              <w:t xml:space="preserve">           No transformation — just a direct pull from the source feed.</w:t>
            </w:r>
          </w:p>
          <w:p w14:paraId="3ED7D7C2" w14:textId="77777777" w:rsidR="0021660A" w:rsidRDefault="0021660A" w:rsidP="7DE3CD61">
            <w:pPr>
              <w:spacing w:before="40" w:after="40"/>
              <w:jc w:val="both"/>
            </w:pPr>
          </w:p>
          <w:p w14:paraId="797CFC5F" w14:textId="77777777" w:rsidR="0021660A" w:rsidRDefault="00000000" w:rsidP="7DE3CD61">
            <w:pPr>
              <w:spacing w:before="40" w:after="40"/>
              <w:jc w:val="both"/>
            </w:pPr>
            <w:r w:rsidRPr="7DE3CD61">
              <w:rPr>
                <w:color w:val="1A1A1A"/>
                <w:sz w:val="20"/>
                <w:szCs w:val="20"/>
              </w:rPr>
              <w:t xml:space="preserve">  Step 5:  Find the staging script. Confirm the field origin.</w:t>
            </w:r>
          </w:p>
          <w:p w14:paraId="4AEAD2FB" w14:textId="62D8D936" w:rsidR="0021660A" w:rsidRDefault="00000000" w:rsidP="7DE3CD61">
            <w:pPr>
              <w:spacing w:before="40" w:after="40"/>
              <w:jc w:val="both"/>
            </w:pPr>
            <w:r w:rsidRPr="7DE3CD61">
              <w:rPr>
                <w:color w:val="1A1A1A"/>
                <w:sz w:val="20"/>
                <w:szCs w:val="20"/>
              </w:rPr>
              <w:t xml:space="preserve">           Original source field: </w:t>
            </w:r>
            <w:r w:rsidR="47167CD3" w:rsidRPr="7DE3CD61">
              <w:rPr>
                <w:color w:val="1A1A1A"/>
                <w:sz w:val="20"/>
                <w:szCs w:val="20"/>
              </w:rPr>
              <w:t>Investment</w:t>
            </w:r>
            <w:r w:rsidRPr="7DE3CD61">
              <w:rPr>
                <w:color w:val="1A1A1A"/>
                <w:sz w:val="20"/>
                <w:szCs w:val="20"/>
              </w:rPr>
              <w:t>_Code in the IPC source system flat file.</w:t>
            </w:r>
          </w:p>
          <w:p w14:paraId="2DACB470" w14:textId="77777777" w:rsidR="0021660A" w:rsidRDefault="0021660A" w:rsidP="7DE3CD61">
            <w:pPr>
              <w:spacing w:before="40" w:after="40"/>
              <w:jc w:val="both"/>
            </w:pPr>
          </w:p>
          <w:p w14:paraId="5592EA94" w14:textId="77777777" w:rsidR="0021660A" w:rsidRDefault="00000000" w:rsidP="7DE3CD61">
            <w:pPr>
              <w:spacing w:before="40" w:after="40"/>
              <w:jc w:val="both"/>
            </w:pPr>
            <w:r w:rsidRPr="7DE3CD61">
              <w:rPr>
                <w:color w:val="1A1A1A"/>
                <w:sz w:val="20"/>
                <w:szCs w:val="20"/>
              </w:rPr>
              <w:t xml:space="preserve">  Total:  5 levels. 4 scripts opened and read. 3 distinct transformations documented.</w:t>
            </w:r>
          </w:p>
          <w:p w14:paraId="003E0AF5" w14:textId="77777777" w:rsidR="0021660A" w:rsidRDefault="00000000" w:rsidP="7DE3CD61">
            <w:pPr>
              <w:spacing w:before="40" w:after="40"/>
              <w:jc w:val="both"/>
            </w:pPr>
            <w:r w:rsidRPr="7DE3CD61">
              <w:rPr>
                <w:color w:val="1A1A1A"/>
                <w:sz w:val="20"/>
                <w:szCs w:val="20"/>
              </w:rPr>
              <w:t xml:space="preserve">  Time:   Half a day for this one column. The final table has 60+ columns.</w:t>
            </w:r>
          </w:p>
        </w:tc>
      </w:tr>
    </w:tbl>
    <w:p w14:paraId="4639F89B" w14:textId="77777777" w:rsidR="0021660A" w:rsidRDefault="0021660A" w:rsidP="7DE3CD61">
      <w:pPr>
        <w:spacing w:before="160"/>
        <w:jc w:val="both"/>
      </w:pPr>
    </w:p>
    <w:p w14:paraId="390335AA" w14:textId="77777777" w:rsidR="0021660A" w:rsidRDefault="00000000" w:rsidP="7DE3CD61">
      <w:pPr>
        <w:spacing w:before="80" w:after="100"/>
        <w:jc w:val="both"/>
      </w:pPr>
      <w:r>
        <w:t>And this was just one column in one table. The full migration mapping sheet required this exercise for every column, in every final table. Each table had anywhere from 30 to 60+ columns. Each column could touch 3 to 5 pipeline levels.</w:t>
      </w:r>
    </w:p>
    <w:p w14:paraId="4B2E8F0D" w14:textId="77777777" w:rsidR="0021660A" w:rsidRDefault="0021660A" w:rsidP="7DE3CD61">
      <w:pPr>
        <w:spacing w:before="60"/>
        <w:jc w:val="both"/>
      </w:pPr>
    </w:p>
    <w:p w14:paraId="5432CCD3" w14:textId="77777777" w:rsidR="0021660A" w:rsidRDefault="00000000" w:rsidP="7DE3CD61">
      <w:pPr>
        <w:spacing w:before="80" w:after="100"/>
        <w:jc w:val="both"/>
      </w:pPr>
      <w:r>
        <w:t>For a senior analyst who knew the IPC system well, a single final table took 1 to 2 days to fully document. For someone newer to the pipeline, it was longer. And the moment a source script changed, the mapping sheet was out of date.</w:t>
      </w:r>
    </w:p>
    <w:p w14:paraId="12AE1C4E" w14:textId="77777777" w:rsidR="00DB009F" w:rsidRDefault="00DB009F" w:rsidP="7DE3CD61">
      <w:pPr>
        <w:spacing w:before="80" w:after="100"/>
        <w:jc w:val="both"/>
      </w:pPr>
    </w:p>
    <w:p w14:paraId="2B986A8C" w14:textId="77777777" w:rsidR="00DB009F" w:rsidRDefault="00DB009F" w:rsidP="7DE3CD61">
      <w:pPr>
        <w:spacing w:before="80" w:after="100"/>
        <w:jc w:val="both"/>
      </w:pPr>
    </w:p>
    <w:p w14:paraId="4E985395" w14:textId="77777777" w:rsidR="00DB009F" w:rsidRDefault="00DB009F" w:rsidP="7DE3CD61">
      <w:pPr>
        <w:spacing w:before="80" w:after="100"/>
        <w:jc w:val="both"/>
      </w:pPr>
    </w:p>
    <w:p w14:paraId="3BE89218" w14:textId="77777777" w:rsidR="0021660A" w:rsidRDefault="0021660A" w:rsidP="7DE3CD61">
      <w:pPr>
        <w:spacing w:before="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1660A" w14:paraId="180A8B93" w14:textId="77777777" w:rsidTr="7DE3CD61">
        <w:tc>
          <w:tcPr>
            <w:tcW w:w="4680" w:type="dxa"/>
            <w:tcBorders>
              <w:top w:val="single" w:sz="1" w:space="0" w:color="DDDDDD"/>
              <w:left w:val="single" w:sz="1" w:space="0" w:color="DDDDDD"/>
              <w:bottom w:val="single" w:sz="1" w:space="0" w:color="DDDDDD"/>
              <w:right w:val="single" w:sz="1" w:space="0" w:color="DDDDDD"/>
            </w:tcBorders>
            <w:shd w:val="clear" w:color="auto" w:fill="C41230"/>
            <w:tcMar>
              <w:top w:w="100" w:type="dxa"/>
              <w:left w:w="160" w:type="dxa"/>
              <w:bottom w:w="100" w:type="dxa"/>
              <w:right w:w="160" w:type="dxa"/>
            </w:tcMar>
          </w:tcPr>
          <w:p w14:paraId="64397B95" w14:textId="77777777" w:rsidR="0021660A" w:rsidRDefault="00000000" w:rsidP="7DE3CD61">
            <w:pPr>
              <w:jc w:val="both"/>
            </w:pPr>
            <w:r w:rsidRPr="7DE3CD61">
              <w:rPr>
                <w:b/>
                <w:bCs/>
                <w:color w:val="FFFFFF" w:themeColor="background1"/>
                <w:sz w:val="20"/>
                <w:szCs w:val="20"/>
              </w:rPr>
              <w:t>The Manual Reality</w:t>
            </w:r>
          </w:p>
        </w:tc>
        <w:tc>
          <w:tcPr>
            <w:tcW w:w="4680" w:type="dxa"/>
            <w:tcBorders>
              <w:top w:val="single" w:sz="1" w:space="0" w:color="DDDDDD"/>
              <w:left w:val="single" w:sz="1" w:space="0" w:color="DDDDDD"/>
              <w:bottom w:val="single" w:sz="1" w:space="0" w:color="DDDDDD"/>
              <w:right w:val="single" w:sz="1" w:space="0" w:color="DDDDDD"/>
            </w:tcBorders>
            <w:shd w:val="clear" w:color="auto" w:fill="C41230"/>
            <w:tcMar>
              <w:top w:w="100" w:type="dxa"/>
              <w:left w:w="160" w:type="dxa"/>
              <w:bottom w:w="100" w:type="dxa"/>
              <w:right w:w="160" w:type="dxa"/>
            </w:tcMar>
          </w:tcPr>
          <w:p w14:paraId="0C46ED4E" w14:textId="77777777" w:rsidR="0021660A" w:rsidRDefault="00000000" w:rsidP="7DE3CD61">
            <w:pPr>
              <w:jc w:val="both"/>
            </w:pPr>
            <w:r w:rsidRPr="7DE3CD61">
              <w:rPr>
                <w:b/>
                <w:bCs/>
                <w:color w:val="FFFFFF" w:themeColor="background1"/>
                <w:sz w:val="20"/>
                <w:szCs w:val="20"/>
              </w:rPr>
              <w:t>Scale / Effort</w:t>
            </w:r>
          </w:p>
        </w:tc>
      </w:tr>
      <w:tr w:rsidR="0021660A" w14:paraId="290DE39C" w14:textId="77777777" w:rsidTr="7DE3CD61">
        <w:tc>
          <w:tcPr>
            <w:tcW w:w="468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60" w:type="dxa"/>
              <w:bottom w:w="80" w:type="dxa"/>
              <w:right w:w="160" w:type="dxa"/>
            </w:tcMar>
          </w:tcPr>
          <w:p w14:paraId="67994FC1" w14:textId="77777777" w:rsidR="0021660A" w:rsidRDefault="00000000" w:rsidP="7DE3CD61">
            <w:pPr>
              <w:jc w:val="both"/>
            </w:pPr>
            <w:r w:rsidRPr="7DE3CD61">
              <w:rPr>
                <w:b/>
                <w:bCs/>
                <w:color w:val="1A1A1A"/>
                <w:sz w:val="20"/>
                <w:szCs w:val="20"/>
              </w:rPr>
              <w:t>Time to decode and document one final table</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60" w:type="dxa"/>
              <w:bottom w:w="80" w:type="dxa"/>
              <w:right w:w="160" w:type="dxa"/>
            </w:tcMar>
          </w:tcPr>
          <w:p w14:paraId="7F9598A5" w14:textId="77777777" w:rsidR="0021660A" w:rsidRDefault="00000000" w:rsidP="7DE3CD61">
            <w:pPr>
              <w:jc w:val="both"/>
            </w:pPr>
            <w:r w:rsidRPr="7DE3CD61">
              <w:rPr>
                <w:color w:val="1A1A1A"/>
                <w:sz w:val="20"/>
                <w:szCs w:val="20"/>
              </w:rPr>
              <w:t>1–2 days</w:t>
            </w:r>
          </w:p>
        </w:tc>
      </w:tr>
      <w:tr w:rsidR="0021660A" w14:paraId="479080E0" w14:textId="77777777" w:rsidTr="7DE3CD61">
        <w:tc>
          <w:tcPr>
            <w:tcW w:w="468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60" w:type="dxa"/>
              <w:bottom w:w="80" w:type="dxa"/>
              <w:right w:w="160" w:type="dxa"/>
            </w:tcMar>
          </w:tcPr>
          <w:p w14:paraId="14E1A048" w14:textId="77777777" w:rsidR="0021660A" w:rsidRDefault="00000000" w:rsidP="7DE3CD61">
            <w:pPr>
              <w:jc w:val="both"/>
            </w:pPr>
            <w:r w:rsidRPr="7DE3CD61">
              <w:rPr>
                <w:b/>
                <w:bCs/>
                <w:color w:val="1A1A1A"/>
                <w:sz w:val="20"/>
                <w:szCs w:val="20"/>
              </w:rPr>
              <w:t>Time to validate the mapping sheet after</w:t>
            </w:r>
          </w:p>
        </w:tc>
        <w:tc>
          <w:tcPr>
            <w:tcW w:w="468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60" w:type="dxa"/>
              <w:bottom w:w="80" w:type="dxa"/>
              <w:right w:w="160" w:type="dxa"/>
            </w:tcMar>
          </w:tcPr>
          <w:p w14:paraId="2ECE9E02" w14:textId="77777777" w:rsidR="0021660A" w:rsidRDefault="00000000" w:rsidP="7DE3CD61">
            <w:pPr>
              <w:jc w:val="both"/>
            </w:pPr>
            <w:r w:rsidRPr="7DE3CD61">
              <w:rPr>
                <w:color w:val="1A1A1A"/>
                <w:sz w:val="20"/>
                <w:szCs w:val="20"/>
              </w:rPr>
              <w:t>1 day per table</w:t>
            </w:r>
          </w:p>
        </w:tc>
      </w:tr>
      <w:tr w:rsidR="0021660A" w14:paraId="4ED362CD" w14:textId="77777777" w:rsidTr="7DE3CD61">
        <w:tc>
          <w:tcPr>
            <w:tcW w:w="468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60" w:type="dxa"/>
              <w:bottom w:w="80" w:type="dxa"/>
              <w:right w:w="160" w:type="dxa"/>
            </w:tcMar>
          </w:tcPr>
          <w:p w14:paraId="0DACFC87" w14:textId="77777777" w:rsidR="0021660A" w:rsidRDefault="00000000" w:rsidP="7DE3CD61">
            <w:pPr>
              <w:jc w:val="both"/>
            </w:pPr>
            <w:r w:rsidRPr="7DE3CD61">
              <w:rPr>
                <w:b/>
                <w:bCs/>
                <w:color w:val="1A1A1A"/>
                <w:sz w:val="20"/>
                <w:szCs w:val="20"/>
              </w:rPr>
              <w:t>Full end-to-end cycle per table (decode + validate + mapping sheet)</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60" w:type="dxa"/>
              <w:bottom w:w="80" w:type="dxa"/>
              <w:right w:w="160" w:type="dxa"/>
            </w:tcMar>
          </w:tcPr>
          <w:p w14:paraId="406070C7" w14:textId="77777777" w:rsidR="0021660A" w:rsidRDefault="00000000" w:rsidP="7DE3CD61">
            <w:pPr>
              <w:jc w:val="both"/>
            </w:pPr>
            <w:r w:rsidRPr="7DE3CD61">
              <w:rPr>
                <w:color w:val="1A1A1A"/>
                <w:sz w:val="20"/>
                <w:szCs w:val="20"/>
              </w:rPr>
              <w:t>2–3 days</w:t>
            </w:r>
          </w:p>
        </w:tc>
      </w:tr>
      <w:tr w:rsidR="0021660A" w14:paraId="2DD67A50" w14:textId="77777777" w:rsidTr="7DE3CD61">
        <w:tc>
          <w:tcPr>
            <w:tcW w:w="468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60" w:type="dxa"/>
              <w:bottom w:w="80" w:type="dxa"/>
              <w:right w:w="160" w:type="dxa"/>
            </w:tcMar>
          </w:tcPr>
          <w:p w14:paraId="1E822A84" w14:textId="77777777" w:rsidR="0021660A" w:rsidRDefault="00000000" w:rsidP="7DE3CD61">
            <w:pPr>
              <w:jc w:val="both"/>
            </w:pPr>
            <w:r w:rsidRPr="7DE3CD61">
              <w:rPr>
                <w:b/>
                <w:bCs/>
                <w:color w:val="1A1A1A"/>
                <w:sz w:val="20"/>
                <w:szCs w:val="20"/>
              </w:rPr>
              <w:t>SQL scripts to search through per investigation</w:t>
            </w:r>
          </w:p>
        </w:tc>
        <w:tc>
          <w:tcPr>
            <w:tcW w:w="468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60" w:type="dxa"/>
              <w:bottom w:w="80" w:type="dxa"/>
              <w:right w:w="160" w:type="dxa"/>
            </w:tcMar>
          </w:tcPr>
          <w:p w14:paraId="02A5CDD8" w14:textId="77777777" w:rsidR="0021660A" w:rsidRDefault="00000000" w:rsidP="7DE3CD61">
            <w:pPr>
              <w:jc w:val="both"/>
            </w:pPr>
            <w:r w:rsidRPr="7DE3CD61">
              <w:rPr>
                <w:color w:val="1A1A1A"/>
                <w:sz w:val="20"/>
                <w:szCs w:val="20"/>
              </w:rPr>
              <w:t>100+</w:t>
            </w:r>
          </w:p>
        </w:tc>
      </w:tr>
      <w:tr w:rsidR="0021660A" w14:paraId="5CA5ED9C" w14:textId="77777777" w:rsidTr="7DE3CD61">
        <w:tc>
          <w:tcPr>
            <w:tcW w:w="468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60" w:type="dxa"/>
              <w:bottom w:w="80" w:type="dxa"/>
              <w:right w:w="160" w:type="dxa"/>
            </w:tcMar>
          </w:tcPr>
          <w:p w14:paraId="181F144D" w14:textId="77777777" w:rsidR="0021660A" w:rsidRDefault="00000000" w:rsidP="7DE3CD61">
            <w:pPr>
              <w:jc w:val="both"/>
            </w:pPr>
            <w:r w:rsidRPr="7DE3CD61">
              <w:rPr>
                <w:b/>
                <w:bCs/>
                <w:color w:val="1A1A1A"/>
                <w:sz w:val="20"/>
                <w:szCs w:val="20"/>
              </w:rPr>
              <w:t>Levels of upstream tables to manually follow</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60" w:type="dxa"/>
              <w:bottom w:w="80" w:type="dxa"/>
              <w:right w:w="160" w:type="dxa"/>
            </w:tcMar>
          </w:tcPr>
          <w:p w14:paraId="7B5A9227" w14:textId="77777777" w:rsidR="0021660A" w:rsidRDefault="00000000" w:rsidP="7DE3CD61">
            <w:pPr>
              <w:jc w:val="both"/>
            </w:pPr>
            <w:r w:rsidRPr="7DE3CD61">
              <w:rPr>
                <w:color w:val="1A1A1A"/>
                <w:sz w:val="20"/>
                <w:szCs w:val="20"/>
              </w:rPr>
              <w:t>4–5 levels per column</w:t>
            </w:r>
          </w:p>
        </w:tc>
      </w:tr>
      <w:tr w:rsidR="0021660A" w14:paraId="238F47C3" w14:textId="77777777" w:rsidTr="7DE3CD61">
        <w:tc>
          <w:tcPr>
            <w:tcW w:w="468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60" w:type="dxa"/>
              <w:bottom w:w="80" w:type="dxa"/>
              <w:right w:w="160" w:type="dxa"/>
            </w:tcMar>
          </w:tcPr>
          <w:p w14:paraId="649954DC" w14:textId="77777777" w:rsidR="0021660A" w:rsidRDefault="00000000" w:rsidP="7DE3CD61">
            <w:pPr>
              <w:jc w:val="both"/>
            </w:pPr>
            <w:r w:rsidRPr="7DE3CD61">
              <w:rPr>
                <w:b/>
                <w:bCs/>
                <w:color w:val="1A1A1A"/>
                <w:sz w:val="20"/>
                <w:szCs w:val="20"/>
              </w:rPr>
              <w:t>Number of final tables needing full documentation</w:t>
            </w:r>
          </w:p>
        </w:tc>
        <w:tc>
          <w:tcPr>
            <w:tcW w:w="468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60" w:type="dxa"/>
              <w:bottom w:w="80" w:type="dxa"/>
              <w:right w:w="160" w:type="dxa"/>
            </w:tcMar>
          </w:tcPr>
          <w:p w14:paraId="695957EE" w14:textId="77777777" w:rsidR="0021660A" w:rsidRDefault="00000000" w:rsidP="7DE3CD61">
            <w:pPr>
              <w:jc w:val="both"/>
            </w:pPr>
            <w:r w:rsidRPr="7DE3CD61">
              <w:rPr>
                <w:color w:val="1A1A1A"/>
                <w:sz w:val="20"/>
                <w:szCs w:val="20"/>
              </w:rPr>
              <w:t>Multiple</w:t>
            </w:r>
          </w:p>
        </w:tc>
      </w:tr>
      <w:tr w:rsidR="0021660A" w14:paraId="35DD2D99" w14:textId="77777777" w:rsidTr="7DE3CD61">
        <w:tc>
          <w:tcPr>
            <w:tcW w:w="468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60" w:type="dxa"/>
              <w:bottom w:w="80" w:type="dxa"/>
              <w:right w:w="160" w:type="dxa"/>
            </w:tcMar>
          </w:tcPr>
          <w:p w14:paraId="4AC0D8CF" w14:textId="77777777" w:rsidR="0021660A" w:rsidRDefault="00000000" w:rsidP="7DE3CD61">
            <w:pPr>
              <w:jc w:val="both"/>
            </w:pPr>
            <w:r w:rsidRPr="7DE3CD61">
              <w:rPr>
                <w:b/>
                <w:bCs/>
                <w:color w:val="1A1A1A"/>
                <w:sz w:val="20"/>
                <w:szCs w:val="20"/>
              </w:rPr>
              <w:t>Formal documentation available at project start</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60" w:type="dxa"/>
              <w:bottom w:w="80" w:type="dxa"/>
              <w:right w:w="160" w:type="dxa"/>
            </w:tcMar>
          </w:tcPr>
          <w:p w14:paraId="634A564A" w14:textId="77777777" w:rsidR="0021660A" w:rsidRDefault="00000000" w:rsidP="7DE3CD61">
            <w:pPr>
              <w:jc w:val="both"/>
            </w:pPr>
            <w:r w:rsidRPr="7DE3CD61">
              <w:rPr>
                <w:color w:val="1A1A1A"/>
                <w:sz w:val="20"/>
                <w:szCs w:val="20"/>
              </w:rPr>
              <w:t>None</w:t>
            </w:r>
          </w:p>
        </w:tc>
      </w:tr>
    </w:tbl>
    <w:p w14:paraId="012B22D3" w14:textId="77777777" w:rsidR="0021660A" w:rsidRDefault="0021660A" w:rsidP="7DE3CD61">
      <w:pPr>
        <w:spacing w:before="220"/>
        <w:jc w:val="both"/>
      </w:pPr>
    </w:p>
    <w:p w14:paraId="6EE39CC4" w14:textId="77777777" w:rsidR="0021660A" w:rsidRDefault="0021660A" w:rsidP="7DE3CD61">
      <w:pPr>
        <w:pBdr>
          <w:bottom w:val="single" w:sz="8" w:space="1" w:color="C41230"/>
        </w:pBdr>
        <w:spacing w:before="260" w:after="260"/>
        <w:jc w:val="both"/>
      </w:pPr>
    </w:p>
    <w:p w14:paraId="2D01FA2D" w14:textId="77777777" w:rsidR="0021660A" w:rsidRDefault="00000000" w:rsidP="7DE3CD61">
      <w:pPr>
        <w:pBdr>
          <w:bottom w:val="single" w:sz="6" w:space="4" w:color="C41230"/>
        </w:pBdr>
        <w:spacing w:before="380" w:after="120"/>
        <w:jc w:val="both"/>
      </w:pPr>
      <w:r w:rsidRPr="7DE3CD61">
        <w:rPr>
          <w:b/>
          <w:bCs/>
          <w:color w:val="C41230"/>
          <w:sz w:val="34"/>
          <w:szCs w:val="34"/>
        </w:rPr>
        <w:t>The Idea: What If Copilot Could Do the Reading?</w:t>
      </w:r>
    </w:p>
    <w:p w14:paraId="3FE74FD0" w14:textId="77777777" w:rsidR="0021660A" w:rsidRDefault="00000000" w:rsidP="7DE3CD61">
      <w:pPr>
        <w:spacing w:before="80" w:after="100"/>
        <w:jc w:val="both"/>
      </w:pPr>
      <w:r>
        <w:t xml:space="preserve">When Microsoft Copilot was introduced across the organization, the team saw an opportunity. Copilot is built on a large language model — the same technology powering modern intelligent assistants — and it has one capability that made it immediately relevant here: it can read documents, understand structure and </w:t>
      </w:r>
      <w:proofErr w:type="gramStart"/>
      <w:r>
        <w:t>meaning</w:t>
      </w:r>
      <w:proofErr w:type="gramEnd"/>
      <w:r>
        <w:t>, and answer questions about them.</w:t>
      </w:r>
    </w:p>
    <w:p w14:paraId="27EDB2A2" w14:textId="77777777" w:rsidR="0021660A" w:rsidRDefault="0021660A" w:rsidP="7DE3CD61">
      <w:pPr>
        <w:spacing w:before="60"/>
        <w:jc w:val="both"/>
      </w:pPr>
    </w:p>
    <w:p w14:paraId="64EAC30C" w14:textId="77777777" w:rsidR="0021660A" w:rsidRDefault="00000000" w:rsidP="7DE3CD61">
      <w:pPr>
        <w:spacing w:before="80" w:after="100"/>
        <w:jc w:val="both"/>
      </w:pPr>
      <w:r>
        <w:t>The concept was straightforward. Give Copilot access to all the SQL scripts, and simply ask:</w:t>
      </w:r>
    </w:p>
    <w:p w14:paraId="1D49872B" w14:textId="77777777" w:rsidR="0021660A" w:rsidRDefault="0021660A" w:rsidP="7DE3CD61">
      <w:pPr>
        <w:spacing w:before="80"/>
        <w:jc w:val="both"/>
      </w:pPr>
    </w:p>
    <w:p w14:paraId="28D32E00" w14:textId="77777777" w:rsidR="0021660A" w:rsidRDefault="00000000" w:rsidP="7DE3CD61">
      <w:pPr>
        <w:spacing w:before="80" w:after="80"/>
        <w:jc w:val="both"/>
      </w:pPr>
      <w:r w:rsidRPr="7DE3CD61">
        <w:rPr>
          <w:b/>
          <w:bCs/>
          <w:i/>
          <w:iCs/>
          <w:color w:val="A01028"/>
          <w:sz w:val="24"/>
          <w:szCs w:val="24"/>
        </w:rPr>
        <w:t>“Give me the full column-level mapping for this final table — source, transformation, logic, all levels.”</w:t>
      </w:r>
    </w:p>
    <w:p w14:paraId="48988460" w14:textId="77777777" w:rsidR="0021660A" w:rsidRDefault="0021660A" w:rsidP="7DE3CD61">
      <w:pPr>
        <w:spacing w:before="80"/>
        <w:jc w:val="both"/>
      </w:pPr>
    </w:p>
    <w:p w14:paraId="1E1B3091" w14:textId="77777777" w:rsidR="0021660A" w:rsidRDefault="00000000" w:rsidP="7DE3CD61">
      <w:pPr>
        <w:spacing w:before="80" w:after="100"/>
        <w:jc w:val="both"/>
      </w:pPr>
      <w:r>
        <w:t>And Copilot would do the tracing. Automatically. In seconds. No more opening scripts manually. No more cross-referencing table names by hand. No more rebuilding logic that had been written years earlier.</w:t>
      </w:r>
    </w:p>
    <w:p w14:paraId="1422EE6A" w14:textId="77777777" w:rsidR="0021660A" w:rsidRDefault="0021660A" w:rsidP="7DE3CD61">
      <w:pPr>
        <w:spacing w:before="60"/>
        <w:jc w:val="both"/>
      </w:pPr>
    </w:p>
    <w:p w14:paraId="1B2113C7" w14:textId="77777777" w:rsidR="0021660A" w:rsidRDefault="00000000" w:rsidP="7DE3CD61">
      <w:pPr>
        <w:spacing w:before="80" w:after="100"/>
        <w:jc w:val="both"/>
      </w:pPr>
      <w:r>
        <w:t>The idea was the right one. The first attempt to execute it, however, ran into a wall.</w:t>
      </w:r>
    </w:p>
    <w:p w14:paraId="5F0086C4" w14:textId="77777777" w:rsidR="0021660A" w:rsidRDefault="0021660A" w:rsidP="7DE3CD61">
      <w:pPr>
        <w:spacing w:before="220"/>
        <w:jc w:val="both"/>
      </w:pPr>
    </w:p>
    <w:p w14:paraId="323F065D" w14:textId="77777777" w:rsidR="0021660A" w:rsidRDefault="0021660A" w:rsidP="7DE3CD61">
      <w:pPr>
        <w:pBdr>
          <w:bottom w:val="single" w:sz="8" w:space="1" w:color="C41230"/>
        </w:pBdr>
        <w:spacing w:before="260" w:after="260"/>
        <w:jc w:val="both"/>
      </w:pPr>
    </w:p>
    <w:p w14:paraId="02048AFC" w14:textId="77777777" w:rsidR="00817803" w:rsidRDefault="00817803" w:rsidP="7DE3CD61">
      <w:pPr>
        <w:pBdr>
          <w:bottom w:val="single" w:sz="8" w:space="1" w:color="C41230"/>
        </w:pBdr>
        <w:spacing w:before="260" w:after="260"/>
        <w:jc w:val="both"/>
      </w:pPr>
    </w:p>
    <w:p w14:paraId="5E34BBBA" w14:textId="77777777" w:rsidR="00817803" w:rsidRDefault="00817803" w:rsidP="7DE3CD61">
      <w:pPr>
        <w:pBdr>
          <w:bottom w:val="single" w:sz="8" w:space="1" w:color="C41230"/>
        </w:pBdr>
        <w:spacing w:before="260" w:after="260"/>
        <w:jc w:val="both"/>
      </w:pPr>
    </w:p>
    <w:p w14:paraId="6E7D2BB0" w14:textId="77777777" w:rsidR="00817803" w:rsidRDefault="00817803" w:rsidP="7DE3CD61">
      <w:pPr>
        <w:pBdr>
          <w:bottom w:val="single" w:sz="8" w:space="1" w:color="C41230"/>
        </w:pBdr>
        <w:spacing w:before="260" w:after="260"/>
        <w:jc w:val="both"/>
      </w:pPr>
    </w:p>
    <w:p w14:paraId="0CD42EC7" w14:textId="77777777" w:rsidR="00817803" w:rsidRDefault="00817803" w:rsidP="7DE3CD61">
      <w:pPr>
        <w:pBdr>
          <w:bottom w:val="single" w:sz="8" w:space="1" w:color="C41230"/>
        </w:pBdr>
        <w:spacing w:before="260" w:after="260"/>
        <w:jc w:val="both"/>
      </w:pPr>
    </w:p>
    <w:p w14:paraId="36E3EC9C" w14:textId="77777777" w:rsidR="0021660A" w:rsidRDefault="00000000" w:rsidP="7DE3CD61">
      <w:pPr>
        <w:pBdr>
          <w:bottom w:val="single" w:sz="6" w:space="4" w:color="C41230"/>
        </w:pBdr>
        <w:spacing w:before="380" w:after="120"/>
        <w:jc w:val="both"/>
      </w:pPr>
      <w:r w:rsidRPr="7DE3CD61">
        <w:rPr>
          <w:b/>
          <w:bCs/>
          <w:color w:val="C41230"/>
          <w:sz w:val="34"/>
          <w:szCs w:val="34"/>
        </w:rPr>
        <w:t>The Challenge: The Data Needed to Be Translated First</w:t>
      </w:r>
    </w:p>
    <w:p w14:paraId="60F8F9CE" w14:textId="77777777" w:rsidR="0021660A" w:rsidRDefault="00000000" w:rsidP="7DE3CD61">
      <w:pPr>
        <w:spacing w:before="80" w:after="100"/>
        <w:jc w:val="both"/>
      </w:pPr>
      <w:r>
        <w:t>SQL scripts are technical files written for database engines — not for language models. They contain thousands of lines of structured code, nested logic, and specialized syntax designed to be executed, not read as prose.</w:t>
      </w:r>
    </w:p>
    <w:p w14:paraId="4A944B92" w14:textId="77777777" w:rsidR="0021660A" w:rsidRDefault="0021660A" w:rsidP="7DE3CD61">
      <w:pPr>
        <w:spacing w:before="60"/>
        <w:jc w:val="both"/>
      </w:pPr>
    </w:p>
    <w:p w14:paraId="362403EB" w14:textId="77777777" w:rsidR="0021660A" w:rsidRDefault="00000000" w:rsidP="7DE3CD61">
      <w:pPr>
        <w:spacing w:before="80" w:after="100"/>
        <w:jc w:val="both"/>
      </w:pPr>
      <w:r>
        <w:t>When the team uploaded the raw SQL files to SharePoint and pointed Copilot at them, three attempts failed in three different ways:</w:t>
      </w:r>
    </w:p>
    <w:p w14:paraId="1EB72D15" w14:textId="77777777" w:rsidR="0021660A" w:rsidRDefault="0021660A" w:rsidP="7DE3CD61">
      <w:pPr>
        <w:spacing w:before="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1660A" w14:paraId="17ABA7B3" w14:textId="77777777" w:rsidTr="7DE3CD61">
        <w:tc>
          <w:tcPr>
            <w:tcW w:w="2340" w:type="dxa"/>
            <w:tcBorders>
              <w:top w:val="single" w:sz="1" w:space="0" w:color="DDDDDD"/>
              <w:left w:val="single" w:sz="1" w:space="0" w:color="DDDDDD"/>
              <w:bottom w:val="single" w:sz="1" w:space="0" w:color="DDDDDD"/>
              <w:right w:val="single" w:sz="1" w:space="0" w:color="DDDDDD"/>
            </w:tcBorders>
            <w:shd w:val="clear" w:color="auto" w:fill="C41230"/>
            <w:tcMar>
              <w:top w:w="100" w:type="dxa"/>
              <w:left w:w="160" w:type="dxa"/>
              <w:bottom w:w="100" w:type="dxa"/>
              <w:right w:w="160" w:type="dxa"/>
            </w:tcMar>
          </w:tcPr>
          <w:p w14:paraId="744948E1" w14:textId="77777777" w:rsidR="0021660A" w:rsidRDefault="00000000" w:rsidP="7DE3CD61">
            <w:pPr>
              <w:jc w:val="both"/>
            </w:pPr>
            <w:r w:rsidRPr="7DE3CD61">
              <w:rPr>
                <w:b/>
                <w:bCs/>
                <w:color w:val="FFFFFF" w:themeColor="background1"/>
                <w:sz w:val="20"/>
                <w:szCs w:val="20"/>
              </w:rPr>
              <w:t>Attempt</w:t>
            </w:r>
          </w:p>
        </w:tc>
        <w:tc>
          <w:tcPr>
            <w:tcW w:w="2340" w:type="dxa"/>
            <w:tcBorders>
              <w:top w:val="single" w:sz="1" w:space="0" w:color="DDDDDD"/>
              <w:left w:val="single" w:sz="1" w:space="0" w:color="DDDDDD"/>
              <w:bottom w:val="single" w:sz="1" w:space="0" w:color="DDDDDD"/>
              <w:right w:val="single" w:sz="1" w:space="0" w:color="DDDDDD"/>
            </w:tcBorders>
            <w:shd w:val="clear" w:color="auto" w:fill="C41230"/>
            <w:tcMar>
              <w:top w:w="100" w:type="dxa"/>
              <w:left w:w="160" w:type="dxa"/>
              <w:bottom w:w="100" w:type="dxa"/>
              <w:right w:w="160" w:type="dxa"/>
            </w:tcMar>
          </w:tcPr>
          <w:p w14:paraId="3A7DE02B" w14:textId="77777777" w:rsidR="0021660A" w:rsidRDefault="00000000" w:rsidP="7DE3CD61">
            <w:pPr>
              <w:jc w:val="both"/>
            </w:pPr>
            <w:r w:rsidRPr="7DE3CD61">
              <w:rPr>
                <w:b/>
                <w:bCs/>
                <w:color w:val="FFFFFF" w:themeColor="background1"/>
                <w:sz w:val="20"/>
                <w:szCs w:val="20"/>
              </w:rPr>
              <w:t>Format Used</w:t>
            </w:r>
          </w:p>
        </w:tc>
        <w:tc>
          <w:tcPr>
            <w:tcW w:w="2340" w:type="dxa"/>
            <w:tcBorders>
              <w:top w:val="single" w:sz="1" w:space="0" w:color="DDDDDD"/>
              <w:left w:val="single" w:sz="1" w:space="0" w:color="DDDDDD"/>
              <w:bottom w:val="single" w:sz="1" w:space="0" w:color="DDDDDD"/>
              <w:right w:val="single" w:sz="1" w:space="0" w:color="DDDDDD"/>
            </w:tcBorders>
            <w:shd w:val="clear" w:color="auto" w:fill="C41230"/>
            <w:tcMar>
              <w:top w:w="100" w:type="dxa"/>
              <w:left w:w="160" w:type="dxa"/>
              <w:bottom w:w="100" w:type="dxa"/>
              <w:right w:w="160" w:type="dxa"/>
            </w:tcMar>
          </w:tcPr>
          <w:p w14:paraId="0A0D91FD" w14:textId="77777777" w:rsidR="0021660A" w:rsidRDefault="00000000" w:rsidP="7DE3CD61">
            <w:pPr>
              <w:jc w:val="both"/>
            </w:pPr>
            <w:r w:rsidRPr="7DE3CD61">
              <w:rPr>
                <w:b/>
                <w:bCs/>
                <w:color w:val="FFFFFF" w:themeColor="background1"/>
                <w:sz w:val="20"/>
                <w:szCs w:val="20"/>
              </w:rPr>
              <w:t>What Happened</w:t>
            </w:r>
          </w:p>
        </w:tc>
        <w:tc>
          <w:tcPr>
            <w:tcW w:w="2340" w:type="dxa"/>
            <w:tcBorders>
              <w:top w:val="single" w:sz="1" w:space="0" w:color="DDDDDD"/>
              <w:left w:val="single" w:sz="1" w:space="0" w:color="DDDDDD"/>
              <w:bottom w:val="single" w:sz="1" w:space="0" w:color="DDDDDD"/>
              <w:right w:val="single" w:sz="1" w:space="0" w:color="DDDDDD"/>
            </w:tcBorders>
            <w:shd w:val="clear" w:color="auto" w:fill="C41230"/>
            <w:tcMar>
              <w:top w:w="100" w:type="dxa"/>
              <w:left w:w="160" w:type="dxa"/>
              <w:bottom w:w="100" w:type="dxa"/>
              <w:right w:w="160" w:type="dxa"/>
            </w:tcMar>
          </w:tcPr>
          <w:p w14:paraId="45A64B83" w14:textId="77777777" w:rsidR="0021660A" w:rsidRDefault="00000000" w:rsidP="7DE3CD61">
            <w:pPr>
              <w:jc w:val="both"/>
            </w:pPr>
            <w:r w:rsidRPr="7DE3CD61">
              <w:rPr>
                <w:b/>
                <w:bCs/>
                <w:color w:val="FFFFFF" w:themeColor="background1"/>
                <w:sz w:val="20"/>
                <w:szCs w:val="20"/>
              </w:rPr>
              <w:t>Root Cause</w:t>
            </w:r>
          </w:p>
        </w:tc>
      </w:tr>
      <w:tr w:rsidR="0021660A" w14:paraId="5526FE3B" w14:textId="77777777" w:rsidTr="7DE3CD61">
        <w:tc>
          <w:tcPr>
            <w:tcW w:w="234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60" w:type="dxa"/>
              <w:bottom w:w="80" w:type="dxa"/>
              <w:right w:w="160" w:type="dxa"/>
            </w:tcMar>
          </w:tcPr>
          <w:p w14:paraId="2F4D3FF7" w14:textId="77777777" w:rsidR="0021660A" w:rsidRDefault="00000000" w:rsidP="7DE3CD61">
            <w:pPr>
              <w:jc w:val="both"/>
            </w:pPr>
            <w:r w:rsidRPr="7DE3CD61">
              <w:rPr>
                <w:b/>
                <w:bCs/>
                <w:color w:val="1A1A1A"/>
                <w:sz w:val="20"/>
                <w:szCs w:val="20"/>
              </w:rPr>
              <w:t>1st</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60" w:type="dxa"/>
              <w:bottom w:w="80" w:type="dxa"/>
              <w:right w:w="160" w:type="dxa"/>
            </w:tcMar>
          </w:tcPr>
          <w:p w14:paraId="419BBA93" w14:textId="77777777" w:rsidR="0021660A" w:rsidRDefault="00000000" w:rsidP="7DE3CD61">
            <w:pPr>
              <w:jc w:val="both"/>
            </w:pPr>
            <w:r w:rsidRPr="7DE3CD61">
              <w:rPr>
                <w:color w:val="1A1A1A"/>
                <w:sz w:val="20"/>
                <w:szCs w:val="20"/>
              </w:rPr>
              <w:t>Raw .sql files uploaded to SharePoint</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60" w:type="dxa"/>
              <w:bottom w:w="80" w:type="dxa"/>
              <w:right w:w="160" w:type="dxa"/>
            </w:tcMar>
          </w:tcPr>
          <w:p w14:paraId="0E517D0F" w14:textId="77777777" w:rsidR="0021660A" w:rsidRDefault="00000000" w:rsidP="7DE3CD61">
            <w:pPr>
              <w:jc w:val="both"/>
            </w:pPr>
            <w:r w:rsidRPr="7DE3CD61">
              <w:rPr>
                <w:color w:val="1A1A1A"/>
                <w:sz w:val="20"/>
                <w:szCs w:val="20"/>
              </w:rPr>
              <w:t>Copilot failed to read them consistently</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60" w:type="dxa"/>
              <w:bottom w:w="80" w:type="dxa"/>
              <w:right w:w="160" w:type="dxa"/>
            </w:tcMar>
          </w:tcPr>
          <w:p w14:paraId="67377240" w14:textId="77777777" w:rsidR="0021660A" w:rsidRDefault="00000000" w:rsidP="7DE3CD61">
            <w:pPr>
              <w:jc w:val="both"/>
            </w:pPr>
            <w:r w:rsidRPr="7DE3CD61">
              <w:rPr>
                <w:color w:val="1A1A1A"/>
                <w:sz w:val="20"/>
                <w:szCs w:val="20"/>
              </w:rPr>
              <w:t>SQL encoding and special characters caused file read errors</w:t>
            </w:r>
          </w:p>
        </w:tc>
      </w:tr>
      <w:tr w:rsidR="0021660A" w14:paraId="1F34406C" w14:textId="77777777" w:rsidTr="7DE3CD61">
        <w:tc>
          <w:tcPr>
            <w:tcW w:w="234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60" w:type="dxa"/>
              <w:bottom w:w="80" w:type="dxa"/>
              <w:right w:w="160" w:type="dxa"/>
            </w:tcMar>
          </w:tcPr>
          <w:p w14:paraId="53F3F65F" w14:textId="77777777" w:rsidR="0021660A" w:rsidRDefault="00000000" w:rsidP="7DE3CD61">
            <w:pPr>
              <w:jc w:val="both"/>
            </w:pPr>
            <w:r w:rsidRPr="7DE3CD61">
              <w:rPr>
                <w:b/>
                <w:bCs/>
                <w:color w:val="1A1A1A"/>
                <w:sz w:val="20"/>
                <w:szCs w:val="20"/>
              </w:rPr>
              <w:t>2nd</w:t>
            </w:r>
          </w:p>
        </w:tc>
        <w:tc>
          <w:tcPr>
            <w:tcW w:w="234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60" w:type="dxa"/>
              <w:bottom w:w="80" w:type="dxa"/>
              <w:right w:w="160" w:type="dxa"/>
            </w:tcMar>
          </w:tcPr>
          <w:p w14:paraId="513F8BA7" w14:textId="77777777" w:rsidR="0021660A" w:rsidRDefault="00000000" w:rsidP="7DE3CD61">
            <w:pPr>
              <w:jc w:val="both"/>
            </w:pPr>
            <w:r w:rsidRPr="7DE3CD61">
              <w:rPr>
                <w:color w:val="1A1A1A"/>
                <w:sz w:val="20"/>
                <w:szCs w:val="20"/>
              </w:rPr>
              <w:t>SQL converted to plain .txt files</w:t>
            </w:r>
          </w:p>
        </w:tc>
        <w:tc>
          <w:tcPr>
            <w:tcW w:w="234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60" w:type="dxa"/>
              <w:bottom w:w="80" w:type="dxa"/>
              <w:right w:w="160" w:type="dxa"/>
            </w:tcMar>
          </w:tcPr>
          <w:p w14:paraId="0DDD6A26" w14:textId="77777777" w:rsidR="0021660A" w:rsidRDefault="00000000" w:rsidP="7DE3CD61">
            <w:pPr>
              <w:jc w:val="both"/>
            </w:pPr>
            <w:r w:rsidRPr="7DE3CD61">
              <w:rPr>
                <w:color w:val="1A1A1A"/>
                <w:sz w:val="20"/>
                <w:szCs w:val="20"/>
              </w:rPr>
              <w:t>“Corrupted file” errors returned</w:t>
            </w:r>
          </w:p>
        </w:tc>
        <w:tc>
          <w:tcPr>
            <w:tcW w:w="234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60" w:type="dxa"/>
              <w:bottom w:w="80" w:type="dxa"/>
              <w:right w:w="160" w:type="dxa"/>
            </w:tcMar>
          </w:tcPr>
          <w:p w14:paraId="023DFD8A" w14:textId="77777777" w:rsidR="0021660A" w:rsidRDefault="00000000" w:rsidP="7DE3CD61">
            <w:pPr>
              <w:jc w:val="both"/>
            </w:pPr>
            <w:r w:rsidRPr="7DE3CD61">
              <w:rPr>
                <w:color w:val="1A1A1A"/>
                <w:sz w:val="20"/>
                <w:szCs w:val="20"/>
              </w:rPr>
              <w:t>Line breaks and SQL syntax broke the LLM’s parsing</w:t>
            </w:r>
          </w:p>
        </w:tc>
      </w:tr>
      <w:tr w:rsidR="0021660A" w14:paraId="77C83A66" w14:textId="77777777" w:rsidTr="7DE3CD61">
        <w:tc>
          <w:tcPr>
            <w:tcW w:w="234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60" w:type="dxa"/>
              <w:bottom w:w="80" w:type="dxa"/>
              <w:right w:w="160" w:type="dxa"/>
            </w:tcMar>
          </w:tcPr>
          <w:p w14:paraId="329825EF" w14:textId="77777777" w:rsidR="0021660A" w:rsidRDefault="00000000" w:rsidP="7DE3CD61">
            <w:pPr>
              <w:jc w:val="both"/>
            </w:pPr>
            <w:r w:rsidRPr="7DE3CD61">
              <w:rPr>
                <w:b/>
                <w:bCs/>
                <w:color w:val="1A1A1A"/>
                <w:sz w:val="20"/>
                <w:szCs w:val="20"/>
              </w:rPr>
              <w:t>3rd</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60" w:type="dxa"/>
              <w:bottom w:w="80" w:type="dxa"/>
              <w:right w:w="160" w:type="dxa"/>
            </w:tcMar>
          </w:tcPr>
          <w:p w14:paraId="11F4233C" w14:textId="77777777" w:rsidR="0021660A" w:rsidRDefault="00000000" w:rsidP="7DE3CD61">
            <w:pPr>
              <w:jc w:val="both"/>
            </w:pPr>
            <w:r w:rsidRPr="7DE3CD61">
              <w:rPr>
                <w:color w:val="1A1A1A"/>
                <w:sz w:val="20"/>
                <w:szCs w:val="20"/>
              </w:rPr>
              <w:t>SQL embedded inside JSON files</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60" w:type="dxa"/>
              <w:bottom w:w="80" w:type="dxa"/>
              <w:right w:w="160" w:type="dxa"/>
            </w:tcMar>
          </w:tcPr>
          <w:p w14:paraId="5DF86D5E" w14:textId="77777777" w:rsidR="0021660A" w:rsidRDefault="00000000" w:rsidP="7DE3CD61">
            <w:pPr>
              <w:jc w:val="both"/>
            </w:pPr>
            <w:r w:rsidRPr="7DE3CD61">
              <w:rPr>
                <w:color w:val="1A1A1A"/>
                <w:sz w:val="20"/>
                <w:szCs w:val="20"/>
              </w:rPr>
              <w:t>Copilot lost track mid-response</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60" w:type="dxa"/>
              <w:bottom w:w="80" w:type="dxa"/>
              <w:right w:w="160" w:type="dxa"/>
            </w:tcMar>
          </w:tcPr>
          <w:p w14:paraId="1E888E4F" w14:textId="77777777" w:rsidR="0021660A" w:rsidRDefault="00000000" w:rsidP="7DE3CD61">
            <w:pPr>
              <w:jc w:val="both"/>
            </w:pPr>
            <w:r w:rsidRPr="7DE3CD61">
              <w:rPr>
                <w:color w:val="1A1A1A"/>
                <w:sz w:val="20"/>
                <w:szCs w:val="20"/>
              </w:rPr>
              <w:t>Escaping SQL inside JSON strings created ambiguous structures the model couldn’t resolve</w:t>
            </w:r>
          </w:p>
        </w:tc>
      </w:tr>
    </w:tbl>
    <w:p w14:paraId="577542C1" w14:textId="77777777" w:rsidR="0021660A" w:rsidRDefault="0021660A" w:rsidP="7DE3CD61">
      <w:pPr>
        <w:spacing w:before="1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660A" w14:paraId="2A3BF1C2" w14:textId="77777777" w:rsidTr="7DE3CD61">
        <w:tc>
          <w:tcPr>
            <w:tcW w:w="9360" w:type="dxa"/>
            <w:tcBorders>
              <w:top w:val="single" w:sz="2" w:space="0" w:color="DDDDDD"/>
              <w:left w:val="single" w:sz="14" w:space="0" w:color="DDDDDD"/>
              <w:bottom w:val="single" w:sz="2" w:space="0" w:color="DDDDDD"/>
              <w:right w:val="single" w:sz="2" w:space="0" w:color="DDDDDD"/>
            </w:tcBorders>
            <w:shd w:val="clear" w:color="auto" w:fill="F4F4F4"/>
            <w:tcMar>
              <w:top w:w="160" w:type="dxa"/>
              <w:left w:w="280" w:type="dxa"/>
              <w:bottom w:w="160" w:type="dxa"/>
              <w:right w:w="240" w:type="dxa"/>
            </w:tcMar>
          </w:tcPr>
          <w:p w14:paraId="488ECEF0" w14:textId="77777777" w:rsidR="0021660A" w:rsidRDefault="00000000" w:rsidP="7DE3CD61">
            <w:pPr>
              <w:spacing w:after="80"/>
              <w:jc w:val="both"/>
            </w:pPr>
            <w:r w:rsidRPr="7DE3CD61">
              <w:rPr>
                <w:b/>
                <w:bCs/>
                <w:color w:val="1A1A1A"/>
                <w:sz w:val="22"/>
                <w:szCs w:val="22"/>
              </w:rPr>
              <w:t>The Core Insight: Language Models Are Not Code Parsers</w:t>
            </w:r>
          </w:p>
          <w:p w14:paraId="29A5AB73" w14:textId="77777777" w:rsidR="0021660A" w:rsidRDefault="00000000" w:rsidP="7DE3CD61">
            <w:pPr>
              <w:spacing w:before="40" w:after="40"/>
              <w:jc w:val="both"/>
            </w:pPr>
            <w:r w:rsidRPr="7DE3CD61">
              <w:rPr>
                <w:color w:val="1A1A1A"/>
                <w:sz w:val="20"/>
                <w:szCs w:val="20"/>
              </w:rPr>
              <w:t>Copilot — like all large language models — is designed to understand meaning,</w:t>
            </w:r>
          </w:p>
          <w:p w14:paraId="53AF2195" w14:textId="77777777" w:rsidR="0021660A" w:rsidRDefault="00000000" w:rsidP="7DE3CD61">
            <w:pPr>
              <w:spacing w:before="40" w:after="40"/>
              <w:jc w:val="both"/>
            </w:pPr>
            <w:r w:rsidRPr="7DE3CD61">
              <w:rPr>
                <w:color w:val="1A1A1A"/>
                <w:sz w:val="20"/>
                <w:szCs w:val="20"/>
              </w:rPr>
              <w:t>context, and structure written in human language. It is not a SQL parser.</w:t>
            </w:r>
          </w:p>
          <w:p w14:paraId="00A843EC" w14:textId="77777777" w:rsidR="0021660A" w:rsidRDefault="0021660A" w:rsidP="7DE3CD61">
            <w:pPr>
              <w:spacing w:before="40" w:after="40"/>
              <w:jc w:val="both"/>
            </w:pPr>
          </w:p>
          <w:p w14:paraId="524272B3" w14:textId="77777777" w:rsidR="0021660A" w:rsidRDefault="00000000" w:rsidP="7DE3CD61">
            <w:pPr>
              <w:spacing w:before="40" w:after="40"/>
              <w:jc w:val="both"/>
            </w:pPr>
            <w:r w:rsidRPr="7DE3CD61">
              <w:rPr>
                <w:color w:val="1A1A1A"/>
                <w:sz w:val="20"/>
                <w:szCs w:val="20"/>
              </w:rPr>
              <w:t>Asking Copilot to read raw SQL and extract column mappings in real time</w:t>
            </w:r>
          </w:p>
          <w:p w14:paraId="5A371F2F" w14:textId="77777777" w:rsidR="0021660A" w:rsidRDefault="00000000" w:rsidP="7DE3CD61">
            <w:pPr>
              <w:spacing w:before="40" w:after="40"/>
              <w:jc w:val="both"/>
            </w:pPr>
            <w:r w:rsidRPr="7DE3CD61">
              <w:rPr>
                <w:color w:val="1A1A1A"/>
                <w:sz w:val="20"/>
                <w:szCs w:val="20"/>
              </w:rPr>
              <w:t>is like handing a skilled analyst a server rack of tangled cables and asking</w:t>
            </w:r>
          </w:p>
          <w:p w14:paraId="0FB4316F" w14:textId="77777777" w:rsidR="0021660A" w:rsidRDefault="00000000" w:rsidP="7DE3CD61">
            <w:pPr>
              <w:spacing w:before="40" w:after="40"/>
              <w:jc w:val="both"/>
            </w:pPr>
            <w:r w:rsidRPr="7DE3CD61">
              <w:rPr>
                <w:color w:val="1A1A1A"/>
                <w:sz w:val="20"/>
                <w:szCs w:val="20"/>
              </w:rPr>
              <w:t>them to describe what the system does — just by looking at the wiring.</w:t>
            </w:r>
          </w:p>
          <w:p w14:paraId="0ED91D42" w14:textId="77777777" w:rsidR="0021660A" w:rsidRDefault="0021660A" w:rsidP="7DE3CD61">
            <w:pPr>
              <w:spacing w:before="40" w:after="40"/>
              <w:jc w:val="both"/>
            </w:pPr>
          </w:p>
          <w:p w14:paraId="3A442DB7" w14:textId="77777777" w:rsidR="0021660A" w:rsidRDefault="00000000" w:rsidP="7DE3CD61">
            <w:pPr>
              <w:spacing w:before="40" w:after="40"/>
              <w:jc w:val="both"/>
            </w:pPr>
            <w:r w:rsidRPr="7DE3CD61">
              <w:rPr>
                <w:color w:val="1A1A1A"/>
                <w:sz w:val="20"/>
                <w:szCs w:val="20"/>
              </w:rPr>
              <w:t>The solution was not to make Copilot smarter about SQL.</w:t>
            </w:r>
          </w:p>
          <w:p w14:paraId="649A9CEB" w14:textId="77777777" w:rsidR="0021660A" w:rsidRDefault="00000000" w:rsidP="7DE3CD61">
            <w:pPr>
              <w:spacing w:before="40" w:after="40"/>
              <w:jc w:val="both"/>
            </w:pPr>
            <w:r w:rsidRPr="7DE3CD61">
              <w:rPr>
                <w:color w:val="1A1A1A"/>
                <w:sz w:val="20"/>
                <w:szCs w:val="20"/>
              </w:rPr>
              <w:t>It was to untangle the wiring first — convert it into plain, structured information</w:t>
            </w:r>
          </w:p>
          <w:p w14:paraId="1A82E29A" w14:textId="77777777" w:rsidR="0021660A" w:rsidRDefault="00000000" w:rsidP="7DE3CD61">
            <w:pPr>
              <w:spacing w:before="40" w:after="40"/>
              <w:jc w:val="both"/>
            </w:pPr>
            <w:r w:rsidRPr="7DE3CD61">
              <w:rPr>
                <w:color w:val="1A1A1A"/>
                <w:sz w:val="20"/>
                <w:szCs w:val="20"/>
              </w:rPr>
              <w:t>— and then let Copilot work with that clean knowledge instead.</w:t>
            </w:r>
          </w:p>
        </w:tc>
      </w:tr>
    </w:tbl>
    <w:p w14:paraId="58B661B6" w14:textId="77777777" w:rsidR="0021660A" w:rsidRDefault="0021660A" w:rsidP="7DE3CD61">
      <w:pPr>
        <w:spacing w:before="220"/>
        <w:jc w:val="both"/>
      </w:pPr>
    </w:p>
    <w:p w14:paraId="67CF72D5" w14:textId="77777777" w:rsidR="0021660A" w:rsidRDefault="0021660A" w:rsidP="7DE3CD61">
      <w:pPr>
        <w:pBdr>
          <w:bottom w:val="single" w:sz="8" w:space="1" w:color="C41230"/>
        </w:pBdr>
        <w:spacing w:before="260" w:after="260"/>
        <w:jc w:val="both"/>
      </w:pPr>
    </w:p>
    <w:p w14:paraId="1C754EEA" w14:textId="77777777" w:rsidR="0021660A" w:rsidRDefault="00000000" w:rsidP="7DE3CD61">
      <w:pPr>
        <w:pBdr>
          <w:bottom w:val="single" w:sz="6" w:space="4" w:color="C41230"/>
        </w:pBdr>
        <w:spacing w:before="380" w:after="120"/>
        <w:jc w:val="both"/>
      </w:pPr>
      <w:r w:rsidRPr="7DE3CD61">
        <w:rPr>
          <w:b/>
          <w:bCs/>
          <w:color w:val="C41230"/>
          <w:sz w:val="34"/>
          <w:szCs w:val="34"/>
        </w:rPr>
        <w:t>The Solution: Building the Agent — With Copilot</w:t>
      </w:r>
    </w:p>
    <w:p w14:paraId="5B61324F" w14:textId="77777777" w:rsidR="0021660A" w:rsidRDefault="00000000" w:rsidP="7DE3CD61">
      <w:pPr>
        <w:spacing w:before="80" w:after="100"/>
        <w:jc w:val="both"/>
      </w:pPr>
      <w:r>
        <w:t>This is where the story gets interesting. Because every component of the solution — the preprocessing logic, the knowledge base design, the normalization rules, the agent instructions — was built using Copilot as a collaborator. Copilot did not just become the answer. It helped design and write its own answer.</w:t>
      </w:r>
    </w:p>
    <w:p w14:paraId="3AD3EF98" w14:textId="77777777" w:rsidR="0021660A" w:rsidRDefault="0021660A" w:rsidP="7DE3CD61">
      <w:pPr>
        <w:spacing w:before="60"/>
        <w:jc w:val="both"/>
      </w:pPr>
    </w:p>
    <w:p w14:paraId="38C34081" w14:textId="0634036C" w:rsidR="0021660A" w:rsidRDefault="00000000" w:rsidP="7DE3CD61">
      <w:pPr>
        <w:spacing w:before="80" w:after="100"/>
        <w:jc w:val="both"/>
      </w:pPr>
      <w:r>
        <w:lastRenderedPageBreak/>
        <w:t>The solution had three parts, built in sequence.</w:t>
      </w:r>
    </w:p>
    <w:p w14:paraId="358E596C" w14:textId="77777777" w:rsidR="0021660A" w:rsidRDefault="00000000" w:rsidP="7DE3CD61">
      <w:pPr>
        <w:spacing w:before="280" w:after="100"/>
        <w:jc w:val="both"/>
      </w:pPr>
      <w:r w:rsidRPr="7DE3CD61">
        <w:rPr>
          <w:b/>
          <w:bCs/>
          <w:color w:val="1A1A1A"/>
          <w:sz w:val="26"/>
          <w:szCs w:val="26"/>
        </w:rPr>
        <w:t>Part 1 — The Preprocessor: Teaching the System to Translate</w:t>
      </w:r>
    </w:p>
    <w:p w14:paraId="310965CB" w14:textId="77777777" w:rsidR="0021660A" w:rsidRDefault="0021660A" w:rsidP="7DE3CD61">
      <w:pPr>
        <w:spacing w:before="60"/>
        <w:jc w:val="both"/>
      </w:pPr>
    </w:p>
    <w:p w14:paraId="5092E341" w14:textId="77777777" w:rsidR="0021660A" w:rsidRDefault="00000000" w:rsidP="7DE3CD61">
      <w:pPr>
        <w:spacing w:before="80" w:after="100"/>
        <w:jc w:val="both"/>
      </w:pPr>
      <w:r>
        <w:t xml:space="preserve">The first step was to stop asking Copilot to read SQL </w:t>
      </w:r>
      <w:proofErr w:type="gramStart"/>
      <w:r>
        <w:t>directly, and</w:t>
      </w:r>
      <w:proofErr w:type="gramEnd"/>
      <w:r>
        <w:t xml:space="preserve"> instead pre-process all the scripts into a form Copilot could work with reliably. The team used Copilot to help write a Python preprocessing script — a one-time translation tool that ran across the entire SQL folder.</w:t>
      </w:r>
    </w:p>
    <w:p w14:paraId="14823D6F" w14:textId="77777777" w:rsidR="00DB009F" w:rsidRDefault="00DB009F" w:rsidP="7DE3CD61">
      <w:pPr>
        <w:spacing w:before="80" w:after="100"/>
        <w:jc w:val="both"/>
      </w:pPr>
    </w:p>
    <w:p w14:paraId="2E250B88" w14:textId="77777777" w:rsidR="0021660A" w:rsidRDefault="0021660A" w:rsidP="7DE3CD61">
      <w:pPr>
        <w:spacing w:before="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660A" w14:paraId="58B7BB1C" w14:textId="77777777" w:rsidTr="7DE3CD61">
        <w:tc>
          <w:tcPr>
            <w:tcW w:w="9360" w:type="dxa"/>
            <w:tcBorders>
              <w:top w:val="single" w:sz="2" w:space="0" w:color="DDDDDD"/>
              <w:left w:val="single" w:sz="14" w:space="0" w:color="DDDDDD"/>
              <w:bottom w:val="single" w:sz="2" w:space="0" w:color="DDDDDD"/>
              <w:right w:val="single" w:sz="2" w:space="0" w:color="DDDDDD"/>
            </w:tcBorders>
            <w:shd w:val="clear" w:color="auto" w:fill="F4F4F4"/>
            <w:tcMar>
              <w:top w:w="160" w:type="dxa"/>
              <w:left w:w="280" w:type="dxa"/>
              <w:bottom w:w="160" w:type="dxa"/>
              <w:right w:w="240" w:type="dxa"/>
            </w:tcMar>
          </w:tcPr>
          <w:p w14:paraId="5E382EDB" w14:textId="77777777" w:rsidR="0021660A" w:rsidRDefault="00000000" w:rsidP="7DE3CD61">
            <w:pPr>
              <w:spacing w:after="80"/>
              <w:jc w:val="both"/>
            </w:pPr>
            <w:r w:rsidRPr="7DE3CD61">
              <w:rPr>
                <w:b/>
                <w:bCs/>
                <w:color w:val="1A1A1A"/>
                <w:sz w:val="22"/>
                <w:szCs w:val="22"/>
              </w:rPr>
              <w:t>What Is a Preprocessor? (Plain Language)</w:t>
            </w:r>
          </w:p>
          <w:p w14:paraId="2C6A6838" w14:textId="77777777" w:rsidR="0021660A" w:rsidRDefault="00000000" w:rsidP="7DE3CD61">
            <w:pPr>
              <w:spacing w:before="40" w:after="40"/>
              <w:jc w:val="both"/>
            </w:pPr>
            <w:r w:rsidRPr="7DE3CD61">
              <w:rPr>
                <w:color w:val="1A1A1A"/>
                <w:sz w:val="20"/>
                <w:szCs w:val="20"/>
              </w:rPr>
              <w:t>Imagine you have 100 technical manuals written in an engineering shorthand</w:t>
            </w:r>
          </w:p>
          <w:p w14:paraId="092CEBF6" w14:textId="77777777" w:rsidR="0021660A" w:rsidRDefault="00000000" w:rsidP="7DE3CD61">
            <w:pPr>
              <w:spacing w:before="40" w:after="40"/>
              <w:jc w:val="both"/>
            </w:pPr>
            <w:r w:rsidRPr="7DE3CD61">
              <w:rPr>
                <w:color w:val="1A1A1A"/>
                <w:sz w:val="20"/>
                <w:szCs w:val="20"/>
              </w:rPr>
              <w:t>that only specialists can read. You need a researcher to answer questions about them.</w:t>
            </w:r>
          </w:p>
          <w:p w14:paraId="1B64F803" w14:textId="77777777" w:rsidR="0021660A" w:rsidRDefault="0021660A" w:rsidP="7DE3CD61">
            <w:pPr>
              <w:spacing w:before="40" w:after="40"/>
              <w:jc w:val="both"/>
            </w:pPr>
          </w:p>
          <w:p w14:paraId="0B8B550C" w14:textId="77777777" w:rsidR="0021660A" w:rsidRDefault="00000000" w:rsidP="7DE3CD61">
            <w:pPr>
              <w:spacing w:before="40" w:after="40"/>
              <w:jc w:val="both"/>
            </w:pPr>
            <w:r w:rsidRPr="7DE3CD61">
              <w:rPr>
                <w:color w:val="1A1A1A"/>
                <w:sz w:val="20"/>
                <w:szCs w:val="20"/>
              </w:rPr>
              <w:t>The preprocessor is the team of specialists who work through the night in advance.</w:t>
            </w:r>
          </w:p>
          <w:p w14:paraId="7B4A6B8C" w14:textId="77777777" w:rsidR="0021660A" w:rsidRDefault="00000000" w:rsidP="7DE3CD61">
            <w:pPr>
              <w:spacing w:before="40" w:after="40"/>
              <w:jc w:val="both"/>
            </w:pPr>
            <w:r w:rsidRPr="7DE3CD61">
              <w:rPr>
                <w:color w:val="1A1A1A"/>
                <w:sz w:val="20"/>
                <w:szCs w:val="20"/>
              </w:rPr>
              <w:t>They read every manual and convert each one into a plain-English summary:</w:t>
            </w:r>
          </w:p>
          <w:p w14:paraId="710CD0EB" w14:textId="77777777" w:rsidR="0021660A" w:rsidRDefault="00000000" w:rsidP="7DE3CD61">
            <w:pPr>
              <w:spacing w:before="40" w:after="40"/>
              <w:jc w:val="both"/>
            </w:pPr>
            <w:r w:rsidRPr="7DE3CD61">
              <w:rPr>
                <w:color w:val="1A1A1A"/>
                <w:sz w:val="20"/>
                <w:szCs w:val="20"/>
              </w:rPr>
              <w:t>— What does this manual cover?</w:t>
            </w:r>
          </w:p>
          <w:p w14:paraId="13B7B957" w14:textId="77777777" w:rsidR="0021660A" w:rsidRDefault="00000000" w:rsidP="7DE3CD61">
            <w:pPr>
              <w:spacing w:before="40" w:after="40"/>
              <w:jc w:val="both"/>
            </w:pPr>
            <w:r w:rsidRPr="7DE3CD61">
              <w:rPr>
                <w:color w:val="1A1A1A"/>
                <w:sz w:val="20"/>
                <w:szCs w:val="20"/>
              </w:rPr>
              <w:t>— What are the inputs and outputs?</w:t>
            </w:r>
          </w:p>
          <w:p w14:paraId="0A4DFCBA" w14:textId="77777777" w:rsidR="0021660A" w:rsidRDefault="00000000" w:rsidP="7DE3CD61">
            <w:pPr>
              <w:spacing w:before="40" w:after="40"/>
              <w:jc w:val="both"/>
            </w:pPr>
            <w:r w:rsidRPr="7DE3CD61">
              <w:rPr>
                <w:color w:val="1A1A1A"/>
                <w:sz w:val="20"/>
                <w:szCs w:val="20"/>
              </w:rPr>
              <w:t>— What are the key rules and formulas?</w:t>
            </w:r>
          </w:p>
          <w:p w14:paraId="6CE50EEF" w14:textId="77777777" w:rsidR="0021660A" w:rsidRDefault="0021660A" w:rsidP="7DE3CD61">
            <w:pPr>
              <w:spacing w:before="40" w:after="40"/>
              <w:jc w:val="both"/>
            </w:pPr>
          </w:p>
          <w:p w14:paraId="2A7ADCD7" w14:textId="77777777" w:rsidR="0021660A" w:rsidRDefault="00000000" w:rsidP="7DE3CD61">
            <w:pPr>
              <w:spacing w:before="40" w:after="40"/>
              <w:jc w:val="both"/>
            </w:pPr>
            <w:r w:rsidRPr="7DE3CD61">
              <w:rPr>
                <w:color w:val="1A1A1A"/>
                <w:sz w:val="20"/>
                <w:szCs w:val="20"/>
              </w:rPr>
              <w:t>By morning, the researcher (Copilot) works entirely from the plain-English summaries.</w:t>
            </w:r>
          </w:p>
          <w:p w14:paraId="4676DAE1" w14:textId="77777777" w:rsidR="0021660A" w:rsidRDefault="00000000" w:rsidP="7DE3CD61">
            <w:pPr>
              <w:spacing w:before="40" w:after="40"/>
              <w:jc w:val="both"/>
            </w:pPr>
            <w:r w:rsidRPr="7DE3CD61">
              <w:rPr>
                <w:color w:val="1A1A1A"/>
                <w:sz w:val="20"/>
                <w:szCs w:val="20"/>
              </w:rPr>
              <w:t>Fast. Accurate. No specialist knowledge required at query time.</w:t>
            </w:r>
          </w:p>
        </w:tc>
      </w:tr>
    </w:tbl>
    <w:p w14:paraId="1B92050E" w14:textId="77777777" w:rsidR="0021660A" w:rsidRDefault="0021660A" w:rsidP="7DE3CD61">
      <w:pPr>
        <w:spacing w:before="120"/>
        <w:jc w:val="both"/>
      </w:pPr>
    </w:p>
    <w:p w14:paraId="4BD8A26E" w14:textId="77777777" w:rsidR="0021660A" w:rsidRDefault="00000000" w:rsidP="7DE3CD61">
      <w:pPr>
        <w:spacing w:before="80" w:after="100"/>
        <w:jc w:val="both"/>
      </w:pPr>
      <w:r>
        <w:t>For each SQL script, the preprocessor extracted and recorded:</w:t>
      </w:r>
    </w:p>
    <w:p w14:paraId="50DC4694" w14:textId="77777777" w:rsidR="0021660A" w:rsidRDefault="0021660A" w:rsidP="7DE3CD61">
      <w:pPr>
        <w:spacing w:before="60"/>
        <w:jc w:val="both"/>
      </w:pPr>
    </w:p>
    <w:p w14:paraId="2D8C75D5" w14:textId="77777777" w:rsidR="0021660A" w:rsidRDefault="00000000" w:rsidP="7DE3CD61">
      <w:pPr>
        <w:pStyle w:val="ListParagraph"/>
        <w:numPr>
          <w:ilvl w:val="0"/>
          <w:numId w:val="2"/>
        </w:numPr>
        <w:spacing w:before="60" w:after="60"/>
        <w:jc w:val="both"/>
      </w:pPr>
      <w:r>
        <w:t>The target table — what table this script writes to</w:t>
      </w:r>
    </w:p>
    <w:p w14:paraId="00912C99" w14:textId="77777777" w:rsidR="0021660A" w:rsidRDefault="00000000" w:rsidP="7DE3CD61">
      <w:pPr>
        <w:pStyle w:val="ListParagraph"/>
        <w:numPr>
          <w:ilvl w:val="0"/>
          <w:numId w:val="2"/>
        </w:numPr>
        <w:spacing w:before="60" w:after="60"/>
        <w:jc w:val="both"/>
      </w:pPr>
      <w:r>
        <w:t>All source tables — every table this script reads from: FROM clauses, JOINs, subqueries</w:t>
      </w:r>
    </w:p>
    <w:p w14:paraId="5C68903E" w14:textId="77777777" w:rsidR="0021660A" w:rsidRDefault="00000000" w:rsidP="7DE3CD61">
      <w:pPr>
        <w:pStyle w:val="ListParagraph"/>
        <w:numPr>
          <w:ilvl w:val="0"/>
          <w:numId w:val="2"/>
        </w:numPr>
        <w:spacing w:before="60" w:after="60"/>
        <w:jc w:val="both"/>
      </w:pPr>
      <w:r>
        <w:t>Column-level mappings — for each output column, what source column or expression produced it</w:t>
      </w:r>
    </w:p>
    <w:p w14:paraId="3272903D" w14:textId="77777777" w:rsidR="0021660A" w:rsidRDefault="00000000" w:rsidP="7DE3CD61">
      <w:pPr>
        <w:pStyle w:val="ListParagraph"/>
        <w:numPr>
          <w:ilvl w:val="0"/>
          <w:numId w:val="2"/>
        </w:numPr>
        <w:spacing w:before="60" w:after="60"/>
        <w:jc w:val="both"/>
      </w:pPr>
      <w:r>
        <w:t>Transformation logic — CASE statements, string functions, aggregations — captured as readable text</w:t>
      </w:r>
    </w:p>
    <w:p w14:paraId="701440CF" w14:textId="77777777" w:rsidR="0021660A" w:rsidRDefault="00000000" w:rsidP="7DE3CD61">
      <w:pPr>
        <w:pStyle w:val="ListParagraph"/>
        <w:numPr>
          <w:ilvl w:val="0"/>
          <w:numId w:val="2"/>
        </w:numPr>
        <w:spacing w:before="60" w:after="60"/>
        <w:jc w:val="both"/>
      </w:pPr>
      <w:r>
        <w:t>A clean script key — a normalized file identifier used to retrieve the right JSON later</w:t>
      </w:r>
    </w:p>
    <w:p w14:paraId="54073E6F" w14:textId="77777777" w:rsidR="0021660A" w:rsidRDefault="0021660A" w:rsidP="7DE3CD61">
      <w:pPr>
        <w:spacing w:before="100"/>
        <w:jc w:val="both"/>
      </w:pPr>
    </w:p>
    <w:p w14:paraId="34F2FE45" w14:textId="77777777" w:rsidR="0021660A" w:rsidRDefault="00000000" w:rsidP="7DE3CD61">
      <w:pPr>
        <w:spacing w:before="80" w:after="100"/>
        <w:jc w:val="both"/>
      </w:pPr>
      <w:r>
        <w:t>The preprocessor ran once across the entire folder. In minutes, 100+ SQL scripts became 100+ structured JSON files — the raw material for the knowledge base.</w:t>
      </w:r>
    </w:p>
    <w:p w14:paraId="45B236C1" w14:textId="77777777" w:rsidR="0021660A" w:rsidRDefault="0021660A" w:rsidP="7DE3CD61">
      <w:pPr>
        <w:spacing w:before="180"/>
        <w:jc w:val="both"/>
      </w:pPr>
    </w:p>
    <w:p w14:paraId="60EB5650" w14:textId="77777777" w:rsidR="0021660A" w:rsidRDefault="00000000" w:rsidP="7DE3CD61">
      <w:pPr>
        <w:spacing w:before="280" w:after="100"/>
        <w:jc w:val="both"/>
      </w:pPr>
      <w:r w:rsidRPr="7DE3CD61">
        <w:rPr>
          <w:b/>
          <w:bCs/>
          <w:color w:val="1A1A1A"/>
          <w:sz w:val="26"/>
          <w:szCs w:val="26"/>
        </w:rPr>
        <w:t>Part 2 — The RAG Knowledge Base: Building Copilot’s Library</w:t>
      </w:r>
    </w:p>
    <w:p w14:paraId="3F5B30DA" w14:textId="77777777" w:rsidR="0021660A" w:rsidRDefault="0021660A" w:rsidP="7DE3CD61">
      <w:pPr>
        <w:spacing w:before="60"/>
        <w:jc w:val="both"/>
      </w:pPr>
    </w:p>
    <w:p w14:paraId="286DE35A" w14:textId="77777777" w:rsidR="0021660A" w:rsidRDefault="00000000" w:rsidP="7DE3CD61">
      <w:pPr>
        <w:spacing w:before="80" w:after="100"/>
        <w:jc w:val="both"/>
      </w:pPr>
      <w:r>
        <w:t>RAG stands for Retrieval-Augmented Generation. In plain language: instead of relying solely on what Copilot was trained on, you give it a specific, curated library to search before it answers. This is what separates an agent that gives generic answers from one that gives accurate, organization-specific answers.</w:t>
      </w:r>
    </w:p>
    <w:p w14:paraId="1AB7CA77" w14:textId="77777777" w:rsidR="0021660A" w:rsidRDefault="0021660A" w:rsidP="7DE3CD61">
      <w:pPr>
        <w:spacing w:before="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660A" w14:paraId="7B442197" w14:textId="77777777" w:rsidTr="7DE3CD61">
        <w:tc>
          <w:tcPr>
            <w:tcW w:w="9360" w:type="dxa"/>
            <w:tcBorders>
              <w:top w:val="single" w:sz="2" w:space="0" w:color="DDDDDD"/>
              <w:left w:val="single" w:sz="14" w:space="0" w:color="DDDDDD"/>
              <w:bottom w:val="single" w:sz="2" w:space="0" w:color="DDDDDD"/>
              <w:right w:val="single" w:sz="2" w:space="0" w:color="DDDDDD"/>
            </w:tcBorders>
            <w:shd w:val="clear" w:color="auto" w:fill="F4F4F4"/>
            <w:tcMar>
              <w:top w:w="160" w:type="dxa"/>
              <w:left w:w="280" w:type="dxa"/>
              <w:bottom w:w="160" w:type="dxa"/>
              <w:right w:w="240" w:type="dxa"/>
            </w:tcMar>
          </w:tcPr>
          <w:p w14:paraId="17DEF7BF" w14:textId="77777777" w:rsidR="0021660A" w:rsidRDefault="00000000" w:rsidP="7DE3CD61">
            <w:pPr>
              <w:spacing w:after="80"/>
              <w:jc w:val="both"/>
            </w:pPr>
            <w:r w:rsidRPr="7DE3CD61">
              <w:rPr>
                <w:b/>
                <w:bCs/>
                <w:color w:val="1A1A1A"/>
                <w:sz w:val="22"/>
                <w:szCs w:val="22"/>
              </w:rPr>
              <w:t>What Is RAG? (Plain Language)</w:t>
            </w:r>
          </w:p>
          <w:p w14:paraId="5FD31CEC" w14:textId="77777777" w:rsidR="0021660A" w:rsidRDefault="00000000" w:rsidP="7DE3CD61">
            <w:pPr>
              <w:spacing w:before="40" w:after="40"/>
              <w:jc w:val="both"/>
            </w:pPr>
            <w:r w:rsidRPr="7DE3CD61">
              <w:rPr>
                <w:color w:val="1A1A1A"/>
                <w:sz w:val="20"/>
                <w:szCs w:val="20"/>
              </w:rPr>
              <w:t>Think of the difference between asking a question to a generalist</w:t>
            </w:r>
          </w:p>
          <w:p w14:paraId="41096EF6" w14:textId="77777777" w:rsidR="0021660A" w:rsidRDefault="00000000" w:rsidP="7DE3CD61">
            <w:pPr>
              <w:spacing w:before="40" w:after="40"/>
              <w:jc w:val="both"/>
            </w:pPr>
            <w:r w:rsidRPr="7DE3CD61">
              <w:rPr>
                <w:color w:val="1A1A1A"/>
                <w:sz w:val="20"/>
                <w:szCs w:val="20"/>
              </w:rPr>
              <w:lastRenderedPageBreak/>
              <w:t>versus asking it to someone who has just read your entire company’s files.</w:t>
            </w:r>
          </w:p>
          <w:p w14:paraId="21F2BC6B" w14:textId="77777777" w:rsidR="0021660A" w:rsidRDefault="0021660A" w:rsidP="7DE3CD61">
            <w:pPr>
              <w:spacing w:before="40" w:after="40"/>
              <w:jc w:val="both"/>
            </w:pPr>
          </w:p>
          <w:p w14:paraId="783321AB" w14:textId="77777777" w:rsidR="0021660A" w:rsidRDefault="00000000" w:rsidP="7DE3CD61">
            <w:pPr>
              <w:spacing w:before="40" w:after="40"/>
              <w:jc w:val="both"/>
            </w:pPr>
            <w:r w:rsidRPr="7DE3CD61">
              <w:rPr>
                <w:color w:val="1A1A1A"/>
                <w:sz w:val="20"/>
                <w:szCs w:val="20"/>
              </w:rPr>
              <w:t>RAG is the technique that gives Copilot access to YOUR files.</w:t>
            </w:r>
          </w:p>
          <w:p w14:paraId="5C9FA44A" w14:textId="77777777" w:rsidR="0021660A" w:rsidRDefault="00000000" w:rsidP="7DE3CD61">
            <w:pPr>
              <w:spacing w:before="40" w:after="40"/>
              <w:jc w:val="both"/>
            </w:pPr>
            <w:r w:rsidRPr="7DE3CD61">
              <w:rPr>
                <w:color w:val="1A1A1A"/>
                <w:sz w:val="20"/>
                <w:szCs w:val="20"/>
              </w:rPr>
              <w:t>Before answering any question, the agent first searches the knowledge base.</w:t>
            </w:r>
          </w:p>
          <w:p w14:paraId="736E9ECB" w14:textId="77777777" w:rsidR="0021660A" w:rsidRDefault="00000000" w:rsidP="7DE3CD61">
            <w:pPr>
              <w:spacing w:before="40" w:after="40"/>
              <w:jc w:val="both"/>
            </w:pPr>
            <w:r w:rsidRPr="7DE3CD61">
              <w:rPr>
                <w:color w:val="1A1A1A"/>
                <w:sz w:val="20"/>
                <w:szCs w:val="20"/>
              </w:rPr>
              <w:t>It finds the relevant information. Then it constructs its answer from that.</w:t>
            </w:r>
          </w:p>
          <w:p w14:paraId="75CED1DF" w14:textId="77777777" w:rsidR="0021660A" w:rsidRDefault="0021660A" w:rsidP="7DE3CD61">
            <w:pPr>
              <w:spacing w:before="40" w:after="40"/>
              <w:jc w:val="both"/>
            </w:pPr>
          </w:p>
          <w:p w14:paraId="1A56493B" w14:textId="77777777" w:rsidR="0021660A" w:rsidRDefault="00000000" w:rsidP="7DE3CD61">
            <w:pPr>
              <w:spacing w:before="40" w:after="40"/>
              <w:jc w:val="both"/>
            </w:pPr>
            <w:r w:rsidRPr="7DE3CD61">
              <w:rPr>
                <w:color w:val="1A1A1A"/>
                <w:sz w:val="20"/>
                <w:szCs w:val="20"/>
              </w:rPr>
              <w:t>No guessing. No hallucinating. Grounded in the actual pipeline data.</w:t>
            </w:r>
          </w:p>
        </w:tc>
      </w:tr>
    </w:tbl>
    <w:p w14:paraId="7FC990CB" w14:textId="77777777" w:rsidR="0021660A" w:rsidRDefault="0021660A" w:rsidP="7DE3CD61">
      <w:pPr>
        <w:spacing w:before="120"/>
        <w:jc w:val="both"/>
      </w:pPr>
    </w:p>
    <w:p w14:paraId="72C4AE29" w14:textId="77777777" w:rsidR="0021660A" w:rsidRDefault="00000000" w:rsidP="7DE3CD61">
      <w:pPr>
        <w:spacing w:before="80" w:after="100"/>
        <w:jc w:val="both"/>
      </w:pPr>
      <w:r>
        <w:t>The 100+ JSON files, along with a master routing spreadsheet (mapping_flat_strict.xlsx) that mapped every output table name to the script that produced it, were uploaded to a dedicated SharePoint folder: SQLCorpus_Flat. This became the agent’s library.</w:t>
      </w:r>
    </w:p>
    <w:p w14:paraId="7E5A42D1" w14:textId="77777777" w:rsidR="0021660A" w:rsidRDefault="0021660A" w:rsidP="7DE3CD61">
      <w:pPr>
        <w:spacing w:before="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660A" w14:paraId="61A083A6" w14:textId="77777777" w:rsidTr="7DE3CD61">
        <w:tc>
          <w:tcPr>
            <w:tcW w:w="9360" w:type="dxa"/>
            <w:tcBorders>
              <w:top w:val="single" w:sz="2" w:space="0" w:color="DDDDDD"/>
              <w:left w:val="single" w:sz="14" w:space="0" w:color="DDDDDD"/>
              <w:bottom w:val="single" w:sz="2" w:space="0" w:color="DDDDDD"/>
              <w:right w:val="single" w:sz="2" w:space="0" w:color="DDDDDD"/>
            </w:tcBorders>
            <w:shd w:val="clear" w:color="auto" w:fill="F4F4F4"/>
            <w:tcMar>
              <w:top w:w="160" w:type="dxa"/>
              <w:left w:w="280" w:type="dxa"/>
              <w:bottom w:w="160" w:type="dxa"/>
              <w:right w:w="240" w:type="dxa"/>
            </w:tcMar>
          </w:tcPr>
          <w:p w14:paraId="67C249BA" w14:textId="77777777" w:rsidR="0021660A" w:rsidRDefault="00000000" w:rsidP="7DE3CD61">
            <w:pPr>
              <w:spacing w:after="80"/>
              <w:jc w:val="both"/>
              <w:rPr>
                <w:b/>
                <w:bCs/>
                <w:color w:val="1A1A1A"/>
                <w:sz w:val="22"/>
                <w:szCs w:val="22"/>
              </w:rPr>
            </w:pPr>
            <w:r w:rsidRPr="7DE3CD61">
              <w:rPr>
                <w:b/>
                <w:bCs/>
                <w:color w:val="1A1A1A"/>
                <w:sz w:val="22"/>
                <w:szCs w:val="22"/>
              </w:rPr>
              <w:t>SharePoint Knowledge Base Structure — SQLCorpus_Flat</w:t>
            </w:r>
          </w:p>
          <w:p w14:paraId="239363E0" w14:textId="77777777" w:rsidR="0021660A" w:rsidRDefault="00000000" w:rsidP="7DE3CD61">
            <w:pPr>
              <w:spacing w:before="40" w:after="40"/>
              <w:jc w:val="both"/>
            </w:pPr>
            <w:r w:rsidRPr="7DE3CD61">
              <w:rPr>
                <w:color w:val="1A1A1A"/>
                <w:sz w:val="20"/>
                <w:szCs w:val="20"/>
              </w:rPr>
              <w:t xml:space="preserve">mapping_flat_strict.xlsx                   </w:t>
            </w:r>
            <w:proofErr w:type="gramStart"/>
            <w:r w:rsidRPr="7DE3CD61">
              <w:rPr>
                <w:color w:val="1A1A1A"/>
                <w:sz w:val="20"/>
                <w:szCs w:val="20"/>
              </w:rPr>
              <w:t>←  Master</w:t>
            </w:r>
            <w:proofErr w:type="gramEnd"/>
            <w:r w:rsidRPr="7DE3CD61">
              <w:rPr>
                <w:color w:val="1A1A1A"/>
                <w:sz w:val="20"/>
                <w:szCs w:val="20"/>
              </w:rPr>
              <w:t xml:space="preserve"> router: Final Table → Script Name</w:t>
            </w:r>
          </w:p>
          <w:p w14:paraId="686B5327" w14:textId="77777777" w:rsidR="0021660A" w:rsidRDefault="0021660A" w:rsidP="7DE3CD61">
            <w:pPr>
              <w:spacing w:before="40" w:after="40"/>
              <w:jc w:val="both"/>
            </w:pPr>
          </w:p>
          <w:p w14:paraId="7861E3A5" w14:textId="77777777" w:rsidR="0021660A" w:rsidRDefault="00000000" w:rsidP="7DE3CD61">
            <w:pPr>
              <w:spacing w:before="40" w:after="40"/>
              <w:jc w:val="both"/>
            </w:pPr>
            <w:r w:rsidRPr="7DE3CD61">
              <w:rPr>
                <w:color w:val="1A1A1A"/>
                <w:sz w:val="20"/>
                <w:szCs w:val="20"/>
              </w:rPr>
              <w:t xml:space="preserve">mfda_nbin_current_ipc1_part2.json          </w:t>
            </w:r>
            <w:proofErr w:type="gramStart"/>
            <w:r w:rsidRPr="7DE3CD61">
              <w:rPr>
                <w:color w:val="1A1A1A"/>
                <w:sz w:val="20"/>
                <w:szCs w:val="20"/>
              </w:rPr>
              <w:t>←  Script</w:t>
            </w:r>
            <w:proofErr w:type="gramEnd"/>
            <w:r w:rsidRPr="7DE3CD61">
              <w:rPr>
                <w:color w:val="1A1A1A"/>
                <w:sz w:val="20"/>
                <w:szCs w:val="20"/>
              </w:rPr>
              <w:t xml:space="preserve"> metadata: sources, targets, column map</w:t>
            </w:r>
          </w:p>
          <w:p w14:paraId="5E672108" w14:textId="77777777" w:rsidR="0021660A" w:rsidRDefault="00000000" w:rsidP="7DE3CD61">
            <w:pPr>
              <w:spacing w:before="40" w:after="40"/>
              <w:jc w:val="both"/>
            </w:pPr>
            <w:r w:rsidRPr="7DE3CD61">
              <w:rPr>
                <w:color w:val="1A1A1A"/>
                <w:sz w:val="20"/>
                <w:szCs w:val="20"/>
              </w:rPr>
              <w:t>morningstar_split_</w:t>
            </w:r>
            <w:proofErr w:type="gramStart"/>
            <w:r w:rsidRPr="7DE3CD61">
              <w:rPr>
                <w:color w:val="1A1A1A"/>
                <w:sz w:val="20"/>
                <w:szCs w:val="20"/>
              </w:rPr>
              <w:t>new.json</w:t>
            </w:r>
            <w:proofErr w:type="gramEnd"/>
            <w:r w:rsidRPr="7DE3CD61">
              <w:rPr>
                <w:color w:val="1A1A1A"/>
                <w:sz w:val="20"/>
                <w:szCs w:val="20"/>
              </w:rPr>
              <w:t xml:space="preserve">                 </w:t>
            </w:r>
            <w:proofErr w:type="gramStart"/>
            <w:r w:rsidRPr="7DE3CD61">
              <w:rPr>
                <w:color w:val="1A1A1A"/>
                <w:sz w:val="20"/>
                <w:szCs w:val="20"/>
              </w:rPr>
              <w:t>←  Script</w:t>
            </w:r>
            <w:proofErr w:type="gramEnd"/>
            <w:r w:rsidRPr="7DE3CD61">
              <w:rPr>
                <w:color w:val="1A1A1A"/>
                <w:sz w:val="20"/>
                <w:szCs w:val="20"/>
              </w:rPr>
              <w:t xml:space="preserve"> metadata: sources, targets, column map</w:t>
            </w:r>
          </w:p>
          <w:p w14:paraId="356B25EB" w14:textId="77777777" w:rsidR="0021660A" w:rsidRDefault="00000000" w:rsidP="7DE3CD61">
            <w:pPr>
              <w:spacing w:before="40" w:after="40"/>
              <w:jc w:val="both"/>
            </w:pPr>
            <w:r w:rsidRPr="7DE3CD61">
              <w:rPr>
                <w:color w:val="1A1A1A"/>
                <w:sz w:val="20"/>
                <w:szCs w:val="20"/>
              </w:rPr>
              <w:t>advisor_territory_</w:t>
            </w:r>
            <w:proofErr w:type="gramStart"/>
            <w:r w:rsidRPr="7DE3CD61">
              <w:rPr>
                <w:color w:val="1A1A1A"/>
                <w:sz w:val="20"/>
                <w:szCs w:val="20"/>
              </w:rPr>
              <w:t>lookup.json</w:t>
            </w:r>
            <w:proofErr w:type="gramEnd"/>
            <w:r w:rsidRPr="7DE3CD61">
              <w:rPr>
                <w:color w:val="1A1A1A"/>
                <w:sz w:val="20"/>
                <w:szCs w:val="20"/>
              </w:rPr>
              <w:t xml:space="preserve">              </w:t>
            </w:r>
            <w:proofErr w:type="gramStart"/>
            <w:r w:rsidRPr="7DE3CD61">
              <w:rPr>
                <w:color w:val="1A1A1A"/>
                <w:sz w:val="20"/>
                <w:szCs w:val="20"/>
              </w:rPr>
              <w:t>←  Script</w:t>
            </w:r>
            <w:proofErr w:type="gramEnd"/>
            <w:r w:rsidRPr="7DE3CD61">
              <w:rPr>
                <w:color w:val="1A1A1A"/>
                <w:sz w:val="20"/>
                <w:szCs w:val="20"/>
              </w:rPr>
              <w:t xml:space="preserve"> metadata: sources, targets, column map</w:t>
            </w:r>
          </w:p>
          <w:p w14:paraId="6A9A856E" w14:textId="77777777" w:rsidR="0021660A" w:rsidRDefault="00000000" w:rsidP="7DE3CD61">
            <w:pPr>
              <w:spacing w:before="40" w:after="40"/>
              <w:jc w:val="both"/>
            </w:pPr>
            <w:r w:rsidRPr="7DE3CD61">
              <w:rPr>
                <w:color w:val="1A1A1A"/>
                <w:sz w:val="20"/>
                <w:szCs w:val="20"/>
              </w:rPr>
              <w:t>mutual_fund_licence_</w:t>
            </w:r>
            <w:proofErr w:type="gramStart"/>
            <w:r w:rsidRPr="7DE3CD61">
              <w:rPr>
                <w:color w:val="1A1A1A"/>
                <w:sz w:val="20"/>
                <w:szCs w:val="20"/>
              </w:rPr>
              <w:t>aggregation.json</w:t>
            </w:r>
            <w:proofErr w:type="gramEnd"/>
            <w:r w:rsidRPr="7DE3CD61">
              <w:rPr>
                <w:color w:val="1A1A1A"/>
                <w:sz w:val="20"/>
                <w:szCs w:val="20"/>
              </w:rPr>
              <w:t xml:space="preserve">       </w:t>
            </w:r>
            <w:proofErr w:type="gramStart"/>
            <w:r w:rsidRPr="7DE3CD61">
              <w:rPr>
                <w:color w:val="1A1A1A"/>
                <w:sz w:val="20"/>
                <w:szCs w:val="20"/>
              </w:rPr>
              <w:t>←  Script</w:t>
            </w:r>
            <w:proofErr w:type="gramEnd"/>
            <w:r w:rsidRPr="7DE3CD61">
              <w:rPr>
                <w:color w:val="1A1A1A"/>
                <w:sz w:val="20"/>
                <w:szCs w:val="20"/>
              </w:rPr>
              <w:t xml:space="preserve"> metadata: sources, targets, column map</w:t>
            </w:r>
          </w:p>
          <w:p w14:paraId="44FDBDBA" w14:textId="77777777" w:rsidR="0021660A" w:rsidRDefault="00000000" w:rsidP="7DE3CD61">
            <w:pPr>
              <w:spacing w:before="40" w:after="40"/>
              <w:jc w:val="both"/>
              <w:rPr>
                <w:color w:val="1A1A1A"/>
                <w:sz w:val="20"/>
                <w:szCs w:val="20"/>
              </w:rPr>
            </w:pPr>
            <w:r w:rsidRPr="7DE3CD61">
              <w:rPr>
                <w:color w:val="1A1A1A"/>
                <w:sz w:val="20"/>
                <w:szCs w:val="20"/>
              </w:rPr>
              <w:t xml:space="preserve">...  (100+ JSON files </w:t>
            </w:r>
            <w:proofErr w:type="gramStart"/>
            <w:r w:rsidRPr="7DE3CD61">
              <w:rPr>
                <w:color w:val="1A1A1A"/>
                <w:sz w:val="20"/>
                <w:szCs w:val="20"/>
              </w:rPr>
              <w:t>total)  ...</w:t>
            </w:r>
            <w:proofErr w:type="gramEnd"/>
          </w:p>
          <w:p w14:paraId="55647092" w14:textId="77777777" w:rsidR="0021660A" w:rsidRDefault="0021660A" w:rsidP="7DE3CD61">
            <w:pPr>
              <w:spacing w:before="40" w:after="40"/>
              <w:jc w:val="both"/>
            </w:pPr>
          </w:p>
          <w:p w14:paraId="093F6F61" w14:textId="77777777" w:rsidR="0021660A" w:rsidRDefault="00000000" w:rsidP="7DE3CD61">
            <w:pPr>
              <w:spacing w:before="40" w:after="40"/>
              <w:jc w:val="both"/>
            </w:pPr>
            <w:r w:rsidRPr="7DE3CD61">
              <w:rPr>
                <w:color w:val="1A1A1A"/>
                <w:sz w:val="20"/>
                <w:szCs w:val="20"/>
              </w:rPr>
              <w:t>Each file contains:  source tables | target table | column mappings | transformation logic</w:t>
            </w:r>
          </w:p>
        </w:tc>
      </w:tr>
    </w:tbl>
    <w:p w14:paraId="45A0315B" w14:textId="77777777" w:rsidR="0021660A" w:rsidRDefault="0021660A" w:rsidP="7DE3CD61">
      <w:pPr>
        <w:spacing w:before="180"/>
        <w:jc w:val="both"/>
      </w:pPr>
    </w:p>
    <w:p w14:paraId="729999CF" w14:textId="1FAB72B1" w:rsidR="00DB009F" w:rsidRDefault="00DB009F" w:rsidP="7DE3CD61">
      <w:pPr>
        <w:spacing w:before="180"/>
        <w:jc w:val="both"/>
      </w:pPr>
      <w:r>
        <w:rPr>
          <w:noProof/>
        </w:rPr>
        <w:lastRenderedPageBreak/>
        <w:drawing>
          <wp:inline distT="0" distB="0" distL="0" distR="0" wp14:anchorId="0F5BA9A0" wp14:editId="601B2FB8">
            <wp:extent cx="5466990" cy="4648629"/>
            <wp:effectExtent l="114300" t="114300" r="114935" b="114300"/>
            <wp:docPr id="1308556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556422" name=""/>
                    <pic:cNvPicPr/>
                  </pic:nvPicPr>
                  <pic:blipFill>
                    <a:blip r:embed="rId5"/>
                    <a:stretch>
                      <a:fillRect/>
                    </a:stretch>
                  </pic:blipFill>
                  <pic:spPr>
                    <a:xfrm>
                      <a:off x="0" y="0"/>
                      <a:ext cx="5469233" cy="4650536"/>
                    </a:xfrm>
                    <a:prstGeom prst="rect">
                      <a:avLst/>
                    </a:prstGeom>
                    <a:effectLst>
                      <a:outerShdw blurRad="63500" sx="102000" sy="102000" algn="ctr" rotWithShape="0">
                        <a:prstClr val="black">
                          <a:alpha val="40000"/>
                        </a:prstClr>
                      </a:outerShdw>
                    </a:effectLst>
                  </pic:spPr>
                </pic:pic>
              </a:graphicData>
            </a:graphic>
          </wp:inline>
        </w:drawing>
      </w:r>
    </w:p>
    <w:p w14:paraId="0752969B" w14:textId="77777777" w:rsidR="00DB009F" w:rsidRDefault="00DB009F" w:rsidP="7DE3CD61">
      <w:pPr>
        <w:spacing w:before="180"/>
        <w:jc w:val="both"/>
      </w:pPr>
    </w:p>
    <w:p w14:paraId="609F1DCD" w14:textId="427E6BC5" w:rsidR="00DB009F" w:rsidRDefault="00DB009F" w:rsidP="7DE3CD61">
      <w:pPr>
        <w:spacing w:before="180"/>
        <w:jc w:val="both"/>
      </w:pPr>
      <w:r>
        <w:rPr>
          <w:noProof/>
        </w:rPr>
        <w:drawing>
          <wp:inline distT="0" distB="0" distL="0" distR="0" wp14:anchorId="06F93B56" wp14:editId="3A7197B0">
            <wp:extent cx="6172200" cy="2489200"/>
            <wp:effectExtent l="114300" t="95250" r="114300" b="101600"/>
            <wp:docPr id="424252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252005" name=""/>
                    <pic:cNvPicPr/>
                  </pic:nvPicPr>
                  <pic:blipFill>
                    <a:blip r:embed="rId6"/>
                    <a:stretch>
                      <a:fillRect/>
                    </a:stretch>
                  </pic:blipFill>
                  <pic:spPr>
                    <a:xfrm>
                      <a:off x="0" y="0"/>
                      <a:ext cx="6172200" cy="2489200"/>
                    </a:xfrm>
                    <a:prstGeom prst="rect">
                      <a:avLst/>
                    </a:prstGeom>
                    <a:effectLst>
                      <a:outerShdw blurRad="63500" sx="102000" sy="102000" algn="ctr" rotWithShape="0">
                        <a:prstClr val="black">
                          <a:alpha val="40000"/>
                        </a:prstClr>
                      </a:outerShdw>
                    </a:effectLst>
                  </pic:spPr>
                </pic:pic>
              </a:graphicData>
            </a:graphic>
          </wp:inline>
        </w:drawing>
      </w:r>
    </w:p>
    <w:p w14:paraId="57330058" w14:textId="77777777" w:rsidR="00817803" w:rsidRDefault="00817803" w:rsidP="7DE3CD61">
      <w:pPr>
        <w:spacing w:before="280" w:after="100"/>
        <w:jc w:val="both"/>
        <w:rPr>
          <w:b/>
          <w:bCs/>
          <w:color w:val="1A1A1A"/>
          <w:sz w:val="26"/>
          <w:szCs w:val="26"/>
        </w:rPr>
      </w:pPr>
    </w:p>
    <w:p w14:paraId="71F619DB" w14:textId="77777777" w:rsidR="00817803" w:rsidRDefault="00817803" w:rsidP="7DE3CD61">
      <w:pPr>
        <w:spacing w:before="280" w:after="100"/>
        <w:jc w:val="both"/>
        <w:rPr>
          <w:b/>
          <w:bCs/>
          <w:color w:val="1A1A1A"/>
          <w:sz w:val="26"/>
          <w:szCs w:val="26"/>
        </w:rPr>
      </w:pPr>
    </w:p>
    <w:p w14:paraId="2D925224" w14:textId="5AA11D83" w:rsidR="0021660A" w:rsidRDefault="00000000" w:rsidP="7DE3CD61">
      <w:pPr>
        <w:spacing w:before="280" w:after="100"/>
        <w:jc w:val="both"/>
      </w:pPr>
      <w:r w:rsidRPr="7DE3CD61">
        <w:rPr>
          <w:b/>
          <w:bCs/>
          <w:color w:val="1A1A1A"/>
          <w:sz w:val="26"/>
          <w:szCs w:val="26"/>
        </w:rPr>
        <w:lastRenderedPageBreak/>
        <w:t>Part 3 — The Agent Prompt: Writing the Brain</w:t>
      </w:r>
    </w:p>
    <w:p w14:paraId="61660000" w14:textId="77777777" w:rsidR="0021660A" w:rsidRDefault="0021660A" w:rsidP="7DE3CD61">
      <w:pPr>
        <w:spacing w:before="60"/>
        <w:jc w:val="both"/>
      </w:pPr>
    </w:p>
    <w:p w14:paraId="211AE06F" w14:textId="77777777" w:rsidR="0021660A" w:rsidRDefault="00000000" w:rsidP="7DE3CD61">
      <w:pPr>
        <w:spacing w:before="80" w:after="100"/>
        <w:jc w:val="both"/>
      </w:pPr>
      <w:r>
        <w:t>A Copilot agent is only as good as its instructions. The system prompt — written in plain English inside Copilot — defines exactly what the agent knows, how it finds information, what steps it follows, and what it returns. This too was written iteratively, with Copilot helping to draft, test, and refine each version.</w:t>
      </w:r>
    </w:p>
    <w:p w14:paraId="1F20D366" w14:textId="77777777" w:rsidR="0021660A" w:rsidRDefault="0021660A" w:rsidP="7DE3CD61">
      <w:pPr>
        <w:spacing w:before="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660A" w14:paraId="2A03E4A2" w14:textId="77777777" w:rsidTr="7DE3CD61">
        <w:tc>
          <w:tcPr>
            <w:tcW w:w="9360" w:type="dxa"/>
            <w:tcBorders>
              <w:top w:val="single" w:sz="2" w:space="0" w:color="DDDDDD"/>
              <w:left w:val="single" w:sz="14" w:space="0" w:color="DDDDDD"/>
              <w:bottom w:val="single" w:sz="2" w:space="0" w:color="DDDDDD"/>
              <w:right w:val="single" w:sz="2" w:space="0" w:color="DDDDDD"/>
            </w:tcBorders>
            <w:shd w:val="clear" w:color="auto" w:fill="F4F4F4"/>
            <w:tcMar>
              <w:top w:w="160" w:type="dxa"/>
              <w:left w:w="280" w:type="dxa"/>
              <w:bottom w:w="160" w:type="dxa"/>
              <w:right w:w="240" w:type="dxa"/>
            </w:tcMar>
          </w:tcPr>
          <w:p w14:paraId="495AB80F" w14:textId="77777777" w:rsidR="0021660A" w:rsidRDefault="00000000" w:rsidP="7DE3CD61">
            <w:pPr>
              <w:spacing w:after="80"/>
              <w:jc w:val="both"/>
            </w:pPr>
            <w:r w:rsidRPr="7DE3CD61">
              <w:rPr>
                <w:b/>
                <w:bCs/>
                <w:color w:val="1A1A1A"/>
                <w:sz w:val="22"/>
                <w:szCs w:val="22"/>
              </w:rPr>
              <w:t>What Is an Agent Prompt? (Plain Language)</w:t>
            </w:r>
          </w:p>
          <w:p w14:paraId="385406A5" w14:textId="77777777" w:rsidR="0021660A" w:rsidRDefault="00000000" w:rsidP="7DE3CD61">
            <w:pPr>
              <w:spacing w:before="40" w:after="40"/>
              <w:jc w:val="both"/>
            </w:pPr>
            <w:r w:rsidRPr="7DE3CD61">
              <w:rPr>
                <w:color w:val="1A1A1A"/>
                <w:sz w:val="20"/>
                <w:szCs w:val="20"/>
              </w:rPr>
              <w:t>Think of it as a job description handed to a new hire on their first day.</w:t>
            </w:r>
          </w:p>
          <w:p w14:paraId="0A8FB0B3" w14:textId="77777777" w:rsidR="0021660A" w:rsidRDefault="00000000" w:rsidP="7DE3CD61">
            <w:pPr>
              <w:spacing w:before="40" w:after="40"/>
              <w:jc w:val="both"/>
            </w:pPr>
            <w:r w:rsidRPr="7DE3CD61">
              <w:rPr>
                <w:color w:val="1A1A1A"/>
                <w:sz w:val="20"/>
                <w:szCs w:val="20"/>
              </w:rPr>
              <w:t>It tells them: what their role is, where to find information,</w:t>
            </w:r>
          </w:p>
          <w:p w14:paraId="457A84D0" w14:textId="77777777" w:rsidR="0021660A" w:rsidRDefault="00000000" w:rsidP="7DE3CD61">
            <w:pPr>
              <w:spacing w:before="40" w:after="40"/>
              <w:jc w:val="both"/>
            </w:pPr>
            <w:r w:rsidRPr="7DE3CD61">
              <w:rPr>
                <w:color w:val="1A1A1A"/>
                <w:sz w:val="20"/>
                <w:szCs w:val="20"/>
              </w:rPr>
              <w:t>what steps to follow for each request, and what format to deliver results in.</w:t>
            </w:r>
          </w:p>
          <w:p w14:paraId="08460BD6" w14:textId="77777777" w:rsidR="0021660A" w:rsidRDefault="0021660A" w:rsidP="7DE3CD61">
            <w:pPr>
              <w:spacing w:before="40" w:after="40"/>
              <w:jc w:val="both"/>
            </w:pPr>
          </w:p>
          <w:p w14:paraId="0240D648" w14:textId="77777777" w:rsidR="0021660A" w:rsidRDefault="00000000" w:rsidP="7DE3CD61">
            <w:pPr>
              <w:spacing w:before="40" w:after="40"/>
              <w:jc w:val="both"/>
            </w:pPr>
            <w:r w:rsidRPr="7DE3CD61">
              <w:rPr>
                <w:color w:val="1A1A1A"/>
                <w:sz w:val="20"/>
                <w:szCs w:val="20"/>
              </w:rPr>
              <w:t>Without a good job description, even a smart hire will guess.</w:t>
            </w:r>
          </w:p>
          <w:p w14:paraId="0C692ADA" w14:textId="77777777" w:rsidR="0021660A" w:rsidRDefault="00000000" w:rsidP="7DE3CD61">
            <w:pPr>
              <w:spacing w:before="40" w:after="40"/>
              <w:jc w:val="both"/>
            </w:pPr>
            <w:r w:rsidRPr="7DE3CD61">
              <w:rPr>
                <w:color w:val="1A1A1A"/>
                <w:sz w:val="20"/>
                <w:szCs w:val="20"/>
              </w:rPr>
              <w:t>With a precise one, they follow the process correctly every single time.</w:t>
            </w:r>
          </w:p>
          <w:p w14:paraId="399DA47F" w14:textId="77777777" w:rsidR="0021660A" w:rsidRDefault="0021660A" w:rsidP="7DE3CD61">
            <w:pPr>
              <w:spacing w:before="40" w:after="40"/>
              <w:jc w:val="both"/>
            </w:pPr>
          </w:p>
          <w:p w14:paraId="6FBC688D" w14:textId="77777777" w:rsidR="0021660A" w:rsidRDefault="00000000" w:rsidP="7DE3CD61">
            <w:pPr>
              <w:spacing w:before="40" w:after="40"/>
              <w:jc w:val="both"/>
            </w:pPr>
            <w:r w:rsidRPr="7DE3CD61">
              <w:rPr>
                <w:color w:val="1A1A1A"/>
                <w:sz w:val="20"/>
                <w:szCs w:val="20"/>
              </w:rPr>
              <w:t>The agent prompt is that job description — and Copilot helped write it.</w:t>
            </w:r>
          </w:p>
        </w:tc>
      </w:tr>
    </w:tbl>
    <w:p w14:paraId="7266D49E" w14:textId="77777777" w:rsidR="0021660A" w:rsidRDefault="0021660A" w:rsidP="7DE3CD61">
      <w:pPr>
        <w:spacing w:before="120"/>
        <w:jc w:val="both"/>
      </w:pPr>
    </w:p>
    <w:p w14:paraId="6DF7B352" w14:textId="77777777" w:rsidR="0021660A" w:rsidRDefault="00000000" w:rsidP="7DE3CD61">
      <w:pPr>
        <w:spacing w:before="80" w:after="100"/>
        <w:jc w:val="both"/>
      </w:pPr>
      <w:r>
        <w:t>The final prompt defined five elements:</w:t>
      </w:r>
    </w:p>
    <w:p w14:paraId="52A74FCB" w14:textId="77777777" w:rsidR="0021660A" w:rsidRDefault="0021660A" w:rsidP="7DE3CD61">
      <w:pPr>
        <w:spacing w:before="60"/>
        <w:jc w:val="both"/>
      </w:pPr>
    </w:p>
    <w:p w14:paraId="77ACF416" w14:textId="77777777" w:rsidR="0021660A" w:rsidRDefault="00000000" w:rsidP="7DE3CD61">
      <w:pPr>
        <w:pStyle w:val="ListParagraph"/>
        <w:numPr>
          <w:ilvl w:val="0"/>
          <w:numId w:val="2"/>
        </w:numPr>
        <w:spacing w:before="60" w:after="60"/>
        <w:jc w:val="both"/>
      </w:pPr>
      <w:r w:rsidRPr="7DE3CD61">
        <w:rPr>
          <w:b/>
          <w:bCs/>
          <w:color w:val="1A1A1A"/>
        </w:rPr>
        <w:t xml:space="preserve">Role: </w:t>
      </w:r>
      <w:r>
        <w:t>"You are a SQL Reverse Engineering Agent. Given a final table name, trace its complete lineage — column by column — across all pipeline levels back to the original source."</w:t>
      </w:r>
    </w:p>
    <w:p w14:paraId="411CEBED" w14:textId="77777777" w:rsidR="0021660A" w:rsidRDefault="00000000" w:rsidP="7DE3CD61">
      <w:pPr>
        <w:pStyle w:val="ListParagraph"/>
        <w:numPr>
          <w:ilvl w:val="0"/>
          <w:numId w:val="2"/>
        </w:numPr>
        <w:spacing w:before="60" w:after="60"/>
        <w:jc w:val="both"/>
      </w:pPr>
      <w:r w:rsidRPr="7DE3CD61">
        <w:rPr>
          <w:b/>
          <w:bCs/>
          <w:color w:val="1A1A1A"/>
        </w:rPr>
        <w:t xml:space="preserve">Knowledge Sources: </w:t>
      </w:r>
      <w:r>
        <w:t>The SharePoint location of the master mapping file and the SQLCorpus_Flat JSON folder</w:t>
      </w:r>
    </w:p>
    <w:p w14:paraId="0D93A75C" w14:textId="77777777" w:rsidR="0021660A" w:rsidRDefault="00000000" w:rsidP="7DE3CD61">
      <w:pPr>
        <w:pStyle w:val="ListParagraph"/>
        <w:numPr>
          <w:ilvl w:val="0"/>
          <w:numId w:val="2"/>
        </w:numPr>
        <w:spacing w:before="60" w:after="60"/>
        <w:jc w:val="both"/>
      </w:pPr>
      <w:r w:rsidRPr="7DE3CD61">
        <w:rPr>
          <w:b/>
          <w:bCs/>
          <w:color w:val="1A1A1A"/>
        </w:rPr>
        <w:t xml:space="preserve">Normalization Rules: </w:t>
      </w:r>
      <w:r>
        <w:t>How to convert messy script names like '3. MFDA_NBIN_Current_IPC1 Part 2.sql' into clean file keys like 'mfda_nbin_current_ipc1_part2'</w:t>
      </w:r>
    </w:p>
    <w:p w14:paraId="74883A1A" w14:textId="77777777" w:rsidR="0021660A" w:rsidRDefault="00000000" w:rsidP="7DE3CD61">
      <w:pPr>
        <w:pStyle w:val="ListParagraph"/>
        <w:numPr>
          <w:ilvl w:val="0"/>
          <w:numId w:val="2"/>
        </w:numPr>
        <w:spacing w:before="60" w:after="60"/>
        <w:jc w:val="both"/>
      </w:pPr>
      <w:r w:rsidRPr="7DE3CD61">
        <w:rPr>
          <w:b/>
          <w:bCs/>
          <w:color w:val="1A1A1A"/>
        </w:rPr>
        <w:t xml:space="preserve">Recursive Lookup Loop: </w:t>
      </w:r>
      <w:r>
        <w:t>Find the script → read the JSON → extract column mappings → identify upstream tables → repeat — until raw source is reached</w:t>
      </w:r>
    </w:p>
    <w:p w14:paraId="2929F4CD" w14:textId="77777777" w:rsidR="0021660A" w:rsidRDefault="00000000" w:rsidP="7DE3CD61">
      <w:pPr>
        <w:pStyle w:val="ListParagraph"/>
        <w:numPr>
          <w:ilvl w:val="0"/>
          <w:numId w:val="2"/>
        </w:numPr>
        <w:spacing w:before="60" w:after="60"/>
        <w:jc w:val="both"/>
      </w:pPr>
      <w:r w:rsidRPr="7DE3CD61">
        <w:rPr>
          <w:b/>
          <w:bCs/>
          <w:color w:val="1A1A1A"/>
        </w:rPr>
        <w:t xml:space="preserve">Output Schema: </w:t>
      </w:r>
      <w:r>
        <w:t>Final Table | Final Column | Source Table | Source Column | Transformation Logic | Pipeline Level | Script Name | Net-New Flag</w:t>
      </w:r>
    </w:p>
    <w:p w14:paraId="49A131F7" w14:textId="77777777" w:rsidR="0021660A" w:rsidRDefault="0021660A" w:rsidP="7DE3CD61">
      <w:pPr>
        <w:spacing w:before="140"/>
        <w:jc w:val="both"/>
      </w:pPr>
    </w:p>
    <w:p w14:paraId="0B5B0A9D" w14:textId="1142C9AF" w:rsidR="0021660A" w:rsidRDefault="007D7E33" w:rsidP="7DE3CD61">
      <w:pPr>
        <w:spacing w:before="220"/>
        <w:jc w:val="both"/>
      </w:pPr>
      <w:r>
        <w:rPr>
          <w:noProof/>
        </w:rPr>
        <w:lastRenderedPageBreak/>
        <w:drawing>
          <wp:inline distT="0" distB="0" distL="0" distR="0" wp14:anchorId="4A3FF845" wp14:editId="4DB2754D">
            <wp:extent cx="6172200" cy="3326765"/>
            <wp:effectExtent l="114300" t="114300" r="114300" b="121285"/>
            <wp:docPr id="453499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499100" name=""/>
                    <pic:cNvPicPr/>
                  </pic:nvPicPr>
                  <pic:blipFill>
                    <a:blip r:embed="rId7"/>
                    <a:stretch>
                      <a:fillRect/>
                    </a:stretch>
                  </pic:blipFill>
                  <pic:spPr>
                    <a:xfrm>
                      <a:off x="0" y="0"/>
                      <a:ext cx="6172200" cy="3326765"/>
                    </a:xfrm>
                    <a:prstGeom prst="rect">
                      <a:avLst/>
                    </a:prstGeom>
                    <a:effectLst>
                      <a:outerShdw blurRad="63500" sx="102000" sy="102000" algn="ctr" rotWithShape="0">
                        <a:prstClr val="black">
                          <a:alpha val="40000"/>
                        </a:prstClr>
                      </a:outerShdw>
                    </a:effectLst>
                  </pic:spPr>
                </pic:pic>
              </a:graphicData>
            </a:graphic>
          </wp:inline>
        </w:drawing>
      </w:r>
    </w:p>
    <w:p w14:paraId="5380D218" w14:textId="77777777" w:rsidR="007D7E33" w:rsidRDefault="007D7E33" w:rsidP="7DE3CD61">
      <w:pPr>
        <w:spacing w:before="220"/>
        <w:jc w:val="both"/>
      </w:pPr>
    </w:p>
    <w:p w14:paraId="3EB2D492" w14:textId="77777777" w:rsidR="0021660A" w:rsidRDefault="0021660A" w:rsidP="7DE3CD61">
      <w:pPr>
        <w:pBdr>
          <w:bottom w:val="single" w:sz="8" w:space="1" w:color="C41230"/>
        </w:pBdr>
        <w:spacing w:before="260" w:after="260"/>
        <w:jc w:val="both"/>
      </w:pPr>
    </w:p>
    <w:p w14:paraId="6D91ACF8" w14:textId="77777777" w:rsidR="0021660A" w:rsidRDefault="00000000" w:rsidP="7DE3CD61">
      <w:pPr>
        <w:pBdr>
          <w:bottom w:val="single" w:sz="6" w:space="4" w:color="C41230"/>
        </w:pBdr>
        <w:spacing w:before="380" w:after="120"/>
        <w:jc w:val="both"/>
      </w:pPr>
      <w:r w:rsidRPr="7DE3CD61">
        <w:rPr>
          <w:b/>
          <w:bCs/>
          <w:color w:val="C41230"/>
          <w:sz w:val="34"/>
          <w:szCs w:val="34"/>
        </w:rPr>
        <w:t>Manual vs. Agent: The Same Column, Two Different Worlds</w:t>
      </w:r>
    </w:p>
    <w:p w14:paraId="08A58E53" w14:textId="77777777" w:rsidR="0021660A" w:rsidRDefault="00000000" w:rsidP="7DE3CD61">
      <w:pPr>
        <w:spacing w:before="80" w:after="100"/>
        <w:jc w:val="both"/>
      </w:pPr>
      <w:r>
        <w:t>To make the comparison concrete, here is the same Advisor_Channel column investigation — once done manually, once done by the agent. Same column. Same 5 levels. Completely different experience.</w:t>
      </w:r>
    </w:p>
    <w:p w14:paraId="5251ACBD" w14:textId="77777777" w:rsidR="0021660A" w:rsidRDefault="0021660A" w:rsidP="7DE3CD61">
      <w:pPr>
        <w:spacing w:before="120"/>
        <w:jc w:val="both"/>
      </w:pPr>
    </w:p>
    <w:p w14:paraId="225CBD68" w14:textId="77777777" w:rsidR="0021660A" w:rsidRDefault="00000000" w:rsidP="7DE3CD61">
      <w:pPr>
        <w:spacing w:before="280" w:after="100"/>
        <w:jc w:val="both"/>
      </w:pPr>
      <w:r w:rsidRPr="7DE3CD61">
        <w:rPr>
          <w:b/>
          <w:bCs/>
          <w:color w:val="1A1A1A"/>
          <w:sz w:val="26"/>
          <w:szCs w:val="26"/>
        </w:rPr>
        <w:t>The Manual Path — 12 Steps, Half a Day</w:t>
      </w:r>
    </w:p>
    <w:p w14:paraId="5ADB0417" w14:textId="77777777" w:rsidR="0021660A" w:rsidRDefault="0021660A" w:rsidP="7DE3CD61">
      <w:pPr>
        <w:spacing w:before="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21660A" w14:paraId="7F101725" w14:textId="77777777" w:rsidTr="7DE3CD61">
        <w:tc>
          <w:tcPr>
            <w:tcW w:w="6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C41230"/>
            <w:tcMar>
              <w:top w:w="80" w:type="dxa"/>
              <w:left w:w="100" w:type="dxa"/>
              <w:bottom w:w="80" w:type="dxa"/>
              <w:right w:w="100" w:type="dxa"/>
            </w:tcMar>
          </w:tcPr>
          <w:p w14:paraId="1F38C0DF" w14:textId="77777777" w:rsidR="0021660A" w:rsidRDefault="00000000" w:rsidP="7DE3CD61">
            <w:pPr>
              <w:jc w:val="both"/>
            </w:pPr>
            <w:r w:rsidRPr="7DE3CD61">
              <w:rPr>
                <w:b/>
                <w:bCs/>
                <w:color w:val="FFFFFF" w:themeColor="background1"/>
                <w:sz w:val="22"/>
                <w:szCs w:val="22"/>
              </w:rPr>
              <w:t>1</w:t>
            </w:r>
          </w:p>
        </w:tc>
        <w:tc>
          <w:tcPr>
            <w:tcW w:w="8760" w:type="dxa"/>
            <w:tcBorders>
              <w:top w:val="single" w:sz="1" w:space="0" w:color="DDDDDD"/>
              <w:left w:val="none" w:sz="0" w:space="0" w:color="FFFFFF" w:themeColor="background1"/>
              <w:bottom w:val="single" w:sz="1" w:space="0" w:color="DDDDDD"/>
              <w:right w:val="single" w:sz="1" w:space="0" w:color="DDDDDD"/>
            </w:tcBorders>
            <w:shd w:val="clear" w:color="auto" w:fill="EFEFEF"/>
            <w:tcMar>
              <w:top w:w="80" w:type="dxa"/>
              <w:left w:w="180" w:type="dxa"/>
              <w:bottom w:w="80" w:type="dxa"/>
              <w:right w:w="140" w:type="dxa"/>
            </w:tcMar>
          </w:tcPr>
          <w:p w14:paraId="5F4BEEAC" w14:textId="77777777" w:rsidR="0021660A" w:rsidRDefault="00000000" w:rsidP="7DE3CD61">
            <w:pPr>
              <w:jc w:val="both"/>
            </w:pPr>
            <w:r w:rsidRPr="7DE3CD61">
              <w:rPr>
                <w:b/>
                <w:bCs/>
                <w:color w:val="1A1A1A"/>
              </w:rPr>
              <w:t>Open the final table.</w:t>
            </w:r>
            <w:r>
              <w:t xml:space="preserve">  Search across 100+ scripts to find which one writes to Advisor_Channel.</w:t>
            </w:r>
          </w:p>
        </w:tc>
      </w:tr>
    </w:tbl>
    <w:p w14:paraId="2754DE67" w14:textId="77777777" w:rsidR="0021660A" w:rsidRDefault="0021660A" w:rsidP="7DE3CD61">
      <w:pPr>
        <w:spacing w:before="8"/>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21660A" w14:paraId="48819869" w14:textId="77777777" w:rsidTr="7DE3CD61">
        <w:tc>
          <w:tcPr>
            <w:tcW w:w="6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C41230"/>
            <w:tcMar>
              <w:top w:w="80" w:type="dxa"/>
              <w:left w:w="100" w:type="dxa"/>
              <w:bottom w:w="80" w:type="dxa"/>
              <w:right w:w="100" w:type="dxa"/>
            </w:tcMar>
          </w:tcPr>
          <w:p w14:paraId="7DE4E7E9" w14:textId="77777777" w:rsidR="0021660A" w:rsidRDefault="00000000" w:rsidP="7DE3CD61">
            <w:pPr>
              <w:jc w:val="both"/>
            </w:pPr>
            <w:r w:rsidRPr="7DE3CD61">
              <w:rPr>
                <w:b/>
                <w:bCs/>
                <w:color w:val="FFFFFF" w:themeColor="background1"/>
                <w:sz w:val="22"/>
                <w:szCs w:val="22"/>
              </w:rPr>
              <w:t>2</w:t>
            </w:r>
          </w:p>
        </w:tc>
        <w:tc>
          <w:tcPr>
            <w:tcW w:w="8760" w:type="dxa"/>
            <w:tcBorders>
              <w:top w:val="single" w:sz="1" w:space="0" w:color="DDDDDD"/>
              <w:left w:val="none" w:sz="0" w:space="0" w:color="FFFFFF" w:themeColor="background1"/>
              <w:bottom w:val="single" w:sz="1" w:space="0" w:color="DDDDDD"/>
              <w:right w:val="single" w:sz="1" w:space="0" w:color="DDDDDD"/>
            </w:tcBorders>
            <w:shd w:val="clear" w:color="auto" w:fill="EFEFEF"/>
            <w:tcMar>
              <w:top w:w="80" w:type="dxa"/>
              <w:left w:w="180" w:type="dxa"/>
              <w:bottom w:w="80" w:type="dxa"/>
              <w:right w:w="140" w:type="dxa"/>
            </w:tcMar>
          </w:tcPr>
          <w:p w14:paraId="51A1D552" w14:textId="77777777" w:rsidR="0021660A" w:rsidRDefault="00000000" w:rsidP="7DE3CD61">
            <w:pPr>
              <w:jc w:val="both"/>
            </w:pPr>
            <w:r w:rsidRPr="7DE3CD61">
              <w:rPr>
                <w:b/>
                <w:bCs/>
                <w:color w:val="1A1A1A"/>
              </w:rPr>
              <w:t>Open that script.</w:t>
            </w:r>
            <w:r>
              <w:t xml:space="preserve">  Read and interpret the CASE statement. Identify source table: MFDA_Final_Table. Document the logic manually.</w:t>
            </w:r>
          </w:p>
        </w:tc>
      </w:tr>
    </w:tbl>
    <w:p w14:paraId="2EC0C405" w14:textId="77777777" w:rsidR="0021660A" w:rsidRDefault="0021660A" w:rsidP="7DE3CD61">
      <w:pPr>
        <w:spacing w:before="8"/>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21660A" w14:paraId="40EC768E" w14:textId="77777777" w:rsidTr="7DE3CD61">
        <w:tc>
          <w:tcPr>
            <w:tcW w:w="6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C41230"/>
            <w:tcMar>
              <w:top w:w="80" w:type="dxa"/>
              <w:left w:w="100" w:type="dxa"/>
              <w:bottom w:w="80" w:type="dxa"/>
              <w:right w:w="100" w:type="dxa"/>
            </w:tcMar>
          </w:tcPr>
          <w:p w14:paraId="342CBF6C" w14:textId="77777777" w:rsidR="0021660A" w:rsidRDefault="00000000" w:rsidP="7DE3CD61">
            <w:pPr>
              <w:jc w:val="both"/>
            </w:pPr>
            <w:r w:rsidRPr="7DE3CD61">
              <w:rPr>
                <w:b/>
                <w:bCs/>
                <w:color w:val="FFFFFF" w:themeColor="background1"/>
                <w:sz w:val="22"/>
                <w:szCs w:val="22"/>
              </w:rPr>
              <w:t>3</w:t>
            </w:r>
          </w:p>
        </w:tc>
        <w:tc>
          <w:tcPr>
            <w:tcW w:w="8760" w:type="dxa"/>
            <w:tcBorders>
              <w:top w:val="single" w:sz="1" w:space="0" w:color="DDDDDD"/>
              <w:left w:val="none" w:sz="0" w:space="0" w:color="FFFFFF" w:themeColor="background1"/>
              <w:bottom w:val="single" w:sz="1" w:space="0" w:color="DDDDDD"/>
              <w:right w:val="single" w:sz="1" w:space="0" w:color="DDDDDD"/>
            </w:tcBorders>
            <w:shd w:val="clear" w:color="auto" w:fill="EFEFEF"/>
            <w:tcMar>
              <w:top w:w="80" w:type="dxa"/>
              <w:left w:w="180" w:type="dxa"/>
              <w:bottom w:w="80" w:type="dxa"/>
              <w:right w:w="140" w:type="dxa"/>
            </w:tcMar>
          </w:tcPr>
          <w:p w14:paraId="33B85047" w14:textId="77777777" w:rsidR="0021660A" w:rsidRDefault="00000000" w:rsidP="7DE3CD61">
            <w:pPr>
              <w:jc w:val="both"/>
            </w:pPr>
            <w:r w:rsidRPr="7DE3CD61">
              <w:rPr>
                <w:b/>
                <w:bCs/>
                <w:color w:val="1A1A1A"/>
              </w:rPr>
              <w:t>Search again.</w:t>
            </w:r>
            <w:r>
              <w:t xml:space="preserve">  Find which script produces MFDA_Final_Table. Open it.</w:t>
            </w:r>
          </w:p>
        </w:tc>
      </w:tr>
    </w:tbl>
    <w:p w14:paraId="4A8CF95B" w14:textId="77777777" w:rsidR="0021660A" w:rsidRDefault="0021660A" w:rsidP="7DE3CD61">
      <w:pPr>
        <w:spacing w:before="8"/>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21660A" w14:paraId="0A2D004F" w14:textId="77777777" w:rsidTr="7DE3CD61">
        <w:tc>
          <w:tcPr>
            <w:tcW w:w="6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C41230"/>
            <w:tcMar>
              <w:top w:w="80" w:type="dxa"/>
              <w:left w:w="100" w:type="dxa"/>
              <w:bottom w:w="80" w:type="dxa"/>
              <w:right w:w="100" w:type="dxa"/>
            </w:tcMar>
          </w:tcPr>
          <w:p w14:paraId="1D46F4BF" w14:textId="77777777" w:rsidR="0021660A" w:rsidRDefault="00000000" w:rsidP="7DE3CD61">
            <w:pPr>
              <w:jc w:val="both"/>
            </w:pPr>
            <w:r w:rsidRPr="7DE3CD61">
              <w:rPr>
                <w:b/>
                <w:bCs/>
                <w:color w:val="FFFFFF" w:themeColor="background1"/>
                <w:sz w:val="22"/>
                <w:szCs w:val="22"/>
              </w:rPr>
              <w:t>4</w:t>
            </w:r>
          </w:p>
        </w:tc>
        <w:tc>
          <w:tcPr>
            <w:tcW w:w="8760" w:type="dxa"/>
            <w:tcBorders>
              <w:top w:val="single" w:sz="1" w:space="0" w:color="DDDDDD"/>
              <w:left w:val="none" w:sz="0" w:space="0" w:color="FFFFFF" w:themeColor="background1"/>
              <w:bottom w:val="single" w:sz="1" w:space="0" w:color="DDDDDD"/>
              <w:right w:val="single" w:sz="1" w:space="0" w:color="DDDDDD"/>
            </w:tcBorders>
            <w:shd w:val="clear" w:color="auto" w:fill="EFEFEF"/>
            <w:tcMar>
              <w:top w:w="80" w:type="dxa"/>
              <w:left w:w="180" w:type="dxa"/>
              <w:bottom w:w="80" w:type="dxa"/>
              <w:right w:w="140" w:type="dxa"/>
            </w:tcMar>
          </w:tcPr>
          <w:p w14:paraId="46281150" w14:textId="77777777" w:rsidR="0021660A" w:rsidRDefault="00000000" w:rsidP="7DE3CD61">
            <w:pPr>
              <w:jc w:val="both"/>
            </w:pPr>
            <w:r w:rsidRPr="7DE3CD61">
              <w:rPr>
                <w:b/>
                <w:bCs/>
                <w:color w:val="1A1A1A"/>
              </w:rPr>
              <w:t>Read the second script.</w:t>
            </w:r>
            <w:r>
              <w:t xml:space="preserve">  Find how Channel_Code is derived — a JOIN to ref_channel_mapping. Note the logic. Identify next upstream table.</w:t>
            </w:r>
          </w:p>
        </w:tc>
      </w:tr>
    </w:tbl>
    <w:p w14:paraId="7B718CCB" w14:textId="77777777" w:rsidR="0021660A" w:rsidRDefault="0021660A" w:rsidP="7DE3CD61">
      <w:pPr>
        <w:spacing w:before="8"/>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21660A" w14:paraId="65E0ED72" w14:textId="77777777" w:rsidTr="7DE3CD61">
        <w:tc>
          <w:tcPr>
            <w:tcW w:w="6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C41230"/>
            <w:tcMar>
              <w:top w:w="80" w:type="dxa"/>
              <w:left w:w="100" w:type="dxa"/>
              <w:bottom w:w="80" w:type="dxa"/>
              <w:right w:w="100" w:type="dxa"/>
            </w:tcMar>
          </w:tcPr>
          <w:p w14:paraId="4E334D7E" w14:textId="77777777" w:rsidR="0021660A" w:rsidRDefault="00000000" w:rsidP="7DE3CD61">
            <w:pPr>
              <w:jc w:val="both"/>
            </w:pPr>
            <w:r w:rsidRPr="7DE3CD61">
              <w:rPr>
                <w:b/>
                <w:bCs/>
                <w:color w:val="FFFFFF" w:themeColor="background1"/>
                <w:sz w:val="22"/>
                <w:szCs w:val="22"/>
              </w:rPr>
              <w:t>5</w:t>
            </w:r>
          </w:p>
        </w:tc>
        <w:tc>
          <w:tcPr>
            <w:tcW w:w="8760" w:type="dxa"/>
            <w:tcBorders>
              <w:top w:val="single" w:sz="1" w:space="0" w:color="DDDDDD"/>
              <w:left w:val="none" w:sz="0" w:space="0" w:color="FFFFFF" w:themeColor="background1"/>
              <w:bottom w:val="single" w:sz="1" w:space="0" w:color="DDDDDD"/>
              <w:right w:val="single" w:sz="1" w:space="0" w:color="DDDDDD"/>
            </w:tcBorders>
            <w:shd w:val="clear" w:color="auto" w:fill="EFEFEF"/>
            <w:tcMar>
              <w:top w:w="80" w:type="dxa"/>
              <w:left w:w="180" w:type="dxa"/>
              <w:bottom w:w="80" w:type="dxa"/>
              <w:right w:w="140" w:type="dxa"/>
            </w:tcMar>
          </w:tcPr>
          <w:p w14:paraId="2130BD75" w14:textId="77777777" w:rsidR="0021660A" w:rsidRDefault="00000000" w:rsidP="7DE3CD61">
            <w:pPr>
              <w:jc w:val="both"/>
            </w:pPr>
            <w:r w:rsidRPr="7DE3CD61">
              <w:rPr>
                <w:b/>
                <w:bCs/>
                <w:color w:val="1A1A1A"/>
              </w:rPr>
              <w:t>Search again.</w:t>
            </w:r>
            <w:r>
              <w:t xml:space="preserve">  Find the script producing MFDA_Transactions_Current. Open it.</w:t>
            </w:r>
          </w:p>
        </w:tc>
      </w:tr>
    </w:tbl>
    <w:p w14:paraId="0102143F" w14:textId="77777777" w:rsidR="0021660A" w:rsidRDefault="0021660A" w:rsidP="7DE3CD61">
      <w:pPr>
        <w:spacing w:before="8"/>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21660A" w14:paraId="5AEF58C6" w14:textId="77777777" w:rsidTr="7DE3CD61">
        <w:tc>
          <w:tcPr>
            <w:tcW w:w="6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C41230"/>
            <w:tcMar>
              <w:top w:w="80" w:type="dxa"/>
              <w:left w:w="100" w:type="dxa"/>
              <w:bottom w:w="80" w:type="dxa"/>
              <w:right w:w="100" w:type="dxa"/>
            </w:tcMar>
          </w:tcPr>
          <w:p w14:paraId="47CF6298" w14:textId="77777777" w:rsidR="0021660A" w:rsidRDefault="00000000" w:rsidP="7DE3CD61">
            <w:pPr>
              <w:jc w:val="both"/>
            </w:pPr>
            <w:r w:rsidRPr="7DE3CD61">
              <w:rPr>
                <w:b/>
                <w:bCs/>
                <w:color w:val="FFFFFF" w:themeColor="background1"/>
                <w:sz w:val="22"/>
                <w:szCs w:val="22"/>
              </w:rPr>
              <w:lastRenderedPageBreak/>
              <w:t>6</w:t>
            </w:r>
          </w:p>
        </w:tc>
        <w:tc>
          <w:tcPr>
            <w:tcW w:w="8760" w:type="dxa"/>
            <w:tcBorders>
              <w:top w:val="single" w:sz="1" w:space="0" w:color="DDDDDD"/>
              <w:left w:val="none" w:sz="0" w:space="0" w:color="FFFFFF" w:themeColor="background1"/>
              <w:bottom w:val="single" w:sz="1" w:space="0" w:color="DDDDDD"/>
              <w:right w:val="single" w:sz="1" w:space="0" w:color="DDDDDD"/>
            </w:tcBorders>
            <w:shd w:val="clear" w:color="auto" w:fill="EFEFEF"/>
            <w:tcMar>
              <w:top w:w="80" w:type="dxa"/>
              <w:left w:w="180" w:type="dxa"/>
              <w:bottom w:w="80" w:type="dxa"/>
              <w:right w:w="140" w:type="dxa"/>
            </w:tcMar>
          </w:tcPr>
          <w:p w14:paraId="7A06336A" w14:textId="77777777" w:rsidR="0021660A" w:rsidRDefault="00000000" w:rsidP="7DE3CD61">
            <w:pPr>
              <w:jc w:val="both"/>
            </w:pPr>
            <w:r w:rsidRPr="7DE3CD61">
              <w:rPr>
                <w:b/>
                <w:bCs/>
                <w:color w:val="1A1A1A"/>
              </w:rPr>
              <w:t>Read the third script.</w:t>
            </w:r>
            <w:r>
              <w:t xml:space="preserve">  Confirm Channel_Type_Raw is a direct pull. No transformation here. Move to staging layer.</w:t>
            </w:r>
          </w:p>
        </w:tc>
      </w:tr>
    </w:tbl>
    <w:p w14:paraId="2B2D9A18" w14:textId="77777777" w:rsidR="0021660A" w:rsidRDefault="0021660A" w:rsidP="7DE3CD61">
      <w:pPr>
        <w:spacing w:before="8"/>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21660A" w14:paraId="7C600517" w14:textId="77777777" w:rsidTr="7DE3CD61">
        <w:tc>
          <w:tcPr>
            <w:tcW w:w="6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C41230"/>
            <w:tcMar>
              <w:top w:w="80" w:type="dxa"/>
              <w:left w:w="100" w:type="dxa"/>
              <w:bottom w:w="80" w:type="dxa"/>
              <w:right w:w="100" w:type="dxa"/>
            </w:tcMar>
          </w:tcPr>
          <w:p w14:paraId="0F7D4F5B" w14:textId="77777777" w:rsidR="0021660A" w:rsidRDefault="00000000" w:rsidP="7DE3CD61">
            <w:pPr>
              <w:jc w:val="both"/>
            </w:pPr>
            <w:r w:rsidRPr="7DE3CD61">
              <w:rPr>
                <w:b/>
                <w:bCs/>
                <w:color w:val="FFFFFF" w:themeColor="background1"/>
                <w:sz w:val="22"/>
                <w:szCs w:val="22"/>
              </w:rPr>
              <w:t>7</w:t>
            </w:r>
          </w:p>
        </w:tc>
        <w:tc>
          <w:tcPr>
            <w:tcW w:w="8760" w:type="dxa"/>
            <w:tcBorders>
              <w:top w:val="single" w:sz="1" w:space="0" w:color="DDDDDD"/>
              <w:left w:val="none" w:sz="0" w:space="0" w:color="FFFFFF" w:themeColor="background1"/>
              <w:bottom w:val="single" w:sz="1" w:space="0" w:color="DDDDDD"/>
              <w:right w:val="single" w:sz="1" w:space="0" w:color="DDDDDD"/>
            </w:tcBorders>
            <w:shd w:val="clear" w:color="auto" w:fill="EFEFEF"/>
            <w:tcMar>
              <w:top w:w="80" w:type="dxa"/>
              <w:left w:w="180" w:type="dxa"/>
              <w:bottom w:w="80" w:type="dxa"/>
              <w:right w:w="140" w:type="dxa"/>
            </w:tcMar>
          </w:tcPr>
          <w:p w14:paraId="555A1838" w14:textId="77777777" w:rsidR="0021660A" w:rsidRDefault="00000000" w:rsidP="7DE3CD61">
            <w:pPr>
              <w:jc w:val="both"/>
            </w:pPr>
            <w:r w:rsidRPr="7DE3CD61">
              <w:rPr>
                <w:b/>
                <w:bCs/>
                <w:color w:val="1A1A1A"/>
              </w:rPr>
              <w:t>Find the staging script.</w:t>
            </w:r>
            <w:r>
              <w:t xml:space="preserve">  Open it. Confirm Channel_Code comes from the IPC source flat file.</w:t>
            </w:r>
          </w:p>
        </w:tc>
      </w:tr>
    </w:tbl>
    <w:p w14:paraId="0AB04104" w14:textId="77777777" w:rsidR="0021660A" w:rsidRDefault="0021660A" w:rsidP="7DE3CD61">
      <w:pPr>
        <w:spacing w:before="8"/>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21660A" w14:paraId="21670864" w14:textId="77777777" w:rsidTr="7DE3CD61">
        <w:tc>
          <w:tcPr>
            <w:tcW w:w="6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C41230"/>
            <w:tcMar>
              <w:top w:w="80" w:type="dxa"/>
              <w:left w:w="100" w:type="dxa"/>
              <w:bottom w:w="80" w:type="dxa"/>
              <w:right w:w="100" w:type="dxa"/>
            </w:tcMar>
          </w:tcPr>
          <w:p w14:paraId="26BADB18" w14:textId="77777777" w:rsidR="0021660A" w:rsidRDefault="00000000" w:rsidP="7DE3CD61">
            <w:pPr>
              <w:jc w:val="both"/>
            </w:pPr>
            <w:r w:rsidRPr="7DE3CD61">
              <w:rPr>
                <w:b/>
                <w:bCs/>
                <w:color w:val="FFFFFF" w:themeColor="background1"/>
                <w:sz w:val="22"/>
                <w:szCs w:val="22"/>
              </w:rPr>
              <w:t>8</w:t>
            </w:r>
          </w:p>
        </w:tc>
        <w:tc>
          <w:tcPr>
            <w:tcW w:w="8760" w:type="dxa"/>
            <w:tcBorders>
              <w:top w:val="single" w:sz="1" w:space="0" w:color="DDDDDD"/>
              <w:left w:val="none" w:sz="0" w:space="0" w:color="FFFFFF" w:themeColor="background1"/>
              <w:bottom w:val="single" w:sz="1" w:space="0" w:color="DDDDDD"/>
              <w:right w:val="single" w:sz="1" w:space="0" w:color="DDDDDD"/>
            </w:tcBorders>
            <w:shd w:val="clear" w:color="auto" w:fill="EFEFEF"/>
            <w:tcMar>
              <w:top w:w="80" w:type="dxa"/>
              <w:left w:w="180" w:type="dxa"/>
              <w:bottom w:w="80" w:type="dxa"/>
              <w:right w:w="140" w:type="dxa"/>
            </w:tcMar>
          </w:tcPr>
          <w:p w14:paraId="6973FABD" w14:textId="77777777" w:rsidR="0021660A" w:rsidRDefault="00000000" w:rsidP="7DE3CD61">
            <w:pPr>
              <w:jc w:val="both"/>
            </w:pPr>
            <w:r w:rsidRPr="7DE3CD61">
              <w:rPr>
                <w:b/>
                <w:bCs/>
                <w:color w:val="1A1A1A"/>
              </w:rPr>
              <w:t>Cross-reference.</w:t>
            </w:r>
            <w:r>
              <w:t xml:space="preserve">  Go back to mapping_flat_strict.xlsx. Verify all scripts are accounted for.</w:t>
            </w:r>
          </w:p>
        </w:tc>
      </w:tr>
    </w:tbl>
    <w:p w14:paraId="08B9B51B" w14:textId="77777777" w:rsidR="0021660A" w:rsidRDefault="0021660A" w:rsidP="7DE3CD61">
      <w:pPr>
        <w:spacing w:before="8"/>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21660A" w14:paraId="50BEA1E8" w14:textId="77777777" w:rsidTr="7DE3CD61">
        <w:tc>
          <w:tcPr>
            <w:tcW w:w="6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C41230"/>
            <w:tcMar>
              <w:top w:w="80" w:type="dxa"/>
              <w:left w:w="100" w:type="dxa"/>
              <w:bottom w:w="80" w:type="dxa"/>
              <w:right w:w="100" w:type="dxa"/>
            </w:tcMar>
          </w:tcPr>
          <w:p w14:paraId="576578F1" w14:textId="77777777" w:rsidR="0021660A" w:rsidRDefault="00000000" w:rsidP="7DE3CD61">
            <w:pPr>
              <w:jc w:val="both"/>
            </w:pPr>
            <w:r w:rsidRPr="7DE3CD61">
              <w:rPr>
                <w:b/>
                <w:bCs/>
                <w:color w:val="FFFFFF" w:themeColor="background1"/>
                <w:sz w:val="22"/>
                <w:szCs w:val="22"/>
              </w:rPr>
              <w:t>9</w:t>
            </w:r>
          </w:p>
        </w:tc>
        <w:tc>
          <w:tcPr>
            <w:tcW w:w="8760" w:type="dxa"/>
            <w:tcBorders>
              <w:top w:val="single" w:sz="1" w:space="0" w:color="DDDDDD"/>
              <w:left w:val="none" w:sz="0" w:space="0" w:color="FFFFFF" w:themeColor="background1"/>
              <w:bottom w:val="single" w:sz="1" w:space="0" w:color="DDDDDD"/>
              <w:right w:val="single" w:sz="1" w:space="0" w:color="DDDDDD"/>
            </w:tcBorders>
            <w:shd w:val="clear" w:color="auto" w:fill="EFEFEF"/>
            <w:tcMar>
              <w:top w:w="80" w:type="dxa"/>
              <w:left w:w="180" w:type="dxa"/>
              <w:bottom w:w="80" w:type="dxa"/>
              <w:right w:w="140" w:type="dxa"/>
            </w:tcMar>
          </w:tcPr>
          <w:p w14:paraId="6ADD8EDD" w14:textId="77777777" w:rsidR="0021660A" w:rsidRDefault="00000000" w:rsidP="7DE3CD61">
            <w:pPr>
              <w:jc w:val="both"/>
            </w:pPr>
            <w:r w:rsidRPr="7DE3CD61">
              <w:rPr>
                <w:b/>
                <w:bCs/>
                <w:color w:val="1A1A1A"/>
              </w:rPr>
              <w:t>Write it all down.</w:t>
            </w:r>
            <w:r>
              <w:t xml:space="preserve">  Manually populate the mapping sheet: source column, transformation, level, script name.</w:t>
            </w:r>
          </w:p>
        </w:tc>
      </w:tr>
    </w:tbl>
    <w:p w14:paraId="3C56113B" w14:textId="77777777" w:rsidR="0021660A" w:rsidRDefault="0021660A" w:rsidP="7DE3CD61">
      <w:pPr>
        <w:spacing w:before="8"/>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21660A" w14:paraId="643FA070" w14:textId="77777777" w:rsidTr="7DE3CD61">
        <w:tc>
          <w:tcPr>
            <w:tcW w:w="6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C41230"/>
            <w:tcMar>
              <w:top w:w="80" w:type="dxa"/>
              <w:left w:w="100" w:type="dxa"/>
              <w:bottom w:w="80" w:type="dxa"/>
              <w:right w:w="100" w:type="dxa"/>
            </w:tcMar>
          </w:tcPr>
          <w:p w14:paraId="4CDFD701" w14:textId="77777777" w:rsidR="0021660A" w:rsidRDefault="00000000" w:rsidP="7DE3CD61">
            <w:pPr>
              <w:jc w:val="both"/>
            </w:pPr>
            <w:r w:rsidRPr="7DE3CD61">
              <w:rPr>
                <w:b/>
                <w:bCs/>
                <w:color w:val="FFFFFF" w:themeColor="background1"/>
                <w:sz w:val="22"/>
                <w:szCs w:val="22"/>
              </w:rPr>
              <w:t>10</w:t>
            </w:r>
          </w:p>
        </w:tc>
        <w:tc>
          <w:tcPr>
            <w:tcW w:w="8760" w:type="dxa"/>
            <w:tcBorders>
              <w:top w:val="single" w:sz="1" w:space="0" w:color="DDDDDD"/>
              <w:left w:val="none" w:sz="0" w:space="0" w:color="FFFFFF" w:themeColor="background1"/>
              <w:bottom w:val="single" w:sz="1" w:space="0" w:color="DDDDDD"/>
              <w:right w:val="single" w:sz="1" w:space="0" w:color="DDDDDD"/>
            </w:tcBorders>
            <w:shd w:val="clear" w:color="auto" w:fill="EFEFEF"/>
            <w:tcMar>
              <w:top w:w="80" w:type="dxa"/>
              <w:left w:w="180" w:type="dxa"/>
              <w:bottom w:w="80" w:type="dxa"/>
              <w:right w:w="140" w:type="dxa"/>
            </w:tcMar>
          </w:tcPr>
          <w:p w14:paraId="424821A5" w14:textId="77777777" w:rsidR="0021660A" w:rsidRDefault="00000000" w:rsidP="7DE3CD61">
            <w:pPr>
              <w:jc w:val="both"/>
            </w:pPr>
            <w:r w:rsidRPr="7DE3CD61">
              <w:rPr>
                <w:b/>
                <w:bCs/>
                <w:color w:val="1A1A1A"/>
              </w:rPr>
              <w:t>Peer review.</w:t>
            </w:r>
            <w:r>
              <w:t xml:space="preserve">  Another analyst checks the trace for accuracy.</w:t>
            </w:r>
          </w:p>
        </w:tc>
      </w:tr>
    </w:tbl>
    <w:p w14:paraId="77FADF4C" w14:textId="77777777" w:rsidR="0021660A" w:rsidRDefault="0021660A" w:rsidP="7DE3CD61">
      <w:pPr>
        <w:spacing w:before="8"/>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21660A" w14:paraId="31CF8DEB" w14:textId="77777777" w:rsidTr="7DE3CD61">
        <w:tc>
          <w:tcPr>
            <w:tcW w:w="6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C41230"/>
            <w:tcMar>
              <w:top w:w="80" w:type="dxa"/>
              <w:left w:w="100" w:type="dxa"/>
              <w:bottom w:w="80" w:type="dxa"/>
              <w:right w:w="100" w:type="dxa"/>
            </w:tcMar>
          </w:tcPr>
          <w:p w14:paraId="6E55550D" w14:textId="77777777" w:rsidR="0021660A" w:rsidRDefault="00000000" w:rsidP="7DE3CD61">
            <w:pPr>
              <w:jc w:val="both"/>
            </w:pPr>
            <w:r w:rsidRPr="7DE3CD61">
              <w:rPr>
                <w:b/>
                <w:bCs/>
                <w:color w:val="FFFFFF" w:themeColor="background1"/>
                <w:sz w:val="22"/>
                <w:szCs w:val="22"/>
              </w:rPr>
              <w:t>11</w:t>
            </w:r>
          </w:p>
        </w:tc>
        <w:tc>
          <w:tcPr>
            <w:tcW w:w="8760" w:type="dxa"/>
            <w:tcBorders>
              <w:top w:val="single" w:sz="1" w:space="0" w:color="DDDDDD"/>
              <w:left w:val="none" w:sz="0" w:space="0" w:color="FFFFFF" w:themeColor="background1"/>
              <w:bottom w:val="single" w:sz="1" w:space="0" w:color="DDDDDD"/>
              <w:right w:val="single" w:sz="1" w:space="0" w:color="DDDDDD"/>
            </w:tcBorders>
            <w:shd w:val="clear" w:color="auto" w:fill="EFEFEF"/>
            <w:tcMar>
              <w:top w:w="80" w:type="dxa"/>
              <w:left w:w="180" w:type="dxa"/>
              <w:bottom w:w="80" w:type="dxa"/>
              <w:right w:w="140" w:type="dxa"/>
            </w:tcMar>
          </w:tcPr>
          <w:p w14:paraId="5AACCA08" w14:textId="77777777" w:rsidR="0021660A" w:rsidRDefault="00000000" w:rsidP="7DE3CD61">
            <w:pPr>
              <w:jc w:val="both"/>
            </w:pPr>
            <w:r w:rsidRPr="7DE3CD61">
              <w:rPr>
                <w:b/>
                <w:bCs/>
                <w:color w:val="1A1A1A"/>
              </w:rPr>
              <w:t>Validate.</w:t>
            </w:r>
            <w:r>
              <w:t xml:space="preserve">  Run sample data queries to confirm the transformation logic matches what was documented.</w:t>
            </w:r>
          </w:p>
        </w:tc>
      </w:tr>
    </w:tbl>
    <w:p w14:paraId="02843143" w14:textId="77777777" w:rsidR="0021660A" w:rsidRDefault="0021660A" w:rsidP="7DE3CD61">
      <w:pPr>
        <w:spacing w:before="8"/>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21660A" w14:paraId="24FAA223" w14:textId="77777777" w:rsidTr="7DE3CD61">
        <w:tc>
          <w:tcPr>
            <w:tcW w:w="6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C41230"/>
            <w:tcMar>
              <w:top w:w="80" w:type="dxa"/>
              <w:left w:w="100" w:type="dxa"/>
              <w:bottom w:w="80" w:type="dxa"/>
              <w:right w:w="100" w:type="dxa"/>
            </w:tcMar>
          </w:tcPr>
          <w:p w14:paraId="2462965B" w14:textId="77777777" w:rsidR="0021660A" w:rsidRDefault="00000000" w:rsidP="7DE3CD61">
            <w:pPr>
              <w:jc w:val="both"/>
            </w:pPr>
            <w:r w:rsidRPr="7DE3CD61">
              <w:rPr>
                <w:b/>
                <w:bCs/>
                <w:color w:val="FFFFFF" w:themeColor="background1"/>
                <w:sz w:val="22"/>
                <w:szCs w:val="22"/>
              </w:rPr>
              <w:t>12</w:t>
            </w:r>
          </w:p>
        </w:tc>
        <w:tc>
          <w:tcPr>
            <w:tcW w:w="8760" w:type="dxa"/>
            <w:tcBorders>
              <w:top w:val="single" w:sz="1" w:space="0" w:color="DDDDDD"/>
              <w:left w:val="none" w:sz="0" w:space="0" w:color="FFFFFF" w:themeColor="background1"/>
              <w:bottom w:val="single" w:sz="1" w:space="0" w:color="DDDDDD"/>
              <w:right w:val="single" w:sz="1" w:space="0" w:color="DDDDDD"/>
            </w:tcBorders>
            <w:shd w:val="clear" w:color="auto" w:fill="EFEFEF"/>
            <w:tcMar>
              <w:top w:w="80" w:type="dxa"/>
              <w:left w:w="180" w:type="dxa"/>
              <w:bottom w:w="80" w:type="dxa"/>
              <w:right w:w="140" w:type="dxa"/>
            </w:tcMar>
          </w:tcPr>
          <w:p w14:paraId="752EF1AE" w14:textId="77777777" w:rsidR="0021660A" w:rsidRDefault="00000000" w:rsidP="7DE3CD61">
            <w:pPr>
              <w:jc w:val="both"/>
            </w:pPr>
            <w:r w:rsidRPr="7DE3CD61">
              <w:rPr>
                <w:b/>
                <w:bCs/>
                <w:color w:val="1A1A1A"/>
              </w:rPr>
              <w:t>Repeat.</w:t>
            </w:r>
            <w:r>
              <w:t xml:space="preserve">  For every other column in this table. And every other table.</w:t>
            </w:r>
          </w:p>
        </w:tc>
      </w:tr>
    </w:tbl>
    <w:p w14:paraId="3E2AF15B" w14:textId="77777777" w:rsidR="0021660A" w:rsidRDefault="0021660A" w:rsidP="7DE3CD61">
      <w:pPr>
        <w:spacing w:before="140"/>
        <w:jc w:val="both"/>
      </w:pPr>
    </w:p>
    <w:p w14:paraId="107A0555" w14:textId="77777777" w:rsidR="0021660A" w:rsidRDefault="00000000" w:rsidP="7DE3CD61">
      <w:pPr>
        <w:spacing w:before="280" w:after="100"/>
        <w:jc w:val="both"/>
      </w:pPr>
      <w:r w:rsidRPr="7DE3CD61">
        <w:rPr>
          <w:b/>
          <w:bCs/>
          <w:color w:val="1A1A1A"/>
          <w:sz w:val="26"/>
          <w:szCs w:val="26"/>
        </w:rPr>
        <w:t>The Agent Path — 5 Steps, Under 2 Minutes</w:t>
      </w:r>
    </w:p>
    <w:p w14:paraId="342B361E" w14:textId="77777777" w:rsidR="0021660A" w:rsidRDefault="0021660A" w:rsidP="7DE3CD61">
      <w:pPr>
        <w:spacing w:before="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21660A" w14:paraId="595E9C09" w14:textId="77777777" w:rsidTr="7DE3CD61">
        <w:tc>
          <w:tcPr>
            <w:tcW w:w="6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C41230"/>
            <w:tcMar>
              <w:top w:w="80" w:type="dxa"/>
              <w:left w:w="100" w:type="dxa"/>
              <w:bottom w:w="80" w:type="dxa"/>
              <w:right w:w="100" w:type="dxa"/>
            </w:tcMar>
          </w:tcPr>
          <w:p w14:paraId="78C7E520" w14:textId="77777777" w:rsidR="0021660A" w:rsidRDefault="00000000" w:rsidP="7DE3CD61">
            <w:pPr>
              <w:jc w:val="both"/>
            </w:pPr>
            <w:r w:rsidRPr="7DE3CD61">
              <w:rPr>
                <w:b/>
                <w:bCs/>
                <w:color w:val="FFFFFF" w:themeColor="background1"/>
                <w:sz w:val="22"/>
                <w:szCs w:val="22"/>
              </w:rPr>
              <w:t>1</w:t>
            </w:r>
          </w:p>
        </w:tc>
        <w:tc>
          <w:tcPr>
            <w:tcW w:w="8760" w:type="dxa"/>
            <w:tcBorders>
              <w:top w:val="single" w:sz="1" w:space="0" w:color="DDDDDD"/>
              <w:left w:val="none" w:sz="0" w:space="0" w:color="FFFFFF" w:themeColor="background1"/>
              <w:bottom w:val="single" w:sz="1" w:space="0" w:color="DDDDDD"/>
              <w:right w:val="single" w:sz="1" w:space="0" w:color="DDDDDD"/>
            </w:tcBorders>
            <w:shd w:val="clear" w:color="auto" w:fill="EFEFEF"/>
            <w:tcMar>
              <w:top w:w="80" w:type="dxa"/>
              <w:left w:w="180" w:type="dxa"/>
              <w:bottom w:w="80" w:type="dxa"/>
              <w:right w:w="140" w:type="dxa"/>
            </w:tcMar>
          </w:tcPr>
          <w:p w14:paraId="27AE00BA" w14:textId="77777777" w:rsidR="0021660A" w:rsidRDefault="00000000" w:rsidP="7DE3CD61">
            <w:pPr>
              <w:jc w:val="both"/>
            </w:pPr>
            <w:r w:rsidRPr="7DE3CD61">
              <w:rPr>
                <w:b/>
                <w:bCs/>
                <w:color w:val="1A1A1A"/>
              </w:rPr>
              <w:t>Type the query.</w:t>
            </w:r>
            <w:r>
              <w:t xml:space="preserve">  "Give me the full column-level lineage for Advisor_Channel in tblMFDA_IIROC_SQL_Current"</w:t>
            </w:r>
          </w:p>
        </w:tc>
      </w:tr>
    </w:tbl>
    <w:p w14:paraId="1D94F584" w14:textId="77777777" w:rsidR="0021660A" w:rsidRDefault="0021660A" w:rsidP="7DE3CD61">
      <w:pPr>
        <w:spacing w:before="8"/>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21660A" w14:paraId="469923C6" w14:textId="77777777" w:rsidTr="7DE3CD61">
        <w:tc>
          <w:tcPr>
            <w:tcW w:w="6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C41230"/>
            <w:tcMar>
              <w:top w:w="80" w:type="dxa"/>
              <w:left w:w="100" w:type="dxa"/>
              <w:bottom w:w="80" w:type="dxa"/>
              <w:right w:w="100" w:type="dxa"/>
            </w:tcMar>
          </w:tcPr>
          <w:p w14:paraId="769B802C" w14:textId="77777777" w:rsidR="0021660A" w:rsidRDefault="00000000" w:rsidP="7DE3CD61">
            <w:pPr>
              <w:jc w:val="both"/>
            </w:pPr>
            <w:r w:rsidRPr="7DE3CD61">
              <w:rPr>
                <w:b/>
                <w:bCs/>
                <w:color w:val="FFFFFF" w:themeColor="background1"/>
                <w:sz w:val="22"/>
                <w:szCs w:val="22"/>
              </w:rPr>
              <w:t>2</w:t>
            </w:r>
          </w:p>
        </w:tc>
        <w:tc>
          <w:tcPr>
            <w:tcW w:w="8760" w:type="dxa"/>
            <w:tcBorders>
              <w:top w:val="single" w:sz="1" w:space="0" w:color="DDDDDD"/>
              <w:left w:val="none" w:sz="0" w:space="0" w:color="FFFFFF" w:themeColor="background1"/>
              <w:bottom w:val="single" w:sz="1" w:space="0" w:color="DDDDDD"/>
              <w:right w:val="single" w:sz="1" w:space="0" w:color="DDDDDD"/>
            </w:tcBorders>
            <w:shd w:val="clear" w:color="auto" w:fill="EFEFEF"/>
            <w:tcMar>
              <w:top w:w="80" w:type="dxa"/>
              <w:left w:w="180" w:type="dxa"/>
              <w:bottom w:w="80" w:type="dxa"/>
              <w:right w:w="140" w:type="dxa"/>
            </w:tcMar>
          </w:tcPr>
          <w:p w14:paraId="4691132B" w14:textId="77777777" w:rsidR="0021660A" w:rsidRDefault="00000000" w:rsidP="7DE3CD61">
            <w:pPr>
              <w:jc w:val="both"/>
            </w:pPr>
            <w:r w:rsidRPr="7DE3CD61">
              <w:rPr>
                <w:b/>
                <w:bCs/>
                <w:color w:val="1A1A1A"/>
              </w:rPr>
              <w:t>Agent looks up the master router.</w:t>
            </w:r>
            <w:r>
              <w:t xml:space="preserve">  Finds the script name in mapping_flat_strict.xlsx instantly.</w:t>
            </w:r>
          </w:p>
        </w:tc>
      </w:tr>
    </w:tbl>
    <w:p w14:paraId="7BFE43E2" w14:textId="77777777" w:rsidR="0021660A" w:rsidRDefault="0021660A" w:rsidP="7DE3CD61">
      <w:pPr>
        <w:spacing w:before="8"/>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21660A" w14:paraId="6D51F694" w14:textId="77777777" w:rsidTr="7DE3CD61">
        <w:tc>
          <w:tcPr>
            <w:tcW w:w="6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C41230"/>
            <w:tcMar>
              <w:top w:w="80" w:type="dxa"/>
              <w:left w:w="100" w:type="dxa"/>
              <w:bottom w:w="80" w:type="dxa"/>
              <w:right w:w="100" w:type="dxa"/>
            </w:tcMar>
          </w:tcPr>
          <w:p w14:paraId="647F36F3" w14:textId="77777777" w:rsidR="0021660A" w:rsidRDefault="00000000" w:rsidP="7DE3CD61">
            <w:pPr>
              <w:jc w:val="both"/>
            </w:pPr>
            <w:r w:rsidRPr="7DE3CD61">
              <w:rPr>
                <w:b/>
                <w:bCs/>
                <w:color w:val="FFFFFF" w:themeColor="background1"/>
                <w:sz w:val="22"/>
                <w:szCs w:val="22"/>
              </w:rPr>
              <w:t>3</w:t>
            </w:r>
          </w:p>
        </w:tc>
        <w:tc>
          <w:tcPr>
            <w:tcW w:w="8760" w:type="dxa"/>
            <w:tcBorders>
              <w:top w:val="single" w:sz="1" w:space="0" w:color="DDDDDD"/>
              <w:left w:val="none" w:sz="0" w:space="0" w:color="FFFFFF" w:themeColor="background1"/>
              <w:bottom w:val="single" w:sz="1" w:space="0" w:color="DDDDDD"/>
              <w:right w:val="single" w:sz="1" w:space="0" w:color="DDDDDD"/>
            </w:tcBorders>
            <w:shd w:val="clear" w:color="auto" w:fill="EFEFEF"/>
            <w:tcMar>
              <w:top w:w="80" w:type="dxa"/>
              <w:left w:w="180" w:type="dxa"/>
              <w:bottom w:w="80" w:type="dxa"/>
              <w:right w:w="140" w:type="dxa"/>
            </w:tcMar>
          </w:tcPr>
          <w:p w14:paraId="7F6C003C" w14:textId="77777777" w:rsidR="0021660A" w:rsidRDefault="00000000" w:rsidP="7DE3CD61">
            <w:pPr>
              <w:jc w:val="both"/>
            </w:pPr>
            <w:r w:rsidRPr="7DE3CD61">
              <w:rPr>
                <w:b/>
                <w:bCs/>
                <w:color w:val="1A1A1A"/>
              </w:rPr>
              <w:t>Agent reads the JSON knowledge base.</w:t>
            </w:r>
            <w:r>
              <w:t xml:space="preserve">  Loads the preprocessed metadata — no raw SQL parsing. Extracts mappings and logic for all levels recursively.</w:t>
            </w:r>
          </w:p>
        </w:tc>
      </w:tr>
    </w:tbl>
    <w:p w14:paraId="7C6D8479" w14:textId="77777777" w:rsidR="0021660A" w:rsidRDefault="0021660A" w:rsidP="7DE3CD61">
      <w:pPr>
        <w:spacing w:before="8"/>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21660A" w14:paraId="7B8CACED" w14:textId="77777777" w:rsidTr="7DE3CD61">
        <w:tc>
          <w:tcPr>
            <w:tcW w:w="6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C41230"/>
            <w:tcMar>
              <w:top w:w="80" w:type="dxa"/>
              <w:left w:w="100" w:type="dxa"/>
              <w:bottom w:w="80" w:type="dxa"/>
              <w:right w:w="100" w:type="dxa"/>
            </w:tcMar>
          </w:tcPr>
          <w:p w14:paraId="108007C7" w14:textId="77777777" w:rsidR="0021660A" w:rsidRDefault="00000000" w:rsidP="7DE3CD61">
            <w:pPr>
              <w:jc w:val="both"/>
            </w:pPr>
            <w:r w:rsidRPr="7DE3CD61">
              <w:rPr>
                <w:b/>
                <w:bCs/>
                <w:color w:val="FFFFFF" w:themeColor="background1"/>
                <w:sz w:val="22"/>
                <w:szCs w:val="22"/>
              </w:rPr>
              <w:t>4</w:t>
            </w:r>
          </w:p>
        </w:tc>
        <w:tc>
          <w:tcPr>
            <w:tcW w:w="8760" w:type="dxa"/>
            <w:tcBorders>
              <w:top w:val="single" w:sz="1" w:space="0" w:color="DDDDDD"/>
              <w:left w:val="none" w:sz="0" w:space="0" w:color="FFFFFF" w:themeColor="background1"/>
              <w:bottom w:val="single" w:sz="1" w:space="0" w:color="DDDDDD"/>
              <w:right w:val="single" w:sz="1" w:space="0" w:color="DDDDDD"/>
            </w:tcBorders>
            <w:shd w:val="clear" w:color="auto" w:fill="EFEFEF"/>
            <w:tcMar>
              <w:top w:w="80" w:type="dxa"/>
              <w:left w:w="180" w:type="dxa"/>
              <w:bottom w:w="80" w:type="dxa"/>
              <w:right w:w="140" w:type="dxa"/>
            </w:tcMar>
          </w:tcPr>
          <w:p w14:paraId="1AB70D79" w14:textId="77777777" w:rsidR="0021660A" w:rsidRDefault="00000000" w:rsidP="7DE3CD61">
            <w:pPr>
              <w:jc w:val="both"/>
            </w:pPr>
            <w:r w:rsidRPr="7DE3CD61">
              <w:rPr>
                <w:b/>
                <w:bCs/>
                <w:color w:val="1A1A1A"/>
              </w:rPr>
              <w:t>Agent returns the complete mapping sheet.</w:t>
            </w:r>
            <w:r>
              <w:t xml:space="preserve">  All 5 levels, all 3 transformations, all source columns, all script names — formatted and structured.</w:t>
            </w:r>
          </w:p>
        </w:tc>
      </w:tr>
    </w:tbl>
    <w:p w14:paraId="5ED2F55C" w14:textId="77777777" w:rsidR="0021660A" w:rsidRDefault="0021660A" w:rsidP="7DE3CD61">
      <w:pPr>
        <w:spacing w:before="8"/>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21660A" w14:paraId="70C01163" w14:textId="77777777" w:rsidTr="7DE3CD61">
        <w:tc>
          <w:tcPr>
            <w:tcW w:w="6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C41230"/>
            <w:tcMar>
              <w:top w:w="80" w:type="dxa"/>
              <w:left w:w="100" w:type="dxa"/>
              <w:bottom w:w="80" w:type="dxa"/>
              <w:right w:w="100" w:type="dxa"/>
            </w:tcMar>
          </w:tcPr>
          <w:p w14:paraId="5E1BAE99" w14:textId="77777777" w:rsidR="0021660A" w:rsidRDefault="00000000" w:rsidP="7DE3CD61">
            <w:pPr>
              <w:jc w:val="both"/>
            </w:pPr>
            <w:r w:rsidRPr="7DE3CD61">
              <w:rPr>
                <w:b/>
                <w:bCs/>
                <w:color w:val="FFFFFF" w:themeColor="background1"/>
                <w:sz w:val="22"/>
                <w:szCs w:val="22"/>
              </w:rPr>
              <w:t>5</w:t>
            </w:r>
          </w:p>
        </w:tc>
        <w:tc>
          <w:tcPr>
            <w:tcW w:w="8760" w:type="dxa"/>
            <w:tcBorders>
              <w:top w:val="single" w:sz="1" w:space="0" w:color="DDDDDD"/>
              <w:left w:val="none" w:sz="0" w:space="0" w:color="FFFFFF" w:themeColor="background1"/>
              <w:bottom w:val="single" w:sz="1" w:space="0" w:color="DDDDDD"/>
              <w:right w:val="single" w:sz="1" w:space="0" w:color="DDDDDD"/>
            </w:tcBorders>
            <w:shd w:val="clear" w:color="auto" w:fill="EFEFEF"/>
            <w:tcMar>
              <w:top w:w="80" w:type="dxa"/>
              <w:left w:w="180" w:type="dxa"/>
              <w:bottom w:w="80" w:type="dxa"/>
              <w:right w:w="140" w:type="dxa"/>
            </w:tcMar>
          </w:tcPr>
          <w:p w14:paraId="67061E2A" w14:textId="77777777" w:rsidR="0021660A" w:rsidRDefault="00000000" w:rsidP="7DE3CD61">
            <w:pPr>
              <w:jc w:val="both"/>
            </w:pPr>
            <w:r w:rsidRPr="7DE3CD61">
              <w:rPr>
                <w:b/>
                <w:bCs/>
                <w:color w:val="1A1A1A"/>
              </w:rPr>
              <w:t>Team validates.</w:t>
            </w:r>
            <w:r>
              <w:t xml:space="preserve">  Reviews output for accuracy. 1–2 hours instead of a full day.</w:t>
            </w:r>
          </w:p>
        </w:tc>
      </w:tr>
    </w:tbl>
    <w:p w14:paraId="136804E5" w14:textId="77777777" w:rsidR="0021660A" w:rsidRDefault="0021660A" w:rsidP="7DE3CD61">
      <w:pPr>
        <w:spacing w:before="160"/>
        <w:jc w:val="both"/>
      </w:pPr>
    </w:p>
    <w:p w14:paraId="17FF89F9" w14:textId="77777777" w:rsidR="00817803" w:rsidRDefault="00817803" w:rsidP="7DE3CD61">
      <w:pPr>
        <w:spacing w:before="160"/>
        <w:jc w:val="both"/>
      </w:pPr>
    </w:p>
    <w:p w14:paraId="2266CA0A" w14:textId="77777777" w:rsidR="00817803" w:rsidRDefault="00817803" w:rsidP="7DE3CD61">
      <w:pPr>
        <w:spacing w:before="160"/>
        <w:jc w:val="both"/>
      </w:pPr>
    </w:p>
    <w:p w14:paraId="26C7832A" w14:textId="77777777" w:rsidR="00817803" w:rsidRDefault="00817803" w:rsidP="7DE3CD61">
      <w:pPr>
        <w:spacing w:before="160"/>
        <w:jc w:val="both"/>
      </w:pPr>
    </w:p>
    <w:p w14:paraId="418717C9" w14:textId="77777777" w:rsidR="00817803" w:rsidRDefault="00817803" w:rsidP="7DE3CD61">
      <w:pPr>
        <w:spacing w:before="160"/>
        <w:jc w:val="both"/>
      </w:pPr>
    </w:p>
    <w:p w14:paraId="2F6CF5B6" w14:textId="77777777" w:rsidR="00817803" w:rsidRDefault="00817803" w:rsidP="7DE3CD61">
      <w:pPr>
        <w:spacing w:before="160"/>
        <w:jc w:val="both"/>
      </w:pPr>
    </w:p>
    <w:p w14:paraId="64C3B492" w14:textId="77777777" w:rsidR="00817803" w:rsidRDefault="00817803" w:rsidP="7DE3CD61">
      <w:pPr>
        <w:spacing w:before="160"/>
        <w:jc w:val="both"/>
      </w:pPr>
    </w:p>
    <w:p w14:paraId="18907779" w14:textId="77777777" w:rsidR="0021660A" w:rsidRDefault="00000000" w:rsidP="7DE3CD61">
      <w:pPr>
        <w:spacing w:before="280" w:after="100"/>
        <w:jc w:val="both"/>
      </w:pPr>
      <w:r w:rsidRPr="7DE3CD61">
        <w:rPr>
          <w:b/>
          <w:bCs/>
          <w:color w:val="1A1A1A"/>
          <w:sz w:val="26"/>
          <w:szCs w:val="26"/>
        </w:rPr>
        <w:lastRenderedPageBreak/>
        <w:t>The Numbers: Manual vs. Agent</w:t>
      </w:r>
    </w:p>
    <w:p w14:paraId="79440BDC" w14:textId="77777777" w:rsidR="0021660A" w:rsidRDefault="0021660A" w:rsidP="7DE3CD61">
      <w:pPr>
        <w:spacing w:before="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80"/>
        <w:gridCol w:w="2880"/>
      </w:tblGrid>
      <w:tr w:rsidR="0021660A" w14:paraId="0AD57AB4" w14:textId="77777777" w:rsidTr="7DE3CD61">
        <w:tc>
          <w:tcPr>
            <w:tcW w:w="3600" w:type="dxa"/>
            <w:tcBorders>
              <w:top w:val="single" w:sz="1" w:space="0" w:color="DDDDDD"/>
              <w:left w:val="single" w:sz="1" w:space="0" w:color="DDDDDD"/>
              <w:bottom w:val="single" w:sz="1" w:space="0" w:color="DDDDDD"/>
              <w:right w:val="single" w:sz="1" w:space="0" w:color="DDDDDD"/>
            </w:tcBorders>
            <w:shd w:val="clear" w:color="auto" w:fill="1A1A1A"/>
            <w:tcMar>
              <w:top w:w="100" w:type="dxa"/>
              <w:left w:w="160" w:type="dxa"/>
              <w:bottom w:w="100" w:type="dxa"/>
              <w:right w:w="160" w:type="dxa"/>
            </w:tcMar>
          </w:tcPr>
          <w:p w14:paraId="4287EBE3" w14:textId="77777777" w:rsidR="0021660A" w:rsidRDefault="00000000" w:rsidP="7DE3CD61">
            <w:pPr>
              <w:jc w:val="both"/>
            </w:pPr>
            <w:r w:rsidRPr="7DE3CD61">
              <w:rPr>
                <w:b/>
                <w:bCs/>
                <w:color w:val="FFFFFF" w:themeColor="background1"/>
              </w:rPr>
              <w:t>Metric</w:t>
            </w:r>
          </w:p>
        </w:tc>
        <w:tc>
          <w:tcPr>
            <w:tcW w:w="2880" w:type="dxa"/>
            <w:tcBorders>
              <w:top w:val="single" w:sz="1" w:space="0" w:color="DDDDDD"/>
              <w:left w:val="single" w:sz="1" w:space="0" w:color="DDDDDD"/>
              <w:bottom w:val="single" w:sz="1" w:space="0" w:color="DDDDDD"/>
              <w:right w:val="single" w:sz="1" w:space="0" w:color="DDDDDD"/>
            </w:tcBorders>
            <w:shd w:val="clear" w:color="auto" w:fill="8B0000"/>
            <w:tcMar>
              <w:top w:w="100" w:type="dxa"/>
              <w:left w:w="160" w:type="dxa"/>
              <w:bottom w:w="100" w:type="dxa"/>
              <w:right w:w="160" w:type="dxa"/>
            </w:tcMar>
          </w:tcPr>
          <w:p w14:paraId="73712BC5" w14:textId="77777777" w:rsidR="0021660A" w:rsidRDefault="00000000" w:rsidP="7DE3CD61">
            <w:pPr>
              <w:jc w:val="both"/>
            </w:pPr>
            <w:r w:rsidRPr="7DE3CD61">
              <w:rPr>
                <w:b/>
                <w:bCs/>
                <w:color w:val="FFFFFF" w:themeColor="background1"/>
              </w:rPr>
              <w:t>Manual Approach</w:t>
            </w:r>
          </w:p>
        </w:tc>
        <w:tc>
          <w:tcPr>
            <w:tcW w:w="2880" w:type="dxa"/>
            <w:tcBorders>
              <w:top w:val="single" w:sz="1" w:space="0" w:color="DDDDDD"/>
              <w:left w:val="single" w:sz="1" w:space="0" w:color="DDDDDD"/>
              <w:bottom w:val="single" w:sz="1" w:space="0" w:color="DDDDDD"/>
              <w:right w:val="single" w:sz="1" w:space="0" w:color="DDDDDD"/>
            </w:tcBorders>
            <w:shd w:val="clear" w:color="auto" w:fill="C41230"/>
            <w:tcMar>
              <w:top w:w="100" w:type="dxa"/>
              <w:left w:w="160" w:type="dxa"/>
              <w:bottom w:w="100" w:type="dxa"/>
              <w:right w:w="160" w:type="dxa"/>
            </w:tcMar>
          </w:tcPr>
          <w:p w14:paraId="57A90945" w14:textId="77777777" w:rsidR="0021660A" w:rsidRDefault="00000000" w:rsidP="7DE3CD61">
            <w:pPr>
              <w:jc w:val="both"/>
            </w:pPr>
            <w:r w:rsidRPr="7DE3CD61">
              <w:rPr>
                <w:b/>
                <w:bCs/>
                <w:color w:val="FFFFFF" w:themeColor="background1"/>
              </w:rPr>
              <w:t>With Copilot Agent</w:t>
            </w:r>
          </w:p>
        </w:tc>
      </w:tr>
      <w:tr w:rsidR="0021660A" w14:paraId="743FC0B8" w14:textId="77777777" w:rsidTr="7DE3CD61">
        <w:tc>
          <w:tcPr>
            <w:tcW w:w="36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100" w:type="dxa"/>
              <w:left w:w="160" w:type="dxa"/>
              <w:bottom w:w="100" w:type="dxa"/>
              <w:right w:w="160" w:type="dxa"/>
            </w:tcMar>
          </w:tcPr>
          <w:p w14:paraId="3AD10EAD" w14:textId="77777777" w:rsidR="0021660A" w:rsidRDefault="00000000" w:rsidP="7DE3CD61">
            <w:pPr>
              <w:jc w:val="both"/>
            </w:pPr>
            <w:r w:rsidRPr="7DE3CD61">
              <w:rPr>
                <w:color w:val="1A1A1A"/>
              </w:rPr>
              <w:t>Decode + document 1 full table</w:t>
            </w:r>
          </w:p>
        </w:tc>
        <w:tc>
          <w:tcPr>
            <w:tcW w:w="2880" w:type="dxa"/>
            <w:tcBorders>
              <w:top w:val="single" w:sz="1" w:space="0" w:color="DDDDDD"/>
              <w:left w:val="single" w:sz="1" w:space="0" w:color="DDDDDD"/>
              <w:bottom w:val="single" w:sz="1" w:space="0" w:color="DDDDDD"/>
              <w:right w:val="single" w:sz="1" w:space="0" w:color="DDDDDD"/>
            </w:tcBorders>
            <w:shd w:val="clear" w:color="auto" w:fill="FFF5F5"/>
            <w:tcMar>
              <w:top w:w="100" w:type="dxa"/>
              <w:left w:w="160" w:type="dxa"/>
              <w:bottom w:w="100" w:type="dxa"/>
              <w:right w:w="160" w:type="dxa"/>
            </w:tcMar>
          </w:tcPr>
          <w:p w14:paraId="012CE109" w14:textId="77777777" w:rsidR="0021660A" w:rsidRDefault="00000000" w:rsidP="7DE3CD61">
            <w:pPr>
              <w:jc w:val="both"/>
            </w:pPr>
            <w:r w:rsidRPr="7DE3CD61">
              <w:rPr>
                <w:b/>
                <w:bCs/>
                <w:color w:val="8B0000"/>
              </w:rPr>
              <w:t>1–2 days</w:t>
            </w:r>
          </w:p>
        </w:tc>
        <w:tc>
          <w:tcPr>
            <w:tcW w:w="2880" w:type="dxa"/>
            <w:tcBorders>
              <w:top w:val="single" w:sz="1" w:space="0" w:color="DDDDDD"/>
              <w:left w:val="single" w:sz="1" w:space="0" w:color="DDDDDD"/>
              <w:bottom w:val="single" w:sz="1" w:space="0" w:color="DDDDDD"/>
              <w:right w:val="single" w:sz="1" w:space="0" w:color="DDDDDD"/>
            </w:tcBorders>
            <w:shd w:val="clear" w:color="auto" w:fill="F0FBF5"/>
            <w:tcMar>
              <w:top w:w="100" w:type="dxa"/>
              <w:left w:w="160" w:type="dxa"/>
              <w:bottom w:w="100" w:type="dxa"/>
              <w:right w:w="160" w:type="dxa"/>
            </w:tcMar>
          </w:tcPr>
          <w:p w14:paraId="31C1D61C" w14:textId="77777777" w:rsidR="0021660A" w:rsidRDefault="00000000" w:rsidP="7DE3CD61">
            <w:pPr>
              <w:jc w:val="both"/>
            </w:pPr>
            <w:r w:rsidRPr="7DE3CD61">
              <w:rPr>
                <w:b/>
                <w:bCs/>
                <w:color w:val="1A6B3A"/>
              </w:rPr>
              <w:t>15 minutes</w:t>
            </w:r>
          </w:p>
        </w:tc>
      </w:tr>
      <w:tr w:rsidR="0021660A" w14:paraId="780C6A75" w14:textId="77777777" w:rsidTr="7DE3CD61">
        <w:tc>
          <w:tcPr>
            <w:tcW w:w="3600" w:type="dxa"/>
            <w:tcBorders>
              <w:top w:val="single" w:sz="1" w:space="0" w:color="DDDDDD"/>
              <w:left w:val="single" w:sz="1" w:space="0" w:color="DDDDDD"/>
              <w:bottom w:val="single" w:sz="1" w:space="0" w:color="DDDDDD"/>
              <w:right w:val="single" w:sz="1" w:space="0" w:color="DDDDDD"/>
            </w:tcBorders>
            <w:shd w:val="clear" w:color="auto" w:fill="F9F9F9"/>
            <w:tcMar>
              <w:top w:w="100" w:type="dxa"/>
              <w:left w:w="160" w:type="dxa"/>
              <w:bottom w:w="100" w:type="dxa"/>
              <w:right w:w="160" w:type="dxa"/>
            </w:tcMar>
          </w:tcPr>
          <w:p w14:paraId="4CD1424D" w14:textId="77777777" w:rsidR="0021660A" w:rsidRDefault="00000000" w:rsidP="7DE3CD61">
            <w:pPr>
              <w:jc w:val="both"/>
            </w:pPr>
            <w:r w:rsidRPr="7DE3CD61">
              <w:rPr>
                <w:color w:val="1A1A1A"/>
              </w:rPr>
              <w:t>Validation time after decoding</w:t>
            </w:r>
          </w:p>
        </w:tc>
        <w:tc>
          <w:tcPr>
            <w:tcW w:w="2880" w:type="dxa"/>
            <w:tcBorders>
              <w:top w:val="single" w:sz="1" w:space="0" w:color="DDDDDD"/>
              <w:left w:val="single" w:sz="1" w:space="0" w:color="DDDDDD"/>
              <w:bottom w:val="single" w:sz="1" w:space="0" w:color="DDDDDD"/>
              <w:right w:val="single" w:sz="1" w:space="0" w:color="DDDDDD"/>
            </w:tcBorders>
            <w:shd w:val="clear" w:color="auto" w:fill="FFF5F5"/>
            <w:tcMar>
              <w:top w:w="100" w:type="dxa"/>
              <w:left w:w="160" w:type="dxa"/>
              <w:bottom w:w="100" w:type="dxa"/>
              <w:right w:w="160" w:type="dxa"/>
            </w:tcMar>
          </w:tcPr>
          <w:p w14:paraId="12E951FA" w14:textId="77777777" w:rsidR="0021660A" w:rsidRDefault="00000000" w:rsidP="7DE3CD61">
            <w:pPr>
              <w:jc w:val="both"/>
            </w:pPr>
            <w:r w:rsidRPr="7DE3CD61">
              <w:rPr>
                <w:b/>
                <w:bCs/>
                <w:color w:val="8B0000"/>
              </w:rPr>
              <w:t>1 day</w:t>
            </w:r>
          </w:p>
        </w:tc>
        <w:tc>
          <w:tcPr>
            <w:tcW w:w="2880" w:type="dxa"/>
            <w:tcBorders>
              <w:top w:val="single" w:sz="1" w:space="0" w:color="DDDDDD"/>
              <w:left w:val="single" w:sz="1" w:space="0" w:color="DDDDDD"/>
              <w:bottom w:val="single" w:sz="1" w:space="0" w:color="DDDDDD"/>
              <w:right w:val="single" w:sz="1" w:space="0" w:color="DDDDDD"/>
            </w:tcBorders>
            <w:shd w:val="clear" w:color="auto" w:fill="F0FBF5"/>
            <w:tcMar>
              <w:top w:w="100" w:type="dxa"/>
              <w:left w:w="160" w:type="dxa"/>
              <w:bottom w:w="100" w:type="dxa"/>
              <w:right w:w="160" w:type="dxa"/>
            </w:tcMar>
          </w:tcPr>
          <w:p w14:paraId="1BFA9AAC" w14:textId="77777777" w:rsidR="0021660A" w:rsidRDefault="00000000" w:rsidP="7DE3CD61">
            <w:pPr>
              <w:jc w:val="both"/>
            </w:pPr>
            <w:r w:rsidRPr="7DE3CD61">
              <w:rPr>
                <w:b/>
                <w:bCs/>
                <w:color w:val="1A6B3A"/>
              </w:rPr>
              <w:t>1–2 hours</w:t>
            </w:r>
          </w:p>
        </w:tc>
      </w:tr>
      <w:tr w:rsidR="0021660A" w14:paraId="03A46CF1" w14:textId="77777777" w:rsidTr="7DE3CD61">
        <w:tc>
          <w:tcPr>
            <w:tcW w:w="36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100" w:type="dxa"/>
              <w:left w:w="160" w:type="dxa"/>
              <w:bottom w:w="100" w:type="dxa"/>
              <w:right w:w="160" w:type="dxa"/>
            </w:tcMar>
          </w:tcPr>
          <w:p w14:paraId="0F5D10A1" w14:textId="77777777" w:rsidR="0021660A" w:rsidRDefault="00000000" w:rsidP="7DE3CD61">
            <w:pPr>
              <w:jc w:val="both"/>
            </w:pPr>
            <w:r w:rsidRPr="7DE3CD61">
              <w:rPr>
                <w:color w:val="1A1A1A"/>
              </w:rPr>
              <w:t>Full cycle per table (decode + validate + mapping sheet)</w:t>
            </w:r>
          </w:p>
        </w:tc>
        <w:tc>
          <w:tcPr>
            <w:tcW w:w="2880" w:type="dxa"/>
            <w:tcBorders>
              <w:top w:val="single" w:sz="1" w:space="0" w:color="DDDDDD"/>
              <w:left w:val="single" w:sz="1" w:space="0" w:color="DDDDDD"/>
              <w:bottom w:val="single" w:sz="1" w:space="0" w:color="DDDDDD"/>
              <w:right w:val="single" w:sz="1" w:space="0" w:color="DDDDDD"/>
            </w:tcBorders>
            <w:shd w:val="clear" w:color="auto" w:fill="FFF5F5"/>
            <w:tcMar>
              <w:top w:w="100" w:type="dxa"/>
              <w:left w:w="160" w:type="dxa"/>
              <w:bottom w:w="100" w:type="dxa"/>
              <w:right w:w="160" w:type="dxa"/>
            </w:tcMar>
          </w:tcPr>
          <w:p w14:paraId="0053A95D" w14:textId="77777777" w:rsidR="0021660A" w:rsidRDefault="00000000" w:rsidP="7DE3CD61">
            <w:pPr>
              <w:jc w:val="both"/>
            </w:pPr>
            <w:r w:rsidRPr="7DE3CD61">
              <w:rPr>
                <w:b/>
                <w:bCs/>
                <w:color w:val="8B0000"/>
              </w:rPr>
              <w:t>2–3 days</w:t>
            </w:r>
          </w:p>
        </w:tc>
        <w:tc>
          <w:tcPr>
            <w:tcW w:w="2880" w:type="dxa"/>
            <w:tcBorders>
              <w:top w:val="single" w:sz="1" w:space="0" w:color="DDDDDD"/>
              <w:left w:val="single" w:sz="1" w:space="0" w:color="DDDDDD"/>
              <w:bottom w:val="single" w:sz="1" w:space="0" w:color="DDDDDD"/>
              <w:right w:val="single" w:sz="1" w:space="0" w:color="DDDDDD"/>
            </w:tcBorders>
            <w:shd w:val="clear" w:color="auto" w:fill="F0FBF5"/>
            <w:tcMar>
              <w:top w:w="100" w:type="dxa"/>
              <w:left w:w="160" w:type="dxa"/>
              <w:bottom w:w="100" w:type="dxa"/>
              <w:right w:w="160" w:type="dxa"/>
            </w:tcMar>
          </w:tcPr>
          <w:p w14:paraId="24950318" w14:textId="77777777" w:rsidR="0021660A" w:rsidRDefault="00000000" w:rsidP="7DE3CD61">
            <w:pPr>
              <w:jc w:val="both"/>
            </w:pPr>
            <w:r w:rsidRPr="7DE3CD61">
              <w:rPr>
                <w:b/>
                <w:bCs/>
                <w:color w:val="1A6B3A"/>
              </w:rPr>
              <w:t>Half a day</w:t>
            </w:r>
          </w:p>
        </w:tc>
      </w:tr>
      <w:tr w:rsidR="0021660A" w14:paraId="439BED6B" w14:textId="77777777" w:rsidTr="7DE3CD61">
        <w:tc>
          <w:tcPr>
            <w:tcW w:w="3600" w:type="dxa"/>
            <w:tcBorders>
              <w:top w:val="single" w:sz="1" w:space="0" w:color="DDDDDD"/>
              <w:left w:val="single" w:sz="1" w:space="0" w:color="DDDDDD"/>
              <w:bottom w:val="single" w:sz="1" w:space="0" w:color="DDDDDD"/>
              <w:right w:val="single" w:sz="1" w:space="0" w:color="DDDDDD"/>
            </w:tcBorders>
            <w:shd w:val="clear" w:color="auto" w:fill="F9F9F9"/>
            <w:tcMar>
              <w:top w:w="100" w:type="dxa"/>
              <w:left w:w="160" w:type="dxa"/>
              <w:bottom w:w="100" w:type="dxa"/>
              <w:right w:w="160" w:type="dxa"/>
            </w:tcMar>
          </w:tcPr>
          <w:p w14:paraId="55F40469" w14:textId="77777777" w:rsidR="0021660A" w:rsidRDefault="00000000" w:rsidP="7DE3CD61">
            <w:pPr>
              <w:jc w:val="both"/>
            </w:pPr>
            <w:r w:rsidRPr="7DE3CD61">
              <w:rPr>
                <w:color w:val="1A1A1A"/>
              </w:rPr>
              <w:t>Tables completed in 1 full working day</w:t>
            </w:r>
          </w:p>
        </w:tc>
        <w:tc>
          <w:tcPr>
            <w:tcW w:w="2880" w:type="dxa"/>
            <w:tcBorders>
              <w:top w:val="single" w:sz="1" w:space="0" w:color="DDDDDD"/>
              <w:left w:val="single" w:sz="1" w:space="0" w:color="DDDDDD"/>
              <w:bottom w:val="single" w:sz="1" w:space="0" w:color="DDDDDD"/>
              <w:right w:val="single" w:sz="1" w:space="0" w:color="DDDDDD"/>
            </w:tcBorders>
            <w:shd w:val="clear" w:color="auto" w:fill="FFF5F5"/>
            <w:tcMar>
              <w:top w:w="100" w:type="dxa"/>
              <w:left w:w="160" w:type="dxa"/>
              <w:bottom w:w="100" w:type="dxa"/>
              <w:right w:w="160" w:type="dxa"/>
            </w:tcMar>
          </w:tcPr>
          <w:p w14:paraId="0D5A0617" w14:textId="77777777" w:rsidR="0021660A" w:rsidRDefault="00000000" w:rsidP="7DE3CD61">
            <w:pPr>
              <w:jc w:val="both"/>
            </w:pPr>
            <w:r w:rsidRPr="7DE3CD61">
              <w:rPr>
                <w:b/>
                <w:bCs/>
                <w:color w:val="8B0000"/>
              </w:rPr>
              <w:t>1 (if no blockers)</w:t>
            </w:r>
          </w:p>
        </w:tc>
        <w:tc>
          <w:tcPr>
            <w:tcW w:w="2880" w:type="dxa"/>
            <w:tcBorders>
              <w:top w:val="single" w:sz="1" w:space="0" w:color="DDDDDD"/>
              <w:left w:val="single" w:sz="1" w:space="0" w:color="DDDDDD"/>
              <w:bottom w:val="single" w:sz="1" w:space="0" w:color="DDDDDD"/>
              <w:right w:val="single" w:sz="1" w:space="0" w:color="DDDDDD"/>
            </w:tcBorders>
            <w:shd w:val="clear" w:color="auto" w:fill="F0FBF5"/>
            <w:tcMar>
              <w:top w:w="100" w:type="dxa"/>
              <w:left w:w="160" w:type="dxa"/>
              <w:bottom w:w="100" w:type="dxa"/>
              <w:right w:w="160" w:type="dxa"/>
            </w:tcMar>
          </w:tcPr>
          <w:p w14:paraId="51A860F1" w14:textId="77777777" w:rsidR="0021660A" w:rsidRDefault="00000000" w:rsidP="7DE3CD61">
            <w:pPr>
              <w:jc w:val="both"/>
            </w:pPr>
            <w:r w:rsidRPr="7DE3CD61">
              <w:rPr>
                <w:b/>
                <w:bCs/>
                <w:color w:val="1A6B3A"/>
              </w:rPr>
              <w:t>10–15 tables</w:t>
            </w:r>
          </w:p>
        </w:tc>
      </w:tr>
      <w:tr w:rsidR="0021660A" w14:paraId="216FB9D3" w14:textId="77777777" w:rsidTr="7DE3CD61">
        <w:tc>
          <w:tcPr>
            <w:tcW w:w="360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100" w:type="dxa"/>
              <w:left w:w="160" w:type="dxa"/>
              <w:bottom w:w="100" w:type="dxa"/>
              <w:right w:w="160" w:type="dxa"/>
            </w:tcMar>
          </w:tcPr>
          <w:p w14:paraId="4FF002FA" w14:textId="77777777" w:rsidR="0021660A" w:rsidRDefault="00000000" w:rsidP="7DE3CD61">
            <w:pPr>
              <w:jc w:val="both"/>
            </w:pPr>
            <w:r w:rsidRPr="7DE3CD61">
              <w:rPr>
                <w:color w:val="1A1A1A"/>
              </w:rPr>
              <w:t>Who can run the analysis</w:t>
            </w:r>
          </w:p>
        </w:tc>
        <w:tc>
          <w:tcPr>
            <w:tcW w:w="2880" w:type="dxa"/>
            <w:tcBorders>
              <w:top w:val="single" w:sz="1" w:space="0" w:color="DDDDDD"/>
              <w:left w:val="single" w:sz="1" w:space="0" w:color="DDDDDD"/>
              <w:bottom w:val="single" w:sz="1" w:space="0" w:color="DDDDDD"/>
              <w:right w:val="single" w:sz="1" w:space="0" w:color="DDDDDD"/>
            </w:tcBorders>
            <w:shd w:val="clear" w:color="auto" w:fill="FFF5F5"/>
            <w:tcMar>
              <w:top w:w="100" w:type="dxa"/>
              <w:left w:w="160" w:type="dxa"/>
              <w:bottom w:w="100" w:type="dxa"/>
              <w:right w:w="160" w:type="dxa"/>
            </w:tcMar>
          </w:tcPr>
          <w:p w14:paraId="45AF1A3F" w14:textId="77777777" w:rsidR="0021660A" w:rsidRDefault="00000000" w:rsidP="7DE3CD61">
            <w:pPr>
              <w:jc w:val="both"/>
            </w:pPr>
            <w:r w:rsidRPr="7DE3CD61">
              <w:rPr>
                <w:b/>
                <w:bCs/>
                <w:color w:val="8B0000"/>
              </w:rPr>
              <w:t>Senior analyst only</w:t>
            </w:r>
          </w:p>
        </w:tc>
        <w:tc>
          <w:tcPr>
            <w:tcW w:w="2880" w:type="dxa"/>
            <w:tcBorders>
              <w:top w:val="single" w:sz="1" w:space="0" w:color="DDDDDD"/>
              <w:left w:val="single" w:sz="1" w:space="0" w:color="DDDDDD"/>
              <w:bottom w:val="single" w:sz="1" w:space="0" w:color="DDDDDD"/>
              <w:right w:val="single" w:sz="1" w:space="0" w:color="DDDDDD"/>
            </w:tcBorders>
            <w:shd w:val="clear" w:color="auto" w:fill="F0FBF5"/>
            <w:tcMar>
              <w:top w:w="100" w:type="dxa"/>
              <w:left w:w="160" w:type="dxa"/>
              <w:bottom w:w="100" w:type="dxa"/>
              <w:right w:w="160" w:type="dxa"/>
            </w:tcMar>
          </w:tcPr>
          <w:p w14:paraId="698EAC2A" w14:textId="77777777" w:rsidR="0021660A" w:rsidRDefault="00000000" w:rsidP="7DE3CD61">
            <w:pPr>
              <w:jc w:val="both"/>
            </w:pPr>
            <w:r w:rsidRPr="7DE3CD61">
              <w:rPr>
                <w:b/>
                <w:bCs/>
                <w:color w:val="1A6B3A"/>
              </w:rPr>
              <w:t>Any team member</w:t>
            </w:r>
          </w:p>
        </w:tc>
      </w:tr>
      <w:tr w:rsidR="0021660A" w14:paraId="693D82E0" w14:textId="77777777" w:rsidTr="7DE3CD61">
        <w:tc>
          <w:tcPr>
            <w:tcW w:w="3600" w:type="dxa"/>
            <w:tcBorders>
              <w:top w:val="single" w:sz="1" w:space="0" w:color="DDDDDD"/>
              <w:left w:val="single" w:sz="1" w:space="0" w:color="DDDDDD"/>
              <w:bottom w:val="single" w:sz="1" w:space="0" w:color="DDDDDD"/>
              <w:right w:val="single" w:sz="1" w:space="0" w:color="DDDDDD"/>
            </w:tcBorders>
            <w:shd w:val="clear" w:color="auto" w:fill="F9F9F9"/>
            <w:tcMar>
              <w:top w:w="100" w:type="dxa"/>
              <w:left w:w="160" w:type="dxa"/>
              <w:bottom w:w="100" w:type="dxa"/>
              <w:right w:w="160" w:type="dxa"/>
            </w:tcMar>
          </w:tcPr>
          <w:p w14:paraId="5638A313" w14:textId="77777777" w:rsidR="0021660A" w:rsidRDefault="00000000" w:rsidP="7DE3CD61">
            <w:pPr>
              <w:jc w:val="both"/>
            </w:pPr>
            <w:r w:rsidRPr="7DE3CD61">
              <w:rPr>
                <w:color w:val="1A1A1A"/>
              </w:rPr>
              <w:t>Risk of missing a transformation step</w:t>
            </w:r>
          </w:p>
        </w:tc>
        <w:tc>
          <w:tcPr>
            <w:tcW w:w="2880" w:type="dxa"/>
            <w:tcBorders>
              <w:top w:val="single" w:sz="1" w:space="0" w:color="DDDDDD"/>
              <w:left w:val="single" w:sz="1" w:space="0" w:color="DDDDDD"/>
              <w:bottom w:val="single" w:sz="1" w:space="0" w:color="DDDDDD"/>
              <w:right w:val="single" w:sz="1" w:space="0" w:color="DDDDDD"/>
            </w:tcBorders>
            <w:shd w:val="clear" w:color="auto" w:fill="FFF5F5"/>
            <w:tcMar>
              <w:top w:w="100" w:type="dxa"/>
              <w:left w:w="160" w:type="dxa"/>
              <w:bottom w:w="100" w:type="dxa"/>
              <w:right w:w="160" w:type="dxa"/>
            </w:tcMar>
          </w:tcPr>
          <w:p w14:paraId="55D4FE6C" w14:textId="77777777" w:rsidR="0021660A" w:rsidRDefault="00000000" w:rsidP="7DE3CD61">
            <w:pPr>
              <w:jc w:val="both"/>
            </w:pPr>
            <w:r w:rsidRPr="7DE3CD61">
              <w:rPr>
                <w:b/>
                <w:bCs/>
                <w:color w:val="8B0000"/>
              </w:rPr>
              <w:t>High — human error in long traces</w:t>
            </w:r>
          </w:p>
        </w:tc>
        <w:tc>
          <w:tcPr>
            <w:tcW w:w="2880" w:type="dxa"/>
            <w:tcBorders>
              <w:top w:val="single" w:sz="1" w:space="0" w:color="DDDDDD"/>
              <w:left w:val="single" w:sz="1" w:space="0" w:color="DDDDDD"/>
              <w:bottom w:val="single" w:sz="1" w:space="0" w:color="DDDDDD"/>
              <w:right w:val="single" w:sz="1" w:space="0" w:color="DDDDDD"/>
            </w:tcBorders>
            <w:shd w:val="clear" w:color="auto" w:fill="F0FBF5"/>
            <w:tcMar>
              <w:top w:w="100" w:type="dxa"/>
              <w:left w:w="160" w:type="dxa"/>
              <w:bottom w:w="100" w:type="dxa"/>
              <w:right w:w="160" w:type="dxa"/>
            </w:tcMar>
          </w:tcPr>
          <w:p w14:paraId="67314C00" w14:textId="77777777" w:rsidR="0021660A" w:rsidRDefault="00000000" w:rsidP="7DE3CD61">
            <w:pPr>
              <w:jc w:val="both"/>
            </w:pPr>
            <w:r w:rsidRPr="7DE3CD61">
              <w:rPr>
                <w:b/>
                <w:bCs/>
                <w:color w:val="1A6B3A"/>
              </w:rPr>
              <w:t>Low — agent follows consistent rules</w:t>
            </w:r>
          </w:p>
        </w:tc>
      </w:tr>
    </w:tbl>
    <w:p w14:paraId="77D2B446" w14:textId="77777777" w:rsidR="0021660A" w:rsidRDefault="0021660A" w:rsidP="7DE3CD61">
      <w:pPr>
        <w:spacing w:before="220"/>
        <w:jc w:val="both"/>
      </w:pPr>
    </w:p>
    <w:p w14:paraId="695AC6A8" w14:textId="77777777" w:rsidR="0021660A" w:rsidRDefault="0021660A" w:rsidP="7DE3CD61">
      <w:pPr>
        <w:pBdr>
          <w:bottom w:val="single" w:sz="8" w:space="1" w:color="C41230"/>
        </w:pBdr>
        <w:spacing w:before="260" w:after="260"/>
        <w:jc w:val="both"/>
      </w:pPr>
    </w:p>
    <w:p w14:paraId="5A840428" w14:textId="77777777" w:rsidR="0021660A" w:rsidRDefault="00000000" w:rsidP="7DE3CD61">
      <w:pPr>
        <w:pBdr>
          <w:bottom w:val="single" w:sz="6" w:space="4" w:color="C41230"/>
        </w:pBdr>
        <w:spacing w:before="380" w:after="120"/>
        <w:jc w:val="both"/>
      </w:pPr>
      <w:r w:rsidRPr="7DE3CD61">
        <w:rPr>
          <w:b/>
          <w:bCs/>
          <w:color w:val="C41230"/>
          <w:sz w:val="34"/>
          <w:szCs w:val="34"/>
        </w:rPr>
        <w:t>The Result: One Table Name. Full Migration Intelligence.</w:t>
      </w:r>
    </w:p>
    <w:p w14:paraId="15A0464E" w14:textId="77777777" w:rsidR="0021660A" w:rsidRDefault="00000000" w:rsidP="7DE3CD61">
      <w:pPr>
        <w:spacing w:before="80" w:after="100"/>
        <w:jc w:val="both"/>
      </w:pPr>
      <w:r>
        <w:t>Once deployed, the agent transformed a multi-week analytical exercise into a seconds-long interaction. Any team member — ETL Developer, Business Analyst, or Migration Lead — could type a final table name into Copilot and receive a complete, structured mapping sheet within moments.</w:t>
      </w:r>
    </w:p>
    <w:p w14:paraId="40B5D4A9" w14:textId="77777777" w:rsidR="0021660A" w:rsidRDefault="0021660A" w:rsidP="7DE3CD61">
      <w:pPr>
        <w:spacing w:before="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660A" w14:paraId="3BF373FC" w14:textId="77777777" w:rsidTr="7DE3CD61">
        <w:tc>
          <w:tcPr>
            <w:tcW w:w="9360" w:type="dxa"/>
            <w:tcBorders>
              <w:top w:val="single" w:sz="2" w:space="0" w:color="C41230"/>
              <w:left w:val="single" w:sz="24" w:space="0" w:color="C41230"/>
              <w:bottom w:val="single" w:sz="2" w:space="0" w:color="C41230"/>
              <w:right w:val="single" w:sz="2" w:space="0" w:color="C41230"/>
            </w:tcBorders>
            <w:shd w:val="clear" w:color="auto" w:fill="FBF0F2"/>
            <w:tcMar>
              <w:top w:w="180" w:type="dxa"/>
              <w:left w:w="280" w:type="dxa"/>
              <w:bottom w:w="180" w:type="dxa"/>
              <w:right w:w="240" w:type="dxa"/>
            </w:tcMar>
          </w:tcPr>
          <w:p w14:paraId="1AAC2553" w14:textId="77777777" w:rsidR="0021660A" w:rsidRDefault="00000000" w:rsidP="7DE3CD61">
            <w:pPr>
              <w:spacing w:after="100"/>
              <w:jc w:val="both"/>
              <w:rPr>
                <w:b/>
                <w:bCs/>
                <w:color w:val="C41230"/>
                <w:sz w:val="22"/>
                <w:szCs w:val="22"/>
              </w:rPr>
            </w:pPr>
            <w:proofErr w:type="gramStart"/>
            <w:r w:rsidRPr="7DE3CD61">
              <w:rPr>
                <w:b/>
                <w:bCs/>
                <w:color w:val="C41230"/>
                <w:sz w:val="22"/>
                <w:szCs w:val="22"/>
              </w:rPr>
              <w:t>💬  Live</w:t>
            </w:r>
            <w:proofErr w:type="gramEnd"/>
            <w:r w:rsidRPr="7DE3CD61">
              <w:rPr>
                <w:b/>
                <w:bCs/>
                <w:color w:val="C41230"/>
                <w:sz w:val="22"/>
                <w:szCs w:val="22"/>
              </w:rPr>
              <w:t xml:space="preserve"> Agent Interaction — Tracing tblMFDA_IIROC_SQL_Current</w:t>
            </w:r>
          </w:p>
          <w:p w14:paraId="59209108" w14:textId="77777777" w:rsidR="0021660A" w:rsidRDefault="00000000" w:rsidP="7DE3CD61">
            <w:pPr>
              <w:spacing w:before="40" w:after="40"/>
              <w:jc w:val="both"/>
            </w:pPr>
            <w:r w:rsidRPr="7DE3CD61">
              <w:rPr>
                <w:color w:val="1A1A1A"/>
                <w:sz w:val="20"/>
                <w:szCs w:val="20"/>
              </w:rPr>
              <w:t>Analyst types:  "Give me the full reverse-engineered lineage for tblMFDA_IIROC_SQL_Current"</w:t>
            </w:r>
          </w:p>
          <w:p w14:paraId="5168BC5E" w14:textId="77777777" w:rsidR="0021660A" w:rsidRDefault="0021660A" w:rsidP="7DE3CD61">
            <w:pPr>
              <w:spacing w:before="40" w:after="40"/>
              <w:jc w:val="both"/>
            </w:pPr>
          </w:p>
          <w:p w14:paraId="3A0F4188" w14:textId="77777777" w:rsidR="0021660A" w:rsidRDefault="00000000" w:rsidP="7DE3CD61">
            <w:pPr>
              <w:spacing w:before="40" w:after="40"/>
              <w:jc w:val="both"/>
            </w:pPr>
            <w:r w:rsidRPr="7DE3CD61">
              <w:rPr>
                <w:color w:val="1A1A1A"/>
                <w:sz w:val="20"/>
                <w:szCs w:val="20"/>
              </w:rPr>
              <w:t>Agent — Step 1:  Looks up tblMFDA_IIROC_SQL_Current in mapping_flat_strict.xlsx</w:t>
            </w:r>
          </w:p>
          <w:p w14:paraId="7651E102" w14:textId="77777777" w:rsidR="0021660A" w:rsidRDefault="00000000" w:rsidP="7DE3CD61">
            <w:pPr>
              <w:spacing w:before="40" w:after="40"/>
              <w:jc w:val="both"/>
            </w:pPr>
            <w:r w:rsidRPr="7DE3CD61">
              <w:rPr>
                <w:color w:val="1A1A1A"/>
                <w:sz w:val="20"/>
                <w:szCs w:val="20"/>
              </w:rPr>
              <w:t>Agent — Step 2:  Finds script → '3. MFDA_NBIN_Current_IPC1 Part 2.sql'</w:t>
            </w:r>
          </w:p>
          <w:p w14:paraId="3E320B6E" w14:textId="77777777" w:rsidR="0021660A" w:rsidRDefault="00000000" w:rsidP="7DE3CD61">
            <w:pPr>
              <w:spacing w:before="40" w:after="40"/>
              <w:jc w:val="both"/>
            </w:pPr>
            <w:r w:rsidRPr="7DE3CD61">
              <w:rPr>
                <w:color w:val="1A1A1A"/>
                <w:sz w:val="20"/>
                <w:szCs w:val="20"/>
              </w:rPr>
              <w:t>Agent — Step 3:  Loads mfda_nbin_current_ipc1_part2.json from SharePoint</w:t>
            </w:r>
          </w:p>
          <w:p w14:paraId="20ED3EA0" w14:textId="77777777" w:rsidR="0021660A" w:rsidRDefault="00000000" w:rsidP="7DE3CD61">
            <w:pPr>
              <w:spacing w:before="40" w:after="40"/>
              <w:jc w:val="both"/>
              <w:rPr>
                <w:color w:val="1A1A1A"/>
                <w:sz w:val="20"/>
                <w:szCs w:val="20"/>
              </w:rPr>
            </w:pPr>
            <w:r w:rsidRPr="7DE3CD61">
              <w:rPr>
                <w:color w:val="1A1A1A"/>
                <w:sz w:val="20"/>
                <w:szCs w:val="20"/>
              </w:rPr>
              <w:t>Agent — Step 4:  Extracts column mappings — sources: MFDA_Final_Table + NBIN_Final_Table</w:t>
            </w:r>
          </w:p>
          <w:p w14:paraId="4888346D" w14:textId="77777777" w:rsidR="0021660A" w:rsidRDefault="00000000" w:rsidP="7DE3CD61">
            <w:pPr>
              <w:spacing w:before="40" w:after="40"/>
              <w:jc w:val="both"/>
              <w:rPr>
                <w:color w:val="1A1A1A"/>
                <w:sz w:val="20"/>
                <w:szCs w:val="20"/>
              </w:rPr>
            </w:pPr>
            <w:r w:rsidRPr="7DE3CD61">
              <w:rPr>
                <w:color w:val="1A1A1A"/>
                <w:sz w:val="20"/>
                <w:szCs w:val="20"/>
              </w:rPr>
              <w:t>Agent — Step 5:  Recurses → loads MFDA_Final_Table JSON, finds MFDA_Transactions_Current</w:t>
            </w:r>
          </w:p>
          <w:p w14:paraId="2C500B32" w14:textId="77777777" w:rsidR="0021660A" w:rsidRDefault="00000000" w:rsidP="7DE3CD61">
            <w:pPr>
              <w:spacing w:before="40" w:after="40"/>
              <w:jc w:val="both"/>
            </w:pPr>
            <w:r w:rsidRPr="7DE3CD61">
              <w:rPr>
                <w:color w:val="1A1A1A"/>
                <w:sz w:val="20"/>
                <w:szCs w:val="20"/>
              </w:rPr>
              <w:t>Agent — Step 6:  Recurses again → loads staging layer JSON, finds IPC source flat file</w:t>
            </w:r>
          </w:p>
          <w:p w14:paraId="15CA4F97" w14:textId="77777777" w:rsidR="0021660A" w:rsidRDefault="00000000" w:rsidP="7DE3CD61">
            <w:pPr>
              <w:spacing w:before="40" w:after="40"/>
              <w:jc w:val="both"/>
            </w:pPr>
            <w:r w:rsidRPr="7DE3CD61">
              <w:rPr>
                <w:color w:val="1A1A1A"/>
                <w:sz w:val="20"/>
                <w:szCs w:val="20"/>
              </w:rPr>
              <w:t>Agent — Step 7:  Flags 3 net-new columns with no Canada Life model equivalent</w:t>
            </w:r>
          </w:p>
          <w:p w14:paraId="0D5BFFD8" w14:textId="77777777" w:rsidR="0021660A" w:rsidRDefault="00000000" w:rsidP="7DE3CD61">
            <w:pPr>
              <w:spacing w:before="40" w:after="40"/>
              <w:jc w:val="both"/>
            </w:pPr>
            <w:r w:rsidRPr="7DE3CD61">
              <w:rPr>
                <w:color w:val="1A1A1A"/>
                <w:sz w:val="20"/>
                <w:szCs w:val="20"/>
              </w:rPr>
              <w:t>Agent — Step 8:  Returns complete mapping sheet — all columns, all levels, all transformations</w:t>
            </w:r>
          </w:p>
          <w:p w14:paraId="1D72A67C" w14:textId="77777777" w:rsidR="0021660A" w:rsidRDefault="0021660A" w:rsidP="7DE3CD61">
            <w:pPr>
              <w:spacing w:before="40" w:after="40"/>
              <w:jc w:val="both"/>
            </w:pPr>
          </w:p>
          <w:p w14:paraId="5269B28C" w14:textId="77777777" w:rsidR="0021660A" w:rsidRDefault="00000000" w:rsidP="7DE3CD61">
            <w:pPr>
              <w:spacing w:before="40" w:after="40"/>
              <w:jc w:val="both"/>
            </w:pPr>
            <w:r w:rsidRPr="7DE3CD61">
              <w:rPr>
                <w:color w:val="1A1A1A"/>
                <w:sz w:val="20"/>
                <w:szCs w:val="20"/>
              </w:rPr>
              <w:t>Total time: Under 2 minutes.</w:t>
            </w:r>
          </w:p>
        </w:tc>
      </w:tr>
    </w:tbl>
    <w:p w14:paraId="05B55D32" w14:textId="77777777" w:rsidR="0021660A" w:rsidRDefault="0021660A" w:rsidP="7DE3CD61">
      <w:pPr>
        <w:spacing w:before="160"/>
        <w:jc w:val="both"/>
      </w:pPr>
    </w:p>
    <w:p w14:paraId="4E5E5519" w14:textId="4DB9C6CC" w:rsidR="0021660A" w:rsidRDefault="00817803" w:rsidP="7DE3CD61">
      <w:pPr>
        <w:spacing w:before="160"/>
        <w:jc w:val="both"/>
      </w:pPr>
      <w:r>
        <w:rPr>
          <w:noProof/>
        </w:rPr>
        <w:lastRenderedPageBreak/>
        <w:drawing>
          <wp:inline distT="0" distB="0" distL="0" distR="0" wp14:anchorId="6B0C58BF" wp14:editId="16D4BEEA">
            <wp:extent cx="4897647" cy="2616109"/>
            <wp:effectExtent l="114300" t="95250" r="113030" b="89535"/>
            <wp:docPr id="724571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571044" name=""/>
                    <pic:cNvPicPr/>
                  </pic:nvPicPr>
                  <pic:blipFill>
                    <a:blip r:embed="rId8"/>
                    <a:stretch>
                      <a:fillRect/>
                    </a:stretch>
                  </pic:blipFill>
                  <pic:spPr>
                    <a:xfrm>
                      <a:off x="0" y="0"/>
                      <a:ext cx="4900911" cy="2617852"/>
                    </a:xfrm>
                    <a:prstGeom prst="rect">
                      <a:avLst/>
                    </a:prstGeom>
                    <a:effectLst>
                      <a:outerShdw blurRad="63500" sx="102000" sy="102000" algn="ctr" rotWithShape="0">
                        <a:prstClr val="black">
                          <a:alpha val="40000"/>
                        </a:prstClr>
                      </a:outerShdw>
                    </a:effectLst>
                  </pic:spPr>
                </pic:pic>
              </a:graphicData>
            </a:graphic>
          </wp:inline>
        </w:drawing>
      </w:r>
    </w:p>
    <w:p w14:paraId="52674218" w14:textId="3C32A87E" w:rsidR="0021660A" w:rsidRDefault="00817803" w:rsidP="7DE3CD61">
      <w:pPr>
        <w:spacing w:before="220"/>
        <w:jc w:val="both"/>
      </w:pPr>
      <w:r>
        <w:rPr>
          <w:noProof/>
        </w:rPr>
        <w:drawing>
          <wp:inline distT="0" distB="0" distL="0" distR="0" wp14:anchorId="7E76B3F3" wp14:editId="0311370A">
            <wp:extent cx="5749924" cy="5343525"/>
            <wp:effectExtent l="114300" t="133350" r="118110" b="123825"/>
            <wp:docPr id="533463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463507" name=""/>
                    <pic:cNvPicPr/>
                  </pic:nvPicPr>
                  <pic:blipFill>
                    <a:blip r:embed="rId9"/>
                    <a:stretch>
                      <a:fillRect/>
                    </a:stretch>
                  </pic:blipFill>
                  <pic:spPr>
                    <a:xfrm>
                      <a:off x="0" y="0"/>
                      <a:ext cx="5751799" cy="5345268"/>
                    </a:xfrm>
                    <a:prstGeom prst="rect">
                      <a:avLst/>
                    </a:prstGeom>
                    <a:effectLst>
                      <a:outerShdw blurRad="63500" sx="102000" sy="102000" algn="ctr" rotWithShape="0">
                        <a:prstClr val="black">
                          <a:alpha val="40000"/>
                        </a:prstClr>
                      </a:outerShdw>
                    </a:effectLst>
                  </pic:spPr>
                </pic:pic>
              </a:graphicData>
            </a:graphic>
          </wp:inline>
        </w:drawing>
      </w:r>
    </w:p>
    <w:p w14:paraId="4B9F8989" w14:textId="77777777" w:rsidR="00817803" w:rsidRDefault="00817803" w:rsidP="7DE3CD61">
      <w:pPr>
        <w:spacing w:before="220"/>
        <w:jc w:val="both"/>
      </w:pPr>
    </w:p>
    <w:p w14:paraId="4AE6B6C6" w14:textId="0B1CA9C6" w:rsidR="00817803" w:rsidRDefault="00817803" w:rsidP="7DE3CD61">
      <w:pPr>
        <w:spacing w:before="220"/>
        <w:jc w:val="both"/>
      </w:pPr>
      <w:r>
        <w:rPr>
          <w:noProof/>
        </w:rPr>
        <w:drawing>
          <wp:inline distT="0" distB="0" distL="0" distR="0" wp14:anchorId="65A9C30E" wp14:editId="3E7CE9A1">
            <wp:extent cx="5629275" cy="5979657"/>
            <wp:effectExtent l="114300" t="133350" r="104775" b="135890"/>
            <wp:docPr id="1872718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718291" name=""/>
                    <pic:cNvPicPr/>
                  </pic:nvPicPr>
                  <pic:blipFill>
                    <a:blip r:embed="rId10"/>
                    <a:stretch>
                      <a:fillRect/>
                    </a:stretch>
                  </pic:blipFill>
                  <pic:spPr>
                    <a:xfrm>
                      <a:off x="0" y="0"/>
                      <a:ext cx="5629275" cy="5979657"/>
                    </a:xfrm>
                    <a:prstGeom prst="rect">
                      <a:avLst/>
                    </a:prstGeom>
                    <a:effectLst>
                      <a:outerShdw blurRad="63500" sx="102000" sy="102000" algn="ctr" rotWithShape="0">
                        <a:prstClr val="black">
                          <a:alpha val="40000"/>
                        </a:prstClr>
                      </a:outerShdw>
                    </a:effectLst>
                  </pic:spPr>
                </pic:pic>
              </a:graphicData>
            </a:graphic>
          </wp:inline>
        </w:drawing>
      </w:r>
    </w:p>
    <w:p w14:paraId="5E5F7360" w14:textId="77777777" w:rsidR="0021660A" w:rsidRDefault="0021660A" w:rsidP="7DE3CD61">
      <w:pPr>
        <w:pBdr>
          <w:bottom w:val="single" w:sz="8" w:space="1" w:color="C41230"/>
        </w:pBdr>
        <w:spacing w:before="260" w:after="260"/>
        <w:jc w:val="both"/>
      </w:pPr>
    </w:p>
    <w:p w14:paraId="1A7C25AB" w14:textId="77777777" w:rsidR="00817803" w:rsidRDefault="00817803" w:rsidP="7DE3CD61">
      <w:pPr>
        <w:pBdr>
          <w:bottom w:val="single" w:sz="8" w:space="1" w:color="C41230"/>
        </w:pBdr>
        <w:spacing w:before="260" w:after="260"/>
        <w:jc w:val="both"/>
      </w:pPr>
    </w:p>
    <w:p w14:paraId="38C11582" w14:textId="77777777" w:rsidR="00817803" w:rsidRDefault="00817803" w:rsidP="7DE3CD61">
      <w:pPr>
        <w:pBdr>
          <w:bottom w:val="single" w:sz="8" w:space="1" w:color="C41230"/>
        </w:pBdr>
        <w:spacing w:before="260" w:after="260"/>
        <w:jc w:val="both"/>
      </w:pPr>
    </w:p>
    <w:p w14:paraId="0B24A93A" w14:textId="77777777" w:rsidR="00817803" w:rsidRDefault="00817803" w:rsidP="7DE3CD61">
      <w:pPr>
        <w:pBdr>
          <w:bottom w:val="single" w:sz="8" w:space="1" w:color="C41230"/>
        </w:pBdr>
        <w:spacing w:before="260" w:after="260"/>
        <w:jc w:val="both"/>
      </w:pPr>
    </w:p>
    <w:p w14:paraId="09496F22" w14:textId="77777777" w:rsidR="00817803" w:rsidRDefault="00817803" w:rsidP="7DE3CD61">
      <w:pPr>
        <w:pBdr>
          <w:bottom w:val="single" w:sz="8" w:space="1" w:color="C41230"/>
        </w:pBdr>
        <w:spacing w:before="260" w:after="260"/>
        <w:jc w:val="both"/>
      </w:pPr>
    </w:p>
    <w:p w14:paraId="69C1E145" w14:textId="77777777" w:rsidR="00817803" w:rsidRDefault="00817803" w:rsidP="7DE3CD61">
      <w:pPr>
        <w:pBdr>
          <w:bottom w:val="single" w:sz="8" w:space="1" w:color="C41230"/>
        </w:pBdr>
        <w:spacing w:before="260" w:after="260"/>
        <w:jc w:val="both"/>
      </w:pPr>
    </w:p>
    <w:p w14:paraId="704EE0BA" w14:textId="77777777" w:rsidR="00817803" w:rsidRDefault="00817803" w:rsidP="7DE3CD61">
      <w:pPr>
        <w:pBdr>
          <w:bottom w:val="single" w:sz="8" w:space="1" w:color="C41230"/>
        </w:pBdr>
        <w:spacing w:before="260" w:after="260"/>
        <w:jc w:val="both"/>
      </w:pPr>
    </w:p>
    <w:p w14:paraId="0EDA0FDB" w14:textId="77777777" w:rsidR="0021660A" w:rsidRDefault="00000000" w:rsidP="7DE3CD61">
      <w:pPr>
        <w:pBdr>
          <w:bottom w:val="single" w:sz="6" w:space="4" w:color="C41230"/>
        </w:pBdr>
        <w:spacing w:before="380" w:after="120"/>
        <w:jc w:val="both"/>
      </w:pPr>
      <w:r w:rsidRPr="7DE3CD61">
        <w:rPr>
          <w:b/>
          <w:bCs/>
          <w:color w:val="C41230"/>
          <w:sz w:val="34"/>
          <w:szCs w:val="34"/>
        </w:rPr>
        <w:t>Under the Hood: The Architecture in Plain Language</w:t>
      </w:r>
    </w:p>
    <w:p w14:paraId="5E9F0033" w14:textId="77777777" w:rsidR="0021660A" w:rsidRDefault="00000000" w:rsidP="7DE3CD61">
      <w:pPr>
        <w:spacing w:before="80" w:after="100"/>
        <w:jc w:val="both"/>
      </w:pPr>
      <w:r>
        <w:t>For those who want the full technical picture — here is how every component connects, explained without jargon:</w:t>
      </w:r>
    </w:p>
    <w:p w14:paraId="14D794D9" w14:textId="77777777" w:rsidR="0021660A" w:rsidRDefault="0021660A" w:rsidP="7DE3CD61">
      <w:pPr>
        <w:spacing w:before="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1660A" w14:paraId="6756AE23" w14:textId="77777777" w:rsidTr="7DE3CD61">
        <w:tc>
          <w:tcPr>
            <w:tcW w:w="3120" w:type="dxa"/>
            <w:tcBorders>
              <w:top w:val="single" w:sz="1" w:space="0" w:color="DDDDDD"/>
              <w:left w:val="single" w:sz="1" w:space="0" w:color="DDDDDD"/>
              <w:bottom w:val="single" w:sz="1" w:space="0" w:color="DDDDDD"/>
              <w:right w:val="single" w:sz="1" w:space="0" w:color="DDDDDD"/>
            </w:tcBorders>
            <w:shd w:val="clear" w:color="auto" w:fill="C41230"/>
            <w:tcMar>
              <w:top w:w="100" w:type="dxa"/>
              <w:left w:w="160" w:type="dxa"/>
              <w:bottom w:w="100" w:type="dxa"/>
              <w:right w:w="160" w:type="dxa"/>
            </w:tcMar>
          </w:tcPr>
          <w:p w14:paraId="2D760706" w14:textId="77777777" w:rsidR="0021660A" w:rsidRDefault="00000000" w:rsidP="7DE3CD61">
            <w:pPr>
              <w:jc w:val="both"/>
              <w:rPr>
                <w:b/>
                <w:bCs/>
                <w:color w:val="FFFFFF" w:themeColor="background1"/>
                <w:sz w:val="20"/>
                <w:szCs w:val="20"/>
              </w:rPr>
            </w:pPr>
            <w:r w:rsidRPr="7DE3CD61">
              <w:rPr>
                <w:b/>
                <w:bCs/>
                <w:color w:val="FFFFFF" w:themeColor="background1"/>
                <w:sz w:val="20"/>
                <w:szCs w:val="20"/>
              </w:rPr>
              <w:t>Component</w:t>
            </w:r>
          </w:p>
        </w:tc>
        <w:tc>
          <w:tcPr>
            <w:tcW w:w="3120" w:type="dxa"/>
            <w:tcBorders>
              <w:top w:val="single" w:sz="1" w:space="0" w:color="DDDDDD"/>
              <w:left w:val="single" w:sz="1" w:space="0" w:color="DDDDDD"/>
              <w:bottom w:val="single" w:sz="1" w:space="0" w:color="DDDDDD"/>
              <w:right w:val="single" w:sz="1" w:space="0" w:color="DDDDDD"/>
            </w:tcBorders>
            <w:shd w:val="clear" w:color="auto" w:fill="C41230"/>
            <w:tcMar>
              <w:top w:w="100" w:type="dxa"/>
              <w:left w:w="160" w:type="dxa"/>
              <w:bottom w:w="100" w:type="dxa"/>
              <w:right w:w="160" w:type="dxa"/>
            </w:tcMar>
          </w:tcPr>
          <w:p w14:paraId="23F841E1" w14:textId="77777777" w:rsidR="0021660A" w:rsidRDefault="00000000" w:rsidP="7DE3CD61">
            <w:pPr>
              <w:jc w:val="both"/>
            </w:pPr>
            <w:r w:rsidRPr="7DE3CD61">
              <w:rPr>
                <w:b/>
                <w:bCs/>
                <w:color w:val="FFFFFF" w:themeColor="background1"/>
                <w:sz w:val="20"/>
                <w:szCs w:val="20"/>
              </w:rPr>
              <w:t>What It Is</w:t>
            </w:r>
          </w:p>
        </w:tc>
        <w:tc>
          <w:tcPr>
            <w:tcW w:w="3120" w:type="dxa"/>
            <w:tcBorders>
              <w:top w:val="single" w:sz="1" w:space="0" w:color="DDDDDD"/>
              <w:left w:val="single" w:sz="1" w:space="0" w:color="DDDDDD"/>
              <w:bottom w:val="single" w:sz="1" w:space="0" w:color="DDDDDD"/>
              <w:right w:val="single" w:sz="1" w:space="0" w:color="DDDDDD"/>
            </w:tcBorders>
            <w:shd w:val="clear" w:color="auto" w:fill="C41230"/>
            <w:tcMar>
              <w:top w:w="100" w:type="dxa"/>
              <w:left w:w="160" w:type="dxa"/>
              <w:bottom w:w="100" w:type="dxa"/>
              <w:right w:w="160" w:type="dxa"/>
            </w:tcMar>
          </w:tcPr>
          <w:p w14:paraId="06042045" w14:textId="77777777" w:rsidR="0021660A" w:rsidRDefault="00000000" w:rsidP="7DE3CD61">
            <w:pPr>
              <w:jc w:val="both"/>
            </w:pPr>
            <w:r w:rsidRPr="7DE3CD61">
              <w:rPr>
                <w:b/>
                <w:bCs/>
                <w:color w:val="FFFFFF" w:themeColor="background1"/>
                <w:sz w:val="20"/>
                <w:szCs w:val="20"/>
              </w:rPr>
              <w:t>What It Does</w:t>
            </w:r>
          </w:p>
        </w:tc>
      </w:tr>
      <w:tr w:rsidR="0021660A" w14:paraId="39BBD8E4" w14:textId="77777777" w:rsidTr="7DE3CD61">
        <w:tc>
          <w:tcPr>
            <w:tcW w:w="312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60" w:type="dxa"/>
              <w:bottom w:w="80" w:type="dxa"/>
              <w:right w:w="160" w:type="dxa"/>
            </w:tcMar>
          </w:tcPr>
          <w:p w14:paraId="036361F7" w14:textId="77777777" w:rsidR="0021660A" w:rsidRDefault="00000000" w:rsidP="7DE3CD61">
            <w:pPr>
              <w:jc w:val="both"/>
            </w:pPr>
            <w:r w:rsidRPr="7DE3CD61">
              <w:rPr>
                <w:b/>
                <w:bCs/>
                <w:color w:val="1A1A1A"/>
                <w:sz w:val="20"/>
                <w:szCs w:val="20"/>
              </w:rPr>
              <w:t>Python Preprocessor</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60" w:type="dxa"/>
              <w:bottom w:w="80" w:type="dxa"/>
              <w:right w:w="160" w:type="dxa"/>
            </w:tcMar>
          </w:tcPr>
          <w:p w14:paraId="16B1EDC4" w14:textId="77777777" w:rsidR="0021660A" w:rsidRDefault="00000000" w:rsidP="7DE3CD61">
            <w:pPr>
              <w:jc w:val="both"/>
            </w:pPr>
            <w:r w:rsidRPr="7DE3CD61">
              <w:rPr>
                <w:color w:val="1A1A1A"/>
                <w:sz w:val="20"/>
                <w:szCs w:val="20"/>
              </w:rPr>
              <w:t>A script that reads SQL and outputs JSON</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60" w:type="dxa"/>
              <w:bottom w:w="80" w:type="dxa"/>
              <w:right w:w="160" w:type="dxa"/>
            </w:tcMar>
          </w:tcPr>
          <w:p w14:paraId="42FB320C" w14:textId="77777777" w:rsidR="0021660A" w:rsidRDefault="00000000" w:rsidP="7DE3CD61">
            <w:pPr>
              <w:jc w:val="both"/>
            </w:pPr>
            <w:r w:rsidRPr="7DE3CD61">
              <w:rPr>
                <w:color w:val="1A1A1A"/>
                <w:sz w:val="20"/>
                <w:szCs w:val="20"/>
              </w:rPr>
              <w:t>Converts 100+ SQL files into Copilot-readable structured knowledge in one pass</w:t>
            </w:r>
          </w:p>
        </w:tc>
      </w:tr>
      <w:tr w:rsidR="0021660A" w14:paraId="3C324402" w14:textId="77777777" w:rsidTr="7DE3CD61">
        <w:tc>
          <w:tcPr>
            <w:tcW w:w="312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60" w:type="dxa"/>
              <w:bottom w:w="80" w:type="dxa"/>
              <w:right w:w="160" w:type="dxa"/>
            </w:tcMar>
          </w:tcPr>
          <w:p w14:paraId="767C7732" w14:textId="77777777" w:rsidR="0021660A" w:rsidRDefault="00000000" w:rsidP="7DE3CD61">
            <w:pPr>
              <w:jc w:val="both"/>
            </w:pPr>
            <w:r w:rsidRPr="7DE3CD61">
              <w:rPr>
                <w:b/>
                <w:bCs/>
                <w:color w:val="1A1A1A"/>
                <w:sz w:val="20"/>
                <w:szCs w:val="20"/>
              </w:rPr>
              <w:t>JSON Knowledge Base</w:t>
            </w:r>
          </w:p>
        </w:tc>
        <w:tc>
          <w:tcPr>
            <w:tcW w:w="312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60" w:type="dxa"/>
              <w:bottom w:w="80" w:type="dxa"/>
              <w:right w:w="160" w:type="dxa"/>
            </w:tcMar>
          </w:tcPr>
          <w:p w14:paraId="1FF5A73C" w14:textId="77777777" w:rsidR="0021660A" w:rsidRDefault="00000000" w:rsidP="7DE3CD61">
            <w:pPr>
              <w:jc w:val="both"/>
            </w:pPr>
            <w:r w:rsidRPr="7DE3CD61">
              <w:rPr>
                <w:color w:val="1A1A1A"/>
                <w:sz w:val="20"/>
                <w:szCs w:val="20"/>
              </w:rPr>
              <w:t>One structured file per SQL script on SharePoint</w:t>
            </w:r>
          </w:p>
        </w:tc>
        <w:tc>
          <w:tcPr>
            <w:tcW w:w="312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60" w:type="dxa"/>
              <w:bottom w:w="80" w:type="dxa"/>
              <w:right w:w="160" w:type="dxa"/>
            </w:tcMar>
          </w:tcPr>
          <w:p w14:paraId="2E1D7C32" w14:textId="77777777" w:rsidR="0021660A" w:rsidRDefault="00000000" w:rsidP="7DE3CD61">
            <w:pPr>
              <w:jc w:val="both"/>
            </w:pPr>
            <w:r w:rsidRPr="7DE3CD61">
              <w:rPr>
                <w:color w:val="1A1A1A"/>
                <w:sz w:val="20"/>
                <w:szCs w:val="20"/>
              </w:rPr>
              <w:t>Stores sources, targets, column maps and transforms — the agent’s memory</w:t>
            </w:r>
          </w:p>
        </w:tc>
      </w:tr>
      <w:tr w:rsidR="0021660A" w14:paraId="1612DFC6" w14:textId="77777777" w:rsidTr="7DE3CD61">
        <w:tc>
          <w:tcPr>
            <w:tcW w:w="312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60" w:type="dxa"/>
              <w:bottom w:w="80" w:type="dxa"/>
              <w:right w:w="160" w:type="dxa"/>
            </w:tcMar>
          </w:tcPr>
          <w:p w14:paraId="6F67E341" w14:textId="77777777" w:rsidR="0021660A" w:rsidRDefault="00000000" w:rsidP="7DE3CD61">
            <w:pPr>
              <w:jc w:val="both"/>
            </w:pPr>
            <w:r w:rsidRPr="7DE3CD61">
              <w:rPr>
                <w:b/>
                <w:bCs/>
                <w:color w:val="1A1A1A"/>
                <w:sz w:val="20"/>
                <w:szCs w:val="20"/>
              </w:rPr>
              <w:t>Mapping Router (Excel)</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60" w:type="dxa"/>
              <w:bottom w:w="80" w:type="dxa"/>
              <w:right w:w="160" w:type="dxa"/>
            </w:tcMar>
          </w:tcPr>
          <w:p w14:paraId="7F862F58" w14:textId="77777777" w:rsidR="0021660A" w:rsidRDefault="00000000" w:rsidP="7DE3CD61">
            <w:pPr>
              <w:jc w:val="both"/>
            </w:pPr>
            <w:r w:rsidRPr="7DE3CD61">
              <w:rPr>
                <w:color w:val="1A1A1A"/>
                <w:sz w:val="20"/>
                <w:szCs w:val="20"/>
              </w:rPr>
              <w:t>Master lookup: output table → script name</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60" w:type="dxa"/>
              <w:bottom w:w="80" w:type="dxa"/>
              <w:right w:w="160" w:type="dxa"/>
            </w:tcMar>
          </w:tcPr>
          <w:p w14:paraId="59D33130" w14:textId="77777777" w:rsidR="0021660A" w:rsidRDefault="00000000" w:rsidP="7DE3CD61">
            <w:pPr>
              <w:jc w:val="both"/>
            </w:pPr>
            <w:r w:rsidRPr="7DE3CD61">
              <w:rPr>
                <w:color w:val="1A1A1A"/>
                <w:sz w:val="20"/>
                <w:szCs w:val="20"/>
              </w:rPr>
              <w:t>Tells the agent exactly which JSON file to retrieve for any given table</w:t>
            </w:r>
          </w:p>
        </w:tc>
      </w:tr>
      <w:tr w:rsidR="0021660A" w14:paraId="25F2726F" w14:textId="77777777" w:rsidTr="7DE3CD61">
        <w:tc>
          <w:tcPr>
            <w:tcW w:w="312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60" w:type="dxa"/>
              <w:bottom w:w="80" w:type="dxa"/>
              <w:right w:w="160" w:type="dxa"/>
            </w:tcMar>
          </w:tcPr>
          <w:p w14:paraId="6D1F6088" w14:textId="77777777" w:rsidR="0021660A" w:rsidRDefault="00000000" w:rsidP="7DE3CD61">
            <w:pPr>
              <w:jc w:val="both"/>
            </w:pPr>
            <w:r w:rsidRPr="7DE3CD61">
              <w:rPr>
                <w:b/>
                <w:bCs/>
                <w:color w:val="1A1A1A"/>
                <w:sz w:val="20"/>
                <w:szCs w:val="20"/>
              </w:rPr>
              <w:t>RAG Architecture</w:t>
            </w:r>
          </w:p>
        </w:tc>
        <w:tc>
          <w:tcPr>
            <w:tcW w:w="312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60" w:type="dxa"/>
              <w:bottom w:w="80" w:type="dxa"/>
              <w:right w:w="160" w:type="dxa"/>
            </w:tcMar>
          </w:tcPr>
          <w:p w14:paraId="67C724AF" w14:textId="77777777" w:rsidR="0021660A" w:rsidRDefault="00000000" w:rsidP="7DE3CD61">
            <w:pPr>
              <w:jc w:val="both"/>
            </w:pPr>
            <w:r w:rsidRPr="7DE3CD61">
              <w:rPr>
                <w:color w:val="1A1A1A"/>
                <w:sz w:val="20"/>
                <w:szCs w:val="20"/>
              </w:rPr>
              <w:t>Retrieval-Augmented Generation</w:t>
            </w:r>
          </w:p>
        </w:tc>
        <w:tc>
          <w:tcPr>
            <w:tcW w:w="312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60" w:type="dxa"/>
              <w:bottom w:w="80" w:type="dxa"/>
              <w:right w:w="160" w:type="dxa"/>
            </w:tcMar>
          </w:tcPr>
          <w:p w14:paraId="5DD74156" w14:textId="77777777" w:rsidR="0021660A" w:rsidRDefault="00000000" w:rsidP="7DE3CD61">
            <w:pPr>
              <w:jc w:val="both"/>
            </w:pPr>
            <w:r w:rsidRPr="7DE3CD61">
              <w:rPr>
                <w:color w:val="1A1A1A"/>
                <w:sz w:val="20"/>
                <w:szCs w:val="20"/>
              </w:rPr>
              <w:t>Agent searches real pipeline data — not generic AI training — before answering</w:t>
            </w:r>
          </w:p>
        </w:tc>
      </w:tr>
      <w:tr w:rsidR="0021660A" w14:paraId="4CBFB7C4" w14:textId="77777777" w:rsidTr="7DE3CD61">
        <w:tc>
          <w:tcPr>
            <w:tcW w:w="312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60" w:type="dxa"/>
              <w:bottom w:w="80" w:type="dxa"/>
              <w:right w:w="160" w:type="dxa"/>
            </w:tcMar>
          </w:tcPr>
          <w:p w14:paraId="611CDF45" w14:textId="77777777" w:rsidR="0021660A" w:rsidRDefault="00000000" w:rsidP="7DE3CD61">
            <w:pPr>
              <w:jc w:val="both"/>
            </w:pPr>
            <w:r w:rsidRPr="7DE3CD61">
              <w:rPr>
                <w:b/>
                <w:bCs/>
                <w:color w:val="1A1A1A"/>
                <w:sz w:val="20"/>
                <w:szCs w:val="20"/>
              </w:rPr>
              <w:t>Chunking Strategy</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60" w:type="dxa"/>
              <w:bottom w:w="80" w:type="dxa"/>
              <w:right w:w="160" w:type="dxa"/>
            </w:tcMar>
          </w:tcPr>
          <w:p w14:paraId="2BAE36D4" w14:textId="77777777" w:rsidR="0021660A" w:rsidRDefault="00000000" w:rsidP="7DE3CD61">
            <w:pPr>
              <w:jc w:val="both"/>
            </w:pPr>
            <w:r w:rsidRPr="7DE3CD61">
              <w:rPr>
                <w:color w:val="1A1A1A"/>
                <w:sz w:val="20"/>
                <w:szCs w:val="20"/>
              </w:rPr>
              <w:t>Breaking large scripts into focused segments</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60" w:type="dxa"/>
              <w:bottom w:w="80" w:type="dxa"/>
              <w:right w:w="160" w:type="dxa"/>
            </w:tcMar>
          </w:tcPr>
          <w:p w14:paraId="557A37E9" w14:textId="77777777" w:rsidR="0021660A" w:rsidRDefault="00000000" w:rsidP="7DE3CD61">
            <w:pPr>
              <w:jc w:val="both"/>
            </w:pPr>
            <w:r w:rsidRPr="7DE3CD61">
              <w:rPr>
                <w:color w:val="1A1A1A"/>
                <w:sz w:val="20"/>
                <w:szCs w:val="20"/>
              </w:rPr>
              <w:t>Prevents hitting Copilot’s context limits on complex multi-table scripts</w:t>
            </w:r>
          </w:p>
        </w:tc>
      </w:tr>
      <w:tr w:rsidR="0021660A" w14:paraId="11B99FAC" w14:textId="77777777" w:rsidTr="7DE3CD61">
        <w:tc>
          <w:tcPr>
            <w:tcW w:w="312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60" w:type="dxa"/>
              <w:bottom w:w="80" w:type="dxa"/>
              <w:right w:w="160" w:type="dxa"/>
            </w:tcMar>
          </w:tcPr>
          <w:p w14:paraId="71F9B709" w14:textId="77777777" w:rsidR="0021660A" w:rsidRDefault="00000000" w:rsidP="7DE3CD61">
            <w:pPr>
              <w:jc w:val="both"/>
            </w:pPr>
            <w:r w:rsidRPr="7DE3CD61">
              <w:rPr>
                <w:b/>
                <w:bCs/>
                <w:color w:val="1A1A1A"/>
                <w:sz w:val="20"/>
                <w:szCs w:val="20"/>
              </w:rPr>
              <w:t>Normalization Rules</w:t>
            </w:r>
          </w:p>
        </w:tc>
        <w:tc>
          <w:tcPr>
            <w:tcW w:w="312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60" w:type="dxa"/>
              <w:bottom w:w="80" w:type="dxa"/>
              <w:right w:w="160" w:type="dxa"/>
            </w:tcMar>
          </w:tcPr>
          <w:p w14:paraId="13EFD67F" w14:textId="77777777" w:rsidR="0021660A" w:rsidRDefault="00000000" w:rsidP="7DE3CD61">
            <w:pPr>
              <w:jc w:val="both"/>
            </w:pPr>
            <w:r w:rsidRPr="7DE3CD61">
              <w:rPr>
                <w:color w:val="1A1A1A"/>
                <w:sz w:val="20"/>
                <w:szCs w:val="20"/>
              </w:rPr>
              <w:t>Text-cleanup rules for file key matching</w:t>
            </w:r>
          </w:p>
        </w:tc>
        <w:tc>
          <w:tcPr>
            <w:tcW w:w="312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60" w:type="dxa"/>
              <w:bottom w:w="80" w:type="dxa"/>
              <w:right w:w="160" w:type="dxa"/>
            </w:tcMar>
          </w:tcPr>
          <w:p w14:paraId="73049449" w14:textId="77777777" w:rsidR="0021660A" w:rsidRDefault="00000000" w:rsidP="7DE3CD61">
            <w:pPr>
              <w:jc w:val="both"/>
            </w:pPr>
            <w:r w:rsidRPr="7DE3CD61">
              <w:rPr>
                <w:color w:val="1A1A1A"/>
                <w:sz w:val="20"/>
                <w:szCs w:val="20"/>
              </w:rPr>
              <w:t>Converts messy script names reliably into clean JSON file identifiers</w:t>
            </w:r>
          </w:p>
        </w:tc>
      </w:tr>
      <w:tr w:rsidR="0021660A" w14:paraId="5C538273" w14:textId="77777777" w:rsidTr="7DE3CD61">
        <w:tc>
          <w:tcPr>
            <w:tcW w:w="312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60" w:type="dxa"/>
              <w:bottom w:w="80" w:type="dxa"/>
              <w:right w:w="160" w:type="dxa"/>
            </w:tcMar>
          </w:tcPr>
          <w:p w14:paraId="192F335F" w14:textId="77777777" w:rsidR="0021660A" w:rsidRDefault="00000000" w:rsidP="7DE3CD61">
            <w:pPr>
              <w:jc w:val="both"/>
            </w:pPr>
            <w:r w:rsidRPr="7DE3CD61">
              <w:rPr>
                <w:b/>
                <w:bCs/>
                <w:color w:val="1A1A1A"/>
                <w:sz w:val="20"/>
                <w:szCs w:val="20"/>
              </w:rPr>
              <w:t>Recursive Lineage Loop</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60" w:type="dxa"/>
              <w:bottom w:w="80" w:type="dxa"/>
              <w:right w:w="160" w:type="dxa"/>
            </w:tcMar>
          </w:tcPr>
          <w:p w14:paraId="42D28B98" w14:textId="77777777" w:rsidR="0021660A" w:rsidRDefault="00000000" w:rsidP="7DE3CD61">
            <w:pPr>
              <w:jc w:val="both"/>
            </w:pPr>
            <w:r w:rsidRPr="7DE3CD61">
              <w:rPr>
                <w:color w:val="1A1A1A"/>
                <w:sz w:val="20"/>
                <w:szCs w:val="20"/>
              </w:rPr>
              <w:t>Agent repeating its lookup for each upstream table</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60" w:type="dxa"/>
              <w:bottom w:w="80" w:type="dxa"/>
              <w:right w:w="160" w:type="dxa"/>
            </w:tcMar>
          </w:tcPr>
          <w:p w14:paraId="22421605" w14:textId="77777777" w:rsidR="0021660A" w:rsidRDefault="00000000" w:rsidP="7DE3CD61">
            <w:pPr>
              <w:jc w:val="both"/>
            </w:pPr>
            <w:r w:rsidRPr="7DE3CD61">
              <w:rPr>
                <w:color w:val="1A1A1A"/>
                <w:sz w:val="20"/>
                <w:szCs w:val="20"/>
              </w:rPr>
              <w:t>Traces lineage across all 4–5 levels — not just one step up</w:t>
            </w:r>
          </w:p>
        </w:tc>
      </w:tr>
      <w:tr w:rsidR="0021660A" w14:paraId="57C9A16D" w14:textId="77777777" w:rsidTr="7DE3CD61">
        <w:tc>
          <w:tcPr>
            <w:tcW w:w="312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60" w:type="dxa"/>
              <w:bottom w:w="80" w:type="dxa"/>
              <w:right w:w="160" w:type="dxa"/>
            </w:tcMar>
          </w:tcPr>
          <w:p w14:paraId="0AC05E4E" w14:textId="77777777" w:rsidR="0021660A" w:rsidRDefault="00000000" w:rsidP="7DE3CD61">
            <w:pPr>
              <w:jc w:val="both"/>
            </w:pPr>
            <w:r w:rsidRPr="7DE3CD61">
              <w:rPr>
                <w:b/>
                <w:bCs/>
                <w:color w:val="1A1A1A"/>
                <w:sz w:val="20"/>
                <w:szCs w:val="20"/>
              </w:rPr>
              <w:t>Net-New Column Flag</w:t>
            </w:r>
          </w:p>
        </w:tc>
        <w:tc>
          <w:tcPr>
            <w:tcW w:w="312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60" w:type="dxa"/>
              <w:bottom w:w="80" w:type="dxa"/>
              <w:right w:w="160" w:type="dxa"/>
            </w:tcMar>
          </w:tcPr>
          <w:p w14:paraId="10EE98BA" w14:textId="77777777" w:rsidR="0021660A" w:rsidRDefault="00000000" w:rsidP="7DE3CD61">
            <w:pPr>
              <w:jc w:val="both"/>
            </w:pPr>
            <w:r w:rsidRPr="7DE3CD61">
              <w:rPr>
                <w:color w:val="1A1A1A"/>
                <w:sz w:val="20"/>
                <w:szCs w:val="20"/>
              </w:rPr>
              <w:t xml:space="preserve">Comparison </w:t>
            </w:r>
            <w:proofErr w:type="gramStart"/>
            <w:r w:rsidRPr="7DE3CD61">
              <w:rPr>
                <w:color w:val="1A1A1A"/>
                <w:sz w:val="20"/>
                <w:szCs w:val="20"/>
              </w:rPr>
              <w:t>check</w:t>
            </w:r>
            <w:proofErr w:type="gramEnd"/>
            <w:r w:rsidRPr="7DE3CD61">
              <w:rPr>
                <w:color w:val="1A1A1A"/>
                <w:sz w:val="20"/>
                <w:szCs w:val="20"/>
              </w:rPr>
              <w:t xml:space="preserve"> in the output schema</w:t>
            </w:r>
          </w:p>
        </w:tc>
        <w:tc>
          <w:tcPr>
            <w:tcW w:w="312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60" w:type="dxa"/>
              <w:bottom w:w="80" w:type="dxa"/>
              <w:right w:w="160" w:type="dxa"/>
            </w:tcMar>
          </w:tcPr>
          <w:p w14:paraId="2C65C880" w14:textId="77777777" w:rsidR="0021660A" w:rsidRDefault="00000000" w:rsidP="7DE3CD61">
            <w:pPr>
              <w:jc w:val="both"/>
            </w:pPr>
            <w:r w:rsidRPr="7DE3CD61">
              <w:rPr>
                <w:color w:val="1A1A1A"/>
                <w:sz w:val="20"/>
                <w:szCs w:val="20"/>
              </w:rPr>
              <w:t>Flags IPC columns with no Canada Life equivalent — migration gap detection</w:t>
            </w:r>
          </w:p>
        </w:tc>
      </w:tr>
      <w:tr w:rsidR="0021660A" w14:paraId="294E9C0A" w14:textId="77777777" w:rsidTr="7DE3CD61">
        <w:tc>
          <w:tcPr>
            <w:tcW w:w="312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60" w:type="dxa"/>
              <w:bottom w:w="80" w:type="dxa"/>
              <w:right w:w="160" w:type="dxa"/>
            </w:tcMar>
          </w:tcPr>
          <w:p w14:paraId="6D42C503" w14:textId="77777777" w:rsidR="0021660A" w:rsidRDefault="00000000" w:rsidP="7DE3CD61">
            <w:pPr>
              <w:jc w:val="both"/>
            </w:pPr>
            <w:r w:rsidRPr="7DE3CD61">
              <w:rPr>
                <w:b/>
                <w:bCs/>
                <w:color w:val="1A1A1A"/>
                <w:sz w:val="20"/>
                <w:szCs w:val="20"/>
              </w:rPr>
              <w:t>Agent System Prompt</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60" w:type="dxa"/>
              <w:bottom w:w="80" w:type="dxa"/>
              <w:right w:w="160" w:type="dxa"/>
            </w:tcMar>
          </w:tcPr>
          <w:p w14:paraId="358CEBF1" w14:textId="77777777" w:rsidR="0021660A" w:rsidRDefault="00000000" w:rsidP="7DE3CD61">
            <w:pPr>
              <w:jc w:val="both"/>
            </w:pPr>
            <w:r w:rsidRPr="7DE3CD61">
              <w:rPr>
                <w:color w:val="1A1A1A"/>
                <w:sz w:val="20"/>
                <w:szCs w:val="20"/>
              </w:rPr>
              <w:t>Plain English instructions inside Copilot</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hemeFill="background1"/>
            <w:tcMar>
              <w:top w:w="80" w:type="dxa"/>
              <w:left w:w="160" w:type="dxa"/>
              <w:bottom w:w="80" w:type="dxa"/>
              <w:right w:w="160" w:type="dxa"/>
            </w:tcMar>
          </w:tcPr>
          <w:p w14:paraId="7A444D18" w14:textId="77777777" w:rsidR="0021660A" w:rsidRDefault="00000000" w:rsidP="7DE3CD61">
            <w:pPr>
              <w:jc w:val="both"/>
            </w:pPr>
            <w:r w:rsidRPr="7DE3CD61">
              <w:rPr>
                <w:color w:val="1A1A1A"/>
                <w:sz w:val="20"/>
                <w:szCs w:val="20"/>
              </w:rPr>
              <w:t>Defines role, knowledge sources, lookup logic, and output format</w:t>
            </w:r>
          </w:p>
        </w:tc>
      </w:tr>
    </w:tbl>
    <w:p w14:paraId="47C4EB19" w14:textId="77777777" w:rsidR="0021660A" w:rsidRDefault="0021660A" w:rsidP="7DE3CD61">
      <w:pPr>
        <w:spacing w:before="220"/>
        <w:jc w:val="both"/>
      </w:pPr>
    </w:p>
    <w:p w14:paraId="687BF226" w14:textId="77777777" w:rsidR="0021660A" w:rsidRDefault="0021660A" w:rsidP="7DE3CD61">
      <w:pPr>
        <w:pBdr>
          <w:bottom w:val="single" w:sz="8" w:space="1" w:color="C41230"/>
        </w:pBdr>
        <w:spacing w:before="260" w:after="260"/>
        <w:jc w:val="both"/>
      </w:pPr>
    </w:p>
    <w:p w14:paraId="7605945D" w14:textId="77777777" w:rsidR="0021660A" w:rsidRDefault="00000000" w:rsidP="7DE3CD61">
      <w:pPr>
        <w:pBdr>
          <w:bottom w:val="single" w:sz="6" w:space="4" w:color="C41230"/>
        </w:pBdr>
        <w:spacing w:before="380" w:after="120"/>
        <w:jc w:val="both"/>
      </w:pPr>
      <w:r w:rsidRPr="7DE3CD61">
        <w:rPr>
          <w:b/>
          <w:bCs/>
          <w:color w:val="C41230"/>
          <w:sz w:val="34"/>
          <w:szCs w:val="34"/>
        </w:rPr>
        <w:t>What This Means for the Migration — and Beyond</w:t>
      </w:r>
    </w:p>
    <w:p w14:paraId="4F199797" w14:textId="77777777" w:rsidR="0021660A" w:rsidRDefault="00000000" w:rsidP="7DE3CD61">
      <w:pPr>
        <w:spacing w:before="80" w:after="100"/>
        <w:jc w:val="both"/>
      </w:pPr>
      <w:r>
        <w:t>This project delivered more than efficiency. It proved that a complex, multi-week analytical challenge — one that previously required deep institutional knowledge and hours of manual SQL forensics — can be converted into a structured, repeatable, self-serve capability using tools the company already has.</w:t>
      </w:r>
    </w:p>
    <w:p w14:paraId="23D95399" w14:textId="77777777" w:rsidR="0021660A" w:rsidRDefault="0021660A" w:rsidP="7DE3CD61">
      <w:pPr>
        <w:spacing w:before="120"/>
        <w:jc w:val="both"/>
      </w:pPr>
    </w:p>
    <w:p w14:paraId="6368E2F5" w14:textId="77777777" w:rsidR="0021660A" w:rsidRDefault="00000000" w:rsidP="7DE3CD61">
      <w:pPr>
        <w:pStyle w:val="ListParagraph"/>
        <w:numPr>
          <w:ilvl w:val="0"/>
          <w:numId w:val="2"/>
        </w:numPr>
        <w:spacing w:before="60" w:after="60"/>
        <w:jc w:val="both"/>
      </w:pPr>
      <w:r w:rsidRPr="7DE3CD61">
        <w:rPr>
          <w:b/>
          <w:bCs/>
          <w:color w:val="1A1A1A"/>
        </w:rPr>
        <w:t xml:space="preserve">The migration team now has reliable documentation </w:t>
      </w:r>
      <w:r>
        <w:t>for every final table in the IPC pipeline — generated on demand, not assembled by hand.</w:t>
      </w:r>
    </w:p>
    <w:p w14:paraId="49D7AAB1" w14:textId="77777777" w:rsidR="0021660A" w:rsidRDefault="00000000" w:rsidP="7DE3CD61">
      <w:pPr>
        <w:pStyle w:val="ListParagraph"/>
        <w:numPr>
          <w:ilvl w:val="0"/>
          <w:numId w:val="2"/>
        </w:numPr>
        <w:spacing w:before="60" w:after="60"/>
        <w:jc w:val="both"/>
      </w:pPr>
      <w:r w:rsidRPr="7DE3CD61">
        <w:rPr>
          <w:b/>
          <w:bCs/>
          <w:color w:val="1A1A1A"/>
        </w:rPr>
        <w:lastRenderedPageBreak/>
        <w:t xml:space="preserve">Net-new column discovery </w:t>
      </w:r>
      <w:r>
        <w:t>means migration gaps are identified proactively, before they become problems in testing or production.</w:t>
      </w:r>
    </w:p>
    <w:p w14:paraId="71BC3266" w14:textId="77777777" w:rsidR="0021660A" w:rsidRDefault="00000000" w:rsidP="7DE3CD61">
      <w:pPr>
        <w:pStyle w:val="ListParagraph"/>
        <w:numPr>
          <w:ilvl w:val="0"/>
          <w:numId w:val="2"/>
        </w:numPr>
        <w:spacing w:before="60" w:after="60"/>
        <w:jc w:val="both"/>
      </w:pPr>
      <w:r w:rsidRPr="7DE3CD61">
        <w:rPr>
          <w:b/>
          <w:bCs/>
          <w:color w:val="1A1A1A"/>
        </w:rPr>
        <w:t xml:space="preserve">The RAG architecture is reusable — </w:t>
      </w:r>
      <w:r>
        <w:t>any team with large volumes of structured documents can apply this same three-step pattern.</w:t>
      </w:r>
    </w:p>
    <w:p w14:paraId="5BE654AF" w14:textId="77777777" w:rsidR="0021660A" w:rsidRDefault="00000000" w:rsidP="7DE3CD61">
      <w:pPr>
        <w:pStyle w:val="ListParagraph"/>
        <w:numPr>
          <w:ilvl w:val="0"/>
          <w:numId w:val="2"/>
        </w:numPr>
        <w:spacing w:before="60" w:after="60"/>
        <w:jc w:val="both"/>
      </w:pPr>
      <w:r w:rsidRPr="7DE3CD61">
        <w:rPr>
          <w:b/>
          <w:bCs/>
          <w:color w:val="1A1A1A"/>
        </w:rPr>
        <w:t xml:space="preserve">Non-technical team members </w:t>
      </w:r>
      <w:r>
        <w:t>can now run lineage queries independently, without needing a senior analyst to interpret the SQL.</w:t>
      </w:r>
    </w:p>
    <w:p w14:paraId="2E4BB17D" w14:textId="77777777" w:rsidR="0021660A" w:rsidRDefault="00000000" w:rsidP="7DE3CD61">
      <w:pPr>
        <w:pStyle w:val="ListParagraph"/>
        <w:numPr>
          <w:ilvl w:val="0"/>
          <w:numId w:val="2"/>
        </w:numPr>
        <w:spacing w:before="60" w:after="60"/>
        <w:jc w:val="both"/>
      </w:pPr>
      <w:r w:rsidRPr="7DE3CD61">
        <w:rPr>
          <w:b/>
          <w:bCs/>
          <w:color w:val="1A1A1A"/>
        </w:rPr>
        <w:t xml:space="preserve">Copilot built its own solution — </w:t>
      </w:r>
      <w:r>
        <w:t>the preprocessor, the JSON schema, the normalization logic, and the agent prompt were all developed with Copilot as a collaborator. This is the compounding value of AI adoption.</w:t>
      </w:r>
    </w:p>
    <w:p w14:paraId="28E4E22D" w14:textId="77777777" w:rsidR="0021660A" w:rsidRDefault="0021660A" w:rsidP="7DE3CD61">
      <w:pPr>
        <w:spacing w:before="1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660A" w14:paraId="47E3945A" w14:textId="77777777" w:rsidTr="7DE3CD61">
        <w:tc>
          <w:tcPr>
            <w:tcW w:w="9360" w:type="dxa"/>
            <w:tcBorders>
              <w:top w:val="single" w:sz="2" w:space="0" w:color="C41230"/>
              <w:left w:val="single" w:sz="24" w:space="0" w:color="C41230"/>
              <w:bottom w:val="single" w:sz="2" w:space="0" w:color="C41230"/>
              <w:right w:val="single" w:sz="2" w:space="0" w:color="C41230"/>
            </w:tcBorders>
            <w:shd w:val="clear" w:color="auto" w:fill="FBF0F2"/>
            <w:tcMar>
              <w:top w:w="180" w:type="dxa"/>
              <w:left w:w="280" w:type="dxa"/>
              <w:bottom w:w="180" w:type="dxa"/>
              <w:right w:w="240" w:type="dxa"/>
            </w:tcMar>
          </w:tcPr>
          <w:p w14:paraId="6FC5A30C" w14:textId="77777777" w:rsidR="0021660A" w:rsidRDefault="00000000" w:rsidP="7DE3CD61">
            <w:pPr>
              <w:spacing w:after="100"/>
              <w:jc w:val="both"/>
            </w:pPr>
            <w:proofErr w:type="gramStart"/>
            <w:r w:rsidRPr="7DE3CD61">
              <w:rPr>
                <w:b/>
                <w:bCs/>
                <w:color w:val="C41230"/>
                <w:sz w:val="22"/>
                <w:szCs w:val="22"/>
              </w:rPr>
              <w:t>🚀  The</w:t>
            </w:r>
            <w:proofErr w:type="gramEnd"/>
            <w:r w:rsidRPr="7DE3CD61">
              <w:rPr>
                <w:b/>
                <w:bCs/>
                <w:color w:val="C41230"/>
                <w:sz w:val="22"/>
                <w:szCs w:val="22"/>
              </w:rPr>
              <w:t xml:space="preserve"> Pattern That Can Scale</w:t>
            </w:r>
          </w:p>
          <w:p w14:paraId="0C0D073D" w14:textId="77777777" w:rsidR="0021660A" w:rsidRDefault="00000000" w:rsidP="7DE3CD61">
            <w:pPr>
              <w:spacing w:before="40" w:after="40"/>
              <w:jc w:val="both"/>
            </w:pPr>
            <w:r w:rsidRPr="7DE3CD61">
              <w:rPr>
                <w:color w:val="1A1A1A"/>
                <w:sz w:val="20"/>
                <w:szCs w:val="20"/>
              </w:rPr>
              <w:t>Any team sitting on a large collection of structured documents — SQL scripts, runbooks,</w:t>
            </w:r>
          </w:p>
          <w:p w14:paraId="6ADB56A5" w14:textId="77777777" w:rsidR="0021660A" w:rsidRDefault="00000000" w:rsidP="7DE3CD61">
            <w:pPr>
              <w:spacing w:before="40" w:after="40"/>
              <w:jc w:val="both"/>
            </w:pPr>
            <w:r w:rsidRPr="7DE3CD61">
              <w:rPr>
                <w:color w:val="1A1A1A"/>
                <w:sz w:val="20"/>
                <w:szCs w:val="20"/>
              </w:rPr>
              <w:t>policy libraries, mapping sheets, audit logs — can apply this same architecture:</w:t>
            </w:r>
          </w:p>
          <w:p w14:paraId="7B97ED93" w14:textId="77777777" w:rsidR="0021660A" w:rsidRDefault="0021660A" w:rsidP="7DE3CD61">
            <w:pPr>
              <w:spacing w:before="40" w:after="40"/>
              <w:jc w:val="both"/>
            </w:pPr>
          </w:p>
          <w:p w14:paraId="0E822780" w14:textId="77777777" w:rsidR="0021660A" w:rsidRDefault="00000000" w:rsidP="7DE3CD61">
            <w:pPr>
              <w:spacing w:before="40" w:after="40"/>
              <w:jc w:val="both"/>
            </w:pPr>
            <w:r w:rsidRPr="7DE3CD61">
              <w:rPr>
                <w:color w:val="1A1A1A"/>
                <w:sz w:val="20"/>
                <w:szCs w:val="20"/>
              </w:rPr>
              <w:t xml:space="preserve">  Step 1:  Preprocess the documents into structured </w:t>
            </w:r>
            <w:proofErr w:type="gramStart"/>
            <w:r w:rsidRPr="7DE3CD61">
              <w:rPr>
                <w:color w:val="1A1A1A"/>
                <w:sz w:val="20"/>
                <w:szCs w:val="20"/>
              </w:rPr>
              <w:t>JSON  (</w:t>
            </w:r>
            <w:proofErr w:type="gramEnd"/>
            <w:r w:rsidRPr="7DE3CD61">
              <w:rPr>
                <w:color w:val="1A1A1A"/>
                <w:sz w:val="20"/>
                <w:szCs w:val="20"/>
              </w:rPr>
              <w:t>one-time effort)</w:t>
            </w:r>
          </w:p>
          <w:p w14:paraId="32322029" w14:textId="77777777" w:rsidR="0021660A" w:rsidRDefault="00000000" w:rsidP="7DE3CD61">
            <w:pPr>
              <w:spacing w:before="40" w:after="40"/>
              <w:jc w:val="both"/>
            </w:pPr>
            <w:r w:rsidRPr="7DE3CD61">
              <w:rPr>
                <w:color w:val="1A1A1A"/>
                <w:sz w:val="20"/>
                <w:szCs w:val="20"/>
              </w:rPr>
              <w:t xml:space="preserve">  Step 2:  Upload the JSON to SharePoint as a RAG knowledge base</w:t>
            </w:r>
          </w:p>
          <w:p w14:paraId="48088362" w14:textId="77777777" w:rsidR="0021660A" w:rsidRDefault="00000000" w:rsidP="7DE3CD61">
            <w:pPr>
              <w:spacing w:before="40" w:after="40"/>
              <w:jc w:val="both"/>
            </w:pPr>
            <w:r w:rsidRPr="7DE3CD61">
              <w:rPr>
                <w:color w:val="1A1A1A"/>
                <w:sz w:val="20"/>
                <w:szCs w:val="20"/>
              </w:rPr>
              <w:t xml:space="preserve">  Step 3:  Configure a Copilot agent with precise instructions</w:t>
            </w:r>
          </w:p>
          <w:p w14:paraId="09A5332D" w14:textId="77777777" w:rsidR="0021660A" w:rsidRDefault="0021660A" w:rsidP="7DE3CD61">
            <w:pPr>
              <w:spacing w:before="40" w:after="40"/>
              <w:jc w:val="both"/>
            </w:pPr>
          </w:p>
          <w:p w14:paraId="21A90065" w14:textId="77777777" w:rsidR="0021660A" w:rsidRDefault="00000000" w:rsidP="7DE3CD61">
            <w:pPr>
              <w:spacing w:before="40" w:after="40"/>
              <w:jc w:val="both"/>
            </w:pPr>
            <w:r w:rsidRPr="7DE3CD61">
              <w:rPr>
                <w:color w:val="1A1A1A"/>
                <w:sz w:val="20"/>
                <w:szCs w:val="20"/>
              </w:rPr>
              <w:t>The investment is front-loaded. The returns are permanent and compounding.</w:t>
            </w:r>
          </w:p>
          <w:p w14:paraId="6B80DB43" w14:textId="77777777" w:rsidR="0021660A" w:rsidRDefault="0021660A" w:rsidP="7DE3CD61">
            <w:pPr>
              <w:spacing w:before="40" w:after="40"/>
              <w:jc w:val="both"/>
            </w:pPr>
          </w:p>
          <w:p w14:paraId="49687880" w14:textId="77777777" w:rsidR="0021660A" w:rsidRDefault="00000000" w:rsidP="7DE3CD61">
            <w:pPr>
              <w:spacing w:before="40" w:after="40"/>
              <w:jc w:val="both"/>
            </w:pPr>
            <w:r w:rsidRPr="7DE3CD61">
              <w:rPr>
                <w:color w:val="1A1A1A"/>
                <w:sz w:val="20"/>
                <w:szCs w:val="20"/>
              </w:rPr>
              <w:t>Reach out to the Data &amp; IT Analytics team to explore how this applies to your domain.</w:t>
            </w:r>
          </w:p>
        </w:tc>
      </w:tr>
    </w:tbl>
    <w:p w14:paraId="00BF0FF9" w14:textId="77777777" w:rsidR="0021660A" w:rsidRDefault="0021660A" w:rsidP="7DE3CD61">
      <w:pPr>
        <w:spacing w:before="240"/>
        <w:jc w:val="both"/>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21660A" w14:paraId="2086A727" w14:textId="77777777" w:rsidTr="7DE3CD61">
        <w:tc>
          <w:tcPr>
            <w:tcW w:w="9720" w:type="dxa"/>
            <w:tcBorders>
              <w:top w:val="single" w:sz="6" w:space="0" w:color="C41230"/>
              <w:left w:val="none" w:sz="0" w:space="0" w:color="FFFFFF" w:themeColor="background1"/>
              <w:bottom w:val="none" w:sz="0" w:space="0" w:color="FFFFFF" w:themeColor="background1"/>
              <w:right w:val="none" w:sz="0" w:space="0" w:color="FFFFFF" w:themeColor="background1"/>
            </w:tcBorders>
            <w:shd w:val="clear" w:color="auto" w:fill="FFFFFF" w:themeFill="background1"/>
            <w:tcMar>
              <w:top w:w="160" w:type="dxa"/>
              <w:left w:w="0" w:type="dxa"/>
              <w:bottom w:w="80" w:type="dxa"/>
              <w:right w:w="0" w:type="dxa"/>
            </w:tcMar>
          </w:tcPr>
          <w:p w14:paraId="3EE634DC" w14:textId="4AA47639" w:rsidR="0021660A" w:rsidRDefault="0021660A" w:rsidP="7DE3CD61">
            <w:pPr>
              <w:jc w:val="both"/>
            </w:pPr>
          </w:p>
        </w:tc>
      </w:tr>
    </w:tbl>
    <w:p w14:paraId="68C744BA" w14:textId="77777777" w:rsidR="00AB29D7" w:rsidRDefault="00AB29D7" w:rsidP="7DE3CD61">
      <w:pPr>
        <w:jc w:val="both"/>
      </w:pPr>
    </w:p>
    <w:sectPr w:rsidR="00AB29D7">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3569B1"/>
    <w:multiLevelType w:val="hybridMultilevel"/>
    <w:tmpl w:val="E2B4A9FC"/>
    <w:lvl w:ilvl="0" w:tplc="9CD875F4">
      <w:start w:val="1"/>
      <w:numFmt w:val="bullet"/>
      <w:lvlText w:val="—"/>
      <w:lvlJc w:val="left"/>
      <w:pPr>
        <w:ind w:left="520" w:hanging="260"/>
      </w:pPr>
    </w:lvl>
    <w:lvl w:ilvl="1" w:tplc="6F1C24DA">
      <w:numFmt w:val="decimal"/>
      <w:lvlText w:val=""/>
      <w:lvlJc w:val="left"/>
    </w:lvl>
    <w:lvl w:ilvl="2" w:tplc="179E80DC">
      <w:numFmt w:val="decimal"/>
      <w:lvlText w:val=""/>
      <w:lvlJc w:val="left"/>
    </w:lvl>
    <w:lvl w:ilvl="3" w:tplc="005035A8">
      <w:numFmt w:val="decimal"/>
      <w:lvlText w:val=""/>
      <w:lvlJc w:val="left"/>
    </w:lvl>
    <w:lvl w:ilvl="4" w:tplc="D5D86AB6">
      <w:numFmt w:val="decimal"/>
      <w:lvlText w:val=""/>
      <w:lvlJc w:val="left"/>
    </w:lvl>
    <w:lvl w:ilvl="5" w:tplc="60147264">
      <w:numFmt w:val="decimal"/>
      <w:lvlText w:val=""/>
      <w:lvlJc w:val="left"/>
    </w:lvl>
    <w:lvl w:ilvl="6" w:tplc="F8B4A64C">
      <w:numFmt w:val="decimal"/>
      <w:lvlText w:val=""/>
      <w:lvlJc w:val="left"/>
    </w:lvl>
    <w:lvl w:ilvl="7" w:tplc="346207D6">
      <w:numFmt w:val="decimal"/>
      <w:lvlText w:val=""/>
      <w:lvlJc w:val="left"/>
    </w:lvl>
    <w:lvl w:ilvl="8" w:tplc="E9A065CC">
      <w:numFmt w:val="decimal"/>
      <w:lvlText w:val=""/>
      <w:lvlJc w:val="left"/>
    </w:lvl>
  </w:abstractNum>
  <w:abstractNum w:abstractNumId="1" w15:restartNumberingAfterBreak="0">
    <w:nsid w:val="4CF346FB"/>
    <w:multiLevelType w:val="hybridMultilevel"/>
    <w:tmpl w:val="BEECE9F2"/>
    <w:lvl w:ilvl="0" w:tplc="6A24789C">
      <w:start w:val="1"/>
      <w:numFmt w:val="bullet"/>
      <w:lvlText w:val="●"/>
      <w:lvlJc w:val="left"/>
      <w:pPr>
        <w:ind w:left="720" w:hanging="360"/>
      </w:pPr>
    </w:lvl>
    <w:lvl w:ilvl="1" w:tplc="85E044FE">
      <w:start w:val="1"/>
      <w:numFmt w:val="bullet"/>
      <w:lvlText w:val="○"/>
      <w:lvlJc w:val="left"/>
      <w:pPr>
        <w:ind w:left="1440" w:hanging="360"/>
      </w:pPr>
    </w:lvl>
    <w:lvl w:ilvl="2" w:tplc="165AC4E8">
      <w:start w:val="1"/>
      <w:numFmt w:val="bullet"/>
      <w:lvlText w:val="■"/>
      <w:lvlJc w:val="left"/>
      <w:pPr>
        <w:ind w:left="2160" w:hanging="360"/>
      </w:pPr>
    </w:lvl>
    <w:lvl w:ilvl="3" w:tplc="7ACEAE6A">
      <w:start w:val="1"/>
      <w:numFmt w:val="bullet"/>
      <w:lvlText w:val="●"/>
      <w:lvlJc w:val="left"/>
      <w:pPr>
        <w:ind w:left="2880" w:hanging="360"/>
      </w:pPr>
    </w:lvl>
    <w:lvl w:ilvl="4" w:tplc="83D4CE4C">
      <w:start w:val="1"/>
      <w:numFmt w:val="bullet"/>
      <w:lvlText w:val="○"/>
      <w:lvlJc w:val="left"/>
      <w:pPr>
        <w:ind w:left="3600" w:hanging="360"/>
      </w:pPr>
    </w:lvl>
    <w:lvl w:ilvl="5" w:tplc="B50E59E8">
      <w:start w:val="1"/>
      <w:numFmt w:val="bullet"/>
      <w:lvlText w:val="■"/>
      <w:lvlJc w:val="left"/>
      <w:pPr>
        <w:ind w:left="4320" w:hanging="360"/>
      </w:pPr>
    </w:lvl>
    <w:lvl w:ilvl="6" w:tplc="940AF2AC">
      <w:start w:val="1"/>
      <w:numFmt w:val="bullet"/>
      <w:lvlText w:val="●"/>
      <w:lvlJc w:val="left"/>
      <w:pPr>
        <w:ind w:left="5040" w:hanging="360"/>
      </w:pPr>
    </w:lvl>
    <w:lvl w:ilvl="7" w:tplc="5764ED78">
      <w:start w:val="1"/>
      <w:numFmt w:val="bullet"/>
      <w:lvlText w:val="●"/>
      <w:lvlJc w:val="left"/>
      <w:pPr>
        <w:ind w:left="5760" w:hanging="360"/>
      </w:pPr>
    </w:lvl>
    <w:lvl w:ilvl="8" w:tplc="C706B4B2">
      <w:start w:val="1"/>
      <w:numFmt w:val="bullet"/>
      <w:lvlText w:val="●"/>
      <w:lvlJc w:val="left"/>
      <w:pPr>
        <w:ind w:left="6480" w:hanging="360"/>
      </w:pPr>
    </w:lvl>
  </w:abstractNum>
  <w:num w:numId="1" w16cid:durableId="871647079">
    <w:abstractNumId w:val="1"/>
    <w:lvlOverride w:ilvl="0">
      <w:startOverride w:val="1"/>
    </w:lvlOverride>
  </w:num>
  <w:num w:numId="2" w16cid:durableId="5045152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60A"/>
    <w:rsid w:val="0021660A"/>
    <w:rsid w:val="0065556E"/>
    <w:rsid w:val="007570FC"/>
    <w:rsid w:val="007D7E33"/>
    <w:rsid w:val="007E26D3"/>
    <w:rsid w:val="00817803"/>
    <w:rsid w:val="008220C4"/>
    <w:rsid w:val="00AB29D7"/>
    <w:rsid w:val="00C115E1"/>
    <w:rsid w:val="00DB009F"/>
    <w:rsid w:val="00F55981"/>
    <w:rsid w:val="00FA5F2F"/>
    <w:rsid w:val="07CE7EA5"/>
    <w:rsid w:val="0FF397B1"/>
    <w:rsid w:val="20B8A1EF"/>
    <w:rsid w:val="23A0682D"/>
    <w:rsid w:val="27534331"/>
    <w:rsid w:val="40B1C43C"/>
    <w:rsid w:val="42BCF080"/>
    <w:rsid w:val="47167CD3"/>
    <w:rsid w:val="4F88A46E"/>
    <w:rsid w:val="58A624E2"/>
    <w:rsid w:val="6082EF1C"/>
    <w:rsid w:val="629F531A"/>
    <w:rsid w:val="7588D696"/>
    <w:rsid w:val="7DE3CD6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277C7"/>
  <w15:docId w15:val="{D9AFCE2E-A91F-46E0-B352-5BC812441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1"/>
        <w:szCs w:val="21"/>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microsoft.com/office/2019/05/relationships/documenttasks" Target="documenttasks/documenttasks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documenttasks/documenttasks1.xml><?xml version="1.0" encoding="utf-8"?>
<t:Tasks xmlns:t="http://schemas.microsoft.com/office/tasks/2019/documenttasks" xmlns:oel="http://schemas.microsoft.com/office/2019/extlst">
  <t:Task id="{733540D0-9880-40C7-89BE-9ADAC836CB2E}">
    <t:Anchor>
      <t:Comment id="244577358"/>
    </t:Anchor>
    <t:History>
      <t:Event id="{A831CFB7-A565-4490-8CB7-B527D00E9BD9}" time="2026-04-10T20:30:10.086Z">
        <t:Attribution userId="S::tereza.lachmaniucu@canadalife.com::7ceac178-726f-4790-b30b-26868bef1833" userProvider="AD" userName="Lachmaniucu, Tereza"/>
        <t:Anchor>
          <t:Comment id="244577358"/>
        </t:Anchor>
        <t:Create/>
      </t:Event>
      <t:Event id="{D10486F2-C56E-445B-A6BA-A85ED745D9F1}" time="2026-04-10T20:30:10.086Z">
        <t:Attribution userId="S::tereza.lachmaniucu@canadalife.com::7ceac178-726f-4790-b30b-26868bef1833" userProvider="AD" userName="Lachmaniucu, Tereza"/>
        <t:Anchor>
          <t:Comment id="244577358"/>
        </t:Anchor>
        <t:Assign userId="S::Mahidhar.Reddy@canadalife.com::98a0c864-affb-4851-9c1f-0c95a4578d2f" userProvider="AD" userName="Thippa Reddy Gari, Mahidhar Reddy"/>
      </t:Event>
      <t:Event id="{5D260A5C-C346-4C72-A848-5203FF31C00C}" time="2026-04-10T20:30:10.086Z">
        <t:Attribution userId="S::tereza.lachmaniucu@canadalife.com::7ceac178-726f-4790-b30b-26868bef1833" userProvider="AD" userName="Lachmaniucu, Tereza"/>
        <t:Anchor>
          <t:Comment id="244577358"/>
        </t:Anchor>
        <t:SetTitle title="@Thippa Reddy Gari, Mahidhar Reddy can we change the word Legacy to migration or some other better word?"/>
      </t:Event>
    </t:History>
  </t:Task>
  <t:Task id="{24F8095F-88EB-4329-9983-BB5A3D87F252}">
    <t:Anchor>
      <t:Comment id="1673806798"/>
    </t:Anchor>
    <t:History>
      <t:Event id="{FF4419B4-F230-41A2-82DF-095CE5E591A0}" time="2026-04-10T20:34:35.79Z">
        <t:Attribution userId="S::tereza.lachmaniucu@canadalife.com::7ceac178-726f-4790-b30b-26868bef1833" userProvider="AD" userName="Lachmaniucu, Tereza"/>
        <t:Anchor>
          <t:Comment id="1673806798"/>
        </t:Anchor>
        <t:Create/>
      </t:Event>
      <t:Event id="{90502C92-D4BC-4E87-9D89-418FFE07667D}" time="2026-04-10T20:34:35.79Z">
        <t:Attribution userId="S::tereza.lachmaniucu@canadalife.com::7ceac178-726f-4790-b30b-26868bef1833" userProvider="AD" userName="Lachmaniucu, Tereza"/>
        <t:Anchor>
          <t:Comment id="1673806798"/>
        </t:Anchor>
        <t:Assign userId="S::Mahidhar.Reddy@canadalife.com::98a0c864-affb-4851-9c1f-0c95a4578d2f" userProvider="AD" userName="Thippa Reddy Gari, Mahidhar Reddy"/>
      </t:Event>
      <t:Event id="{260578CE-2744-44E3-97B6-BE0596EC0EB6}" time="2026-04-10T20:34:35.79Z">
        <t:Attribution userId="S::tereza.lachmaniucu@canadalife.com::7ceac178-726f-4790-b30b-26868bef1833" userProvider="AD" userName="Lachmaniucu, Tereza"/>
        <t:Anchor>
          <t:Comment id="1673806798"/>
        </t:Anchor>
        <t:SetTitle title="@Thippa Reddy Gari, Mahidhar Reddy I would rephrase it to read &quot;For delivering on a data integration project aimed to consolidate information between IPC and CL for reporting purpose&quot; or something similar"/>
      </t:Event>
    </t:History>
  </t:Task>
  <t:Task id="{EFCCB4AC-179F-4B88-AC6F-5AC103681A06}">
    <t:Anchor>
      <t:Comment id="1052100703"/>
    </t:Anchor>
    <t:History>
      <t:Event id="{CA2DC7C2-C186-4EAA-949C-D4D7C4A8F50F}" time="2026-04-10T20:35:59.593Z">
        <t:Attribution userId="S::tereza.lachmaniucu@canadalife.com::7ceac178-726f-4790-b30b-26868bef1833" userProvider="AD" userName="Lachmaniucu, Tereza"/>
        <t:Anchor>
          <t:Comment id="1052100703"/>
        </t:Anchor>
        <t:Create/>
      </t:Event>
      <t:Event id="{E41BF385-7EDE-4AA3-B286-0C3C54D49C23}" time="2026-04-10T20:35:59.593Z">
        <t:Attribution userId="S::tereza.lachmaniucu@canadalife.com::7ceac178-726f-4790-b30b-26868bef1833" userProvider="AD" userName="Lachmaniucu, Tereza"/>
        <t:Anchor>
          <t:Comment id="1052100703"/>
        </t:Anchor>
        <t:Assign userId="S::Mahidhar.Reddy@canadalife.com::98a0c864-affb-4851-9c1f-0c95a4578d2f" userProvider="AD" userName="Thippa Reddy Gari, Mahidhar Reddy"/>
      </t:Event>
      <t:Event id="{09DEEF87-D3BD-4D9B-A3FC-141E68C8F287}" time="2026-04-10T20:35:59.593Z">
        <t:Attribution userId="S::tereza.lachmaniucu@canadalife.com::7ceac178-726f-4790-b30b-26868bef1833" userProvider="AD" userName="Lachmaniucu, Tereza"/>
        <t:Anchor>
          <t:Comment id="1052100703"/>
        </t:Anchor>
        <t:SetTitle title="@Thippa Reddy Gari, Mahidhar Reddy - you can probably add, no SME knowledge to rely on"/>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3261</Words>
  <Characters>17668</Characters>
  <Application>Microsoft Office Word</Application>
  <DocSecurity>0</DocSecurity>
  <Lines>556</Lines>
  <Paragraphs>290</Paragraphs>
  <ScaleCrop>false</ScaleCrop>
  <Company/>
  <LinksUpToDate>false</LinksUpToDate>
  <CharactersWithSpaces>21041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Ralph, Ryan</cp:lastModifiedBy>
  <cp:revision>7</cp:revision>
  <cp:lastPrinted>2026-04-10T15:54:00Z</cp:lastPrinted>
  <dcterms:created xsi:type="dcterms:W3CDTF">2026-04-10T14:18:00Z</dcterms:created>
  <dcterms:modified xsi:type="dcterms:W3CDTF">2026-04-16T18:02:00Z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07bbe84-2447-47ed-9f95-d9c34bc076ba_Enabled">
    <vt:lpwstr>true</vt:lpwstr>
  </property>
  <property fmtid="{D5CDD505-2E9C-101B-9397-08002B2CF9AE}" pid="3" name="MSIP_Label_b07bbe84-2447-47ed-9f95-d9c34bc076ba_SetDate">
    <vt:lpwstr>2026-04-10T14:46:52Z</vt:lpwstr>
  </property>
  <property fmtid="{D5CDD505-2E9C-101B-9397-08002B2CF9AE}" pid="4" name="MSIP_Label_b07bbe84-2447-47ed-9f95-d9c34bc076ba_Method">
    <vt:lpwstr>Standard</vt:lpwstr>
  </property>
  <property fmtid="{D5CDD505-2E9C-101B-9397-08002B2CF9AE}" pid="5" name="MSIP_Label_b07bbe84-2447-47ed-9f95-d9c34bc076ba_Name">
    <vt:lpwstr>Confidential</vt:lpwstr>
  </property>
  <property fmtid="{D5CDD505-2E9C-101B-9397-08002B2CF9AE}" pid="6" name="MSIP_Label_b07bbe84-2447-47ed-9f95-d9c34bc076ba_SiteId">
    <vt:lpwstr>633f3069-d670-4419-9fee-2ab4251c88ee</vt:lpwstr>
  </property>
  <property fmtid="{D5CDD505-2E9C-101B-9397-08002B2CF9AE}" pid="7" name="MSIP_Label_b07bbe84-2447-47ed-9f95-d9c34bc076ba_ActionId">
    <vt:lpwstr>7f62a9f9-03c8-4b8b-a6a4-ad4cf32ac328</vt:lpwstr>
  </property>
  <property fmtid="{D5CDD505-2E9C-101B-9397-08002B2CF9AE}" pid="8" name="MSIP_Label_b07bbe84-2447-47ed-9f95-d9c34bc076ba_ContentBits">
    <vt:lpwstr>0</vt:lpwstr>
  </property>
  <property fmtid="{D5CDD505-2E9C-101B-9397-08002B2CF9AE}" pid="9" name="MSIP_Label_b07bbe84-2447-47ed-9f95-d9c34bc076ba_Tag">
    <vt:lpwstr>10, 3, 0, 1</vt:lpwstr>
  </property>
</Properties>
</file>