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F63574" w:rsidP="6247C288" w:rsidRDefault="74F63574" w14:paraId="6CE730C0" w14:textId="636875A6">
      <w:pPr>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b w:val="1"/>
          <w:bCs w:val="1"/>
          <w:sz w:val="28"/>
          <w:szCs w:val="28"/>
        </w:rPr>
        <w:t>General Scheme of Blockchain Network</w:t>
      </w:r>
      <w:r w:rsidRPr="6247C288" w:rsidR="6247C288">
        <w:rPr>
          <w:rFonts w:ascii="Calibri" w:hAnsi="Calibri" w:eastAsia="Calibri" w:cs="Calibri" w:asciiTheme="minorAscii" w:hAnsiTheme="minorAscii" w:eastAsiaTheme="minorAscii" w:cstheme="minorAscii"/>
          <w:b w:val="1"/>
          <w:bCs w:val="1"/>
          <w:sz w:val="28"/>
          <w:szCs w:val="28"/>
        </w:rPr>
        <w:t xml:space="preserve"> in Hyperledger(</w:t>
      </w:r>
      <w:r w:rsidRPr="6247C288" w:rsidR="6247C288">
        <w:rPr>
          <w:rFonts w:ascii="Calibri" w:hAnsi="Calibri" w:eastAsia="Calibri" w:cs="Calibri" w:asciiTheme="minorAscii" w:hAnsiTheme="minorAscii" w:eastAsiaTheme="minorAscii" w:cstheme="minorAscii"/>
          <w:noProof w:val="0"/>
          <w:color w:val="010101"/>
          <w:sz w:val="24"/>
          <w:szCs w:val="24"/>
          <w:lang w:val="en-US"/>
        </w:rPr>
        <w:t>how Hyperledger Fabric allows organizations to collaborate in the formation of blockchain networks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6247C288" w:rsidP="6247C288" w:rsidRDefault="6247C288" w14:paraId="184EB07D" w14:textId="65310CD6">
      <w:pPr>
        <w:pStyle w:val="Normal"/>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pPr>
      <w:r w:rsidRPr="6247C288" w:rsidR="6247C288">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t>*</w:t>
      </w:r>
      <w:r w:rsidRPr="6247C288" w:rsidR="6247C288">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t>Concepts:</w:t>
      </w:r>
    </w:p>
    <w:p w:rsidR="2D9F21F8" w:rsidP="2D9F21F8" w:rsidRDefault="2D9F21F8" w14:paraId="642EE6FD" w14:textId="42635758">
      <w:pPr>
        <w:pStyle w:val="Normal"/>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-Public/Private/Consortium Blockchains: </w:t>
      </w:r>
      <w:r w:rsidRPr="2D9F21F8" w:rsidR="2D9F21F8">
        <w:rPr>
          <w:rFonts w:ascii="Calibri" w:hAnsi="Calibri" w:eastAsia="Calibri" w:cs="Calibri" w:asciiTheme="minorAscii" w:hAnsiTheme="minorAscii" w:eastAsiaTheme="minorAscii" w:cstheme="minorAscii"/>
          <w:noProof w:val="0"/>
          <w:color w:val="010101"/>
          <w:sz w:val="24"/>
          <w:szCs w:val="24"/>
          <w:lang w:val="en-US"/>
        </w:rPr>
        <w:t>In blockchain context there are two main questions:</w:t>
      </w:r>
    </w:p>
    <w:p w:rsidR="2D9F21F8" w:rsidP="2D9F21F8" w:rsidRDefault="2D9F21F8" w14:paraId="7742E03B" w14:textId="04229A86">
      <w:pPr>
        <w:pStyle w:val="ListParagraph"/>
        <w:numPr>
          <w:ilvl w:val="0"/>
          <w:numId w:val="1"/>
        </w:numPr>
        <w:bidi w:val="0"/>
        <w:spacing w:before="0" w:beforeAutospacing="off" w:after="0" w:afterAutospacing="off" w:line="259" w:lineRule="auto"/>
        <w:ind w:left="720" w:right="0" w:hanging="360"/>
        <w:jc w:val="left"/>
        <w:rPr>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W</w:t>
      </w:r>
      <w:r w:rsidRPr="2D9F21F8" w:rsidR="2D9F21F8">
        <w:rPr>
          <w:rFonts w:ascii="Calibri" w:hAnsi="Calibri" w:eastAsia="Calibri" w:cs="Calibri" w:asciiTheme="minorAscii" w:hAnsiTheme="minorAscii" w:eastAsiaTheme="minorAscii" w:cstheme="minorAscii"/>
          <w:noProof w:val="0"/>
          <w:color w:val="010101"/>
          <w:sz w:val="24"/>
          <w:szCs w:val="24"/>
          <w:lang w:val="en-US"/>
        </w:rPr>
        <w:t>ho c</w:t>
      </w:r>
      <w:r w:rsidRPr="2D9F21F8" w:rsidR="2D9F21F8">
        <w:rPr>
          <w:rFonts w:ascii="Calibri" w:hAnsi="Calibri" w:eastAsia="Calibri" w:cs="Calibri" w:asciiTheme="minorAscii" w:hAnsiTheme="minorAscii" w:eastAsiaTheme="minorAscii" w:cstheme="minorAscii"/>
          <w:noProof w:val="0"/>
          <w:color w:val="010101"/>
          <w:sz w:val="24"/>
          <w:szCs w:val="24"/>
          <w:lang w:val="en-US"/>
        </w:rPr>
        <w:t>ontrols the blockchain?</w:t>
      </w:r>
    </w:p>
    <w:p w:rsidR="2D9F21F8" w:rsidP="2D9F21F8" w:rsidRDefault="2D9F21F8" w14:paraId="2CE4B207" w14:textId="37666015">
      <w:pPr>
        <w:pStyle w:val="ListParagraph"/>
        <w:numPr>
          <w:ilvl w:val="0"/>
          <w:numId w:val="1"/>
        </w:numPr>
        <w:bidi w:val="0"/>
        <w:spacing w:before="0" w:beforeAutospacing="off" w:after="0" w:afterAutospacing="off" w:line="259" w:lineRule="auto"/>
        <w:ind w:left="720" w:right="0" w:hanging="360"/>
        <w:jc w:val="left"/>
        <w:rPr>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Who have access to read or write to the blockchain?</w:t>
      </w:r>
    </w:p>
    <w:p w:rsidR="2D9F21F8" w:rsidP="2D9F21F8" w:rsidRDefault="2D9F21F8" w14:paraId="1F56969D" w14:textId="0C0C5620">
      <w:pPr>
        <w:pStyle w:val="Normal"/>
        <w:bidi w:val="0"/>
        <w:spacing w:before="0" w:beforeAutospacing="off" w:after="0" w:afterAutospacing="off" w:line="259" w:lineRule="auto"/>
        <w:ind w:left="0" w:right="0" w:hanging="0"/>
        <w:jc w:val="left"/>
        <w:rPr>
          <w:rFonts w:ascii="Calibri" w:hAnsi="Calibri" w:eastAsia="Calibri" w:cs="Calibri" w:asciiTheme="minorAscii" w:hAnsiTheme="minorAscii" w:eastAsiaTheme="minorAscii" w:cstheme="minorAscii"/>
          <w:noProof w:val="0"/>
          <w:color w:val="010101"/>
          <w:sz w:val="24"/>
          <w:szCs w:val="24"/>
          <w:lang w:val="en-US"/>
        </w:rPr>
      </w:pPr>
    </w:p>
    <w:p w:rsidR="2D9F21F8" w:rsidP="2D9F21F8" w:rsidRDefault="2D9F21F8" w14:paraId="41C4D38A" w14:textId="2FD9987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Here is what I've found out so far: The basic idea of introducing blockchain was to decentralize decisions and operations which is totally satisfied in “Public” chains. In public chains anyone accessing internet, can read, decide(verify) and </w:t>
      </w:r>
      <w:proofErr w:type="gramStart"/>
      <w:r w:rsidRPr="2D9F21F8" w:rsidR="2D9F21F8">
        <w:rPr>
          <w:rFonts w:ascii="Calibri" w:hAnsi="Calibri" w:eastAsia="Calibri" w:cs="Calibri" w:asciiTheme="minorAscii" w:hAnsiTheme="minorAscii" w:eastAsiaTheme="minorAscii" w:cstheme="minorAscii"/>
          <w:noProof w:val="0"/>
          <w:color w:val="010101"/>
          <w:sz w:val="24"/>
          <w:szCs w:val="24"/>
          <w:lang w:val="en-US"/>
        </w:rPr>
        <w:t>write(</w:t>
      </w:r>
      <w:proofErr w:type="gramEnd"/>
      <w:r w:rsidRPr="2D9F21F8" w:rsidR="2D9F21F8">
        <w:rPr>
          <w:rFonts w:ascii="Calibri" w:hAnsi="Calibri" w:eastAsia="Calibri" w:cs="Calibri" w:asciiTheme="minorAscii" w:hAnsiTheme="minorAscii" w:eastAsiaTheme="minorAscii" w:cstheme="minorAscii"/>
          <w:noProof w:val="0"/>
          <w:color w:val="010101"/>
          <w:sz w:val="24"/>
          <w:szCs w:val="24"/>
          <w:lang w:val="en-US"/>
        </w:rPr>
        <w:t>be a part of consensus) to the ledger.</w:t>
      </w:r>
    </w:p>
    <w:p w:rsidR="2D9F21F8" w:rsidP="2D9F21F8" w:rsidRDefault="2D9F21F8" w14:paraId="62E221DA" w14:textId="7190761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In the other hand, “Private” chains model traditional business into digital world. So everything is </w:t>
      </w:r>
      <w:proofErr w:type="gramStart"/>
      <w:r w:rsidRPr="2D9F21F8" w:rsidR="2D9F21F8">
        <w:rPr>
          <w:rFonts w:ascii="Calibri" w:hAnsi="Calibri" w:eastAsia="Calibri" w:cs="Calibri" w:asciiTheme="minorAscii" w:hAnsiTheme="minorAscii" w:eastAsiaTheme="minorAscii" w:cstheme="minorAscii"/>
          <w:noProof w:val="0"/>
          <w:color w:val="010101"/>
          <w:sz w:val="24"/>
          <w:szCs w:val="24"/>
          <w:lang w:val="en-US"/>
        </w:rPr>
        <w:t>controlled(</w:t>
      </w:r>
      <w:proofErr w:type="gramEnd"/>
      <w:r w:rsidRPr="2D9F21F8" w:rsidR="2D9F21F8">
        <w:rPr>
          <w:rFonts w:ascii="Calibri" w:hAnsi="Calibri" w:eastAsia="Calibri" w:cs="Calibri" w:asciiTheme="minorAscii" w:hAnsiTheme="minorAscii" w:eastAsiaTheme="minorAscii" w:cstheme="minorAscii"/>
          <w:noProof w:val="0"/>
          <w:color w:val="010101"/>
          <w:sz w:val="24"/>
          <w:szCs w:val="24"/>
          <w:lang w:val="en-US"/>
        </w:rPr>
        <w:t>decided, operated, ruled) by a central organization. Here the central organization can decide who can read the data.</w:t>
      </w:r>
    </w:p>
    <w:p w:rsidR="2D9F21F8" w:rsidP="2D9F21F8" w:rsidRDefault="2D9F21F8" w14:paraId="1E74E1FB" w14:textId="192BECA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The third type of chain is “Consortium” which is partly private meaning that not anyone can decide and execute nor a central company controls everything, but a group of few approved nodes can do so whilst they must be equally </w:t>
      </w:r>
      <w:r w:rsidRPr="2D9F21F8" w:rsidR="2D9F21F8">
        <w:rPr>
          <w:rFonts w:ascii="Calibri" w:hAnsi="Calibri" w:eastAsia="Calibri" w:cs="Calibri" w:asciiTheme="minorAscii" w:hAnsiTheme="minorAscii" w:eastAsiaTheme="minorAscii" w:cstheme="minorAscii"/>
          <w:noProof w:val="0"/>
          <w:color w:val="010101"/>
          <w:sz w:val="24"/>
          <w:szCs w:val="24"/>
          <w:lang w:val="en-US"/>
        </w:rPr>
        <w:t>i</w:t>
      </w:r>
      <w:r w:rsidRPr="2D9F21F8" w:rsidR="2D9F21F8">
        <w:rPr>
          <w:rFonts w:ascii="Calibri" w:hAnsi="Calibri" w:eastAsia="Calibri" w:cs="Calibri" w:asciiTheme="minorAscii" w:hAnsiTheme="minorAscii" w:eastAsiaTheme="minorAscii" w:cstheme="minorAscii"/>
          <w:noProof w:val="0"/>
          <w:color w:val="010101"/>
          <w:sz w:val="24"/>
          <w:szCs w:val="24"/>
          <w:lang w:val="en-US"/>
        </w:rPr>
        <w:t>nvolved in</w:t>
      </w: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the consensus and other decisions.</w:t>
      </w:r>
    </w:p>
    <w:p w:rsidR="74F63574" w:rsidP="2D9F21F8" w:rsidRDefault="74F63574" w14:paraId="4AB5B301" w14:textId="61979B67">
      <w:pPr>
        <w:pStyle w:val="Normal"/>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-Permissioned vs </w:t>
      </w:r>
      <w:proofErr w:type="spellStart"/>
      <w:r w:rsidRPr="2D9F21F8" w:rsidR="2D9F21F8">
        <w:rPr>
          <w:rFonts w:ascii="Calibri" w:hAnsi="Calibri" w:eastAsia="Calibri" w:cs="Calibri" w:asciiTheme="minorAscii" w:hAnsiTheme="minorAscii" w:eastAsiaTheme="minorAscii" w:cstheme="minorAscii"/>
          <w:noProof w:val="0"/>
          <w:color w:val="010101"/>
          <w:sz w:val="24"/>
          <w:szCs w:val="24"/>
          <w:lang w:val="en-US"/>
        </w:rPr>
        <w:t>Permissionless</w:t>
      </w:r>
      <w:proofErr w:type="spellEnd"/>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Blockchains: </w:t>
      </w: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In blockchains trying to all nodes have the same ledger instance(blocks, order of blocks, order of </w:t>
      </w:r>
      <w:proofErr w:type="spellStart"/>
      <w:r w:rsidRPr="2D9F21F8" w:rsidR="2D9F21F8">
        <w:rPr>
          <w:rFonts w:ascii="Calibri" w:hAnsi="Calibri" w:eastAsia="Calibri" w:cs="Calibri" w:asciiTheme="minorAscii" w:hAnsiTheme="minorAscii" w:eastAsiaTheme="minorAscii" w:cstheme="minorAscii"/>
          <w:noProof w:val="0"/>
          <w:color w:val="010101"/>
          <w:sz w:val="24"/>
          <w:szCs w:val="24"/>
          <w:lang w:val="en-US"/>
        </w:rPr>
        <w:t>txs</w:t>
      </w:r>
      <w:proofErr w:type="spellEnd"/>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in a block) is an important issue. </w:t>
      </w:r>
    </w:p>
    <w:p w:rsidR="74F63574" w:rsidP="2D9F21F8" w:rsidRDefault="74F63574" w14:paraId="02EF9800" w14:textId="08E18AD4">
      <w:pPr>
        <w:pStyle w:val="Normal"/>
        <w:rPr>
          <w:rFonts w:ascii="Calibri" w:hAnsi="Calibri" w:eastAsia="Calibri" w:cs="Calibri" w:asciiTheme="minorAscii" w:hAnsiTheme="minorAscii" w:eastAsiaTheme="minorAscii" w:cstheme="minorAscii"/>
          <w:noProof w:val="0"/>
          <w:color w:val="010101"/>
          <w:sz w:val="24"/>
          <w:szCs w:val="24"/>
          <w:lang w:val="en-US"/>
        </w:rPr>
      </w:pP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In </w:t>
      </w:r>
      <w:proofErr w:type="spellStart"/>
      <w:r w:rsidRPr="2D9F21F8" w:rsidR="2D9F21F8">
        <w:rPr>
          <w:rFonts w:ascii="Calibri" w:hAnsi="Calibri" w:eastAsia="Calibri" w:cs="Calibri" w:asciiTheme="minorAscii" w:hAnsiTheme="minorAscii" w:eastAsiaTheme="minorAscii" w:cstheme="minorAscii"/>
          <w:noProof w:val="0"/>
          <w:color w:val="010101"/>
          <w:sz w:val="24"/>
          <w:szCs w:val="24"/>
          <w:lang w:val="en-US"/>
        </w:rPr>
        <w:t>permissionless</w:t>
      </w:r>
      <w:proofErr w:type="spellEnd"/>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blockchains </w:t>
      </w: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any node can participate in the consensus process, wherein transactions are ordered and bundled into blocks so their consensus </w:t>
      </w:r>
      <w:proofErr w:type="spellStart"/>
      <w:r w:rsidRPr="2D9F21F8" w:rsidR="2D9F21F8">
        <w:rPr>
          <w:rFonts w:ascii="Calibri" w:hAnsi="Calibri" w:eastAsia="Calibri" w:cs="Calibri" w:asciiTheme="minorAscii" w:hAnsiTheme="minorAscii" w:eastAsiaTheme="minorAscii" w:cstheme="minorAscii"/>
          <w:noProof w:val="0"/>
          <w:color w:val="010101"/>
          <w:sz w:val="24"/>
          <w:szCs w:val="24"/>
          <w:lang w:val="en-US"/>
        </w:rPr>
        <w:t>algo</w:t>
      </w:r>
      <w:proofErr w:type="spellEnd"/>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is probabilistic and this can yield forks of the ledger. Hyperledger fabric blockchain is permissioned and uses </w:t>
      </w:r>
      <w:r w:rsidRPr="2D9F21F8" w:rsidR="2D9F21F8">
        <w:rPr>
          <w:rFonts w:ascii="Calibri" w:hAnsi="Calibri" w:eastAsia="Calibri" w:cs="Calibri" w:asciiTheme="minorAscii" w:hAnsiTheme="minorAscii" w:eastAsiaTheme="minorAscii" w:cstheme="minorAscii"/>
          <w:noProof w:val="0"/>
          <w:color w:val="FF0000"/>
          <w:sz w:val="24"/>
          <w:szCs w:val="24"/>
          <w:lang w:val="en-US"/>
        </w:rPr>
        <w:t>ordering nodes</w:t>
      </w:r>
      <w:r w:rsidRPr="2D9F21F8" w:rsidR="2D9F21F8">
        <w:rPr>
          <w:rFonts w:ascii="Calibri" w:hAnsi="Calibri" w:eastAsia="Calibri" w:cs="Calibri" w:asciiTheme="minorAscii" w:hAnsiTheme="minorAscii" w:eastAsiaTheme="minorAscii" w:cstheme="minorAscii"/>
          <w:noProof w:val="0"/>
          <w:color w:val="010101"/>
          <w:sz w:val="24"/>
          <w:szCs w:val="24"/>
          <w:lang w:val="en-US"/>
        </w:rPr>
        <w:t xml:space="preserve"> exclusively </w:t>
      </w:r>
      <w:r w:rsidRPr="2D9F21F8" w:rsidR="2D9F21F8">
        <w:rPr>
          <w:rFonts w:ascii="Calibri" w:hAnsi="Calibri" w:eastAsia="Calibri" w:cs="Calibri" w:asciiTheme="minorAscii" w:hAnsiTheme="minorAscii" w:eastAsiaTheme="minorAscii" w:cstheme="minorAscii"/>
          <w:noProof w:val="0"/>
          <w:color w:val="010101"/>
          <w:sz w:val="24"/>
          <w:szCs w:val="24"/>
          <w:highlight w:val="yellow"/>
          <w:u w:val="single"/>
          <w:lang w:val="en-US"/>
        </w:rPr>
        <w:t>to make and add blocks.</w:t>
      </w:r>
    </w:p>
    <w:p w:rsidR="74F63574" w:rsidP="6247C288" w:rsidRDefault="74F63574" w14:paraId="65B5CFAE" w14:textId="6ECAC0F6">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-ordering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nodes(</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ordering service): Hyperledger uses a certain set of nodes(ordering service) to order transactions and put them in a block. This action has two benefits: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1.finality</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of the ledger 2.</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performance and scalability, eliminating bottlenecks which can occur when execution and ordering are performed by the same nodes.</w:t>
      </w:r>
    </w:p>
    <w:p w:rsidR="74F63574" w:rsidP="6247C288" w:rsidRDefault="74F63574" w14:paraId="2B8267BF" w14:textId="5BE9CD11">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-Channel: A channel is a private blockchain overlay which allows for data isolation and confidentiality.</w:t>
      </w:r>
    </w:p>
    <w:p w:rsidR="74F63574" w:rsidP="6247C288" w:rsidRDefault="74F63574" w14:paraId="23149620" w14:textId="788E9E3F">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refers to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smart</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contract in this context</w:t>
      </w:r>
    </w:p>
    <w:p w:rsidR="74F63574" w:rsidP="6247C288" w:rsidRDefault="74F63574" w14:paraId="00D85E41" w14:textId="0B43024B">
      <w:pPr>
        <w:pStyle w:val="Normal"/>
        <w:rPr>
          <w:rFonts w:ascii="Calibri" w:hAnsi="Calibri" w:eastAsia="Calibri" w:cs="Calibri" w:asciiTheme="minorAscii" w:hAnsiTheme="minorAscii" w:eastAsiaTheme="minorAscii" w:cstheme="minorAscii"/>
          <w:color w:val="010101"/>
          <w:sz w:val="24"/>
          <w:szCs w:val="24"/>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Invoke: channel Id,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function to invoke,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args</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197B57F9" w14:textId="42786FF1">
      <w:pPr>
        <w:pStyle w:val="Heading2"/>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 client application invokes </w:t>
      </w:r>
      <w:proofErr w:type="spellStart"/>
      <w:r w:rsidRPr="6247C288" w:rsidR="6247C288">
        <w:rPr>
          <w:rFonts w:ascii="Calibri" w:hAnsi="Calibri" w:eastAsia="Calibri" w:cs="Calibri" w:asciiTheme="minorAscii" w:hAnsiTheme="minorAscii" w:eastAsiaTheme="minorAscii" w:cstheme="minorAscii"/>
          <w:noProof w:val="0"/>
          <w:color w:val="FF0000"/>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by sending a transaction proposal to a peer. The peer will execute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and return an endorsed proposal response to the client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application(</w:t>
      </w:r>
      <w:proofErr w:type="gramEnd"/>
      <w:r w:rsidRPr="6247C288" w:rsidR="6247C288">
        <w:rPr>
          <w:rFonts w:ascii="Calibri" w:hAnsi="Calibri" w:eastAsia="Calibri" w:cs="Calibri" w:asciiTheme="minorAscii" w:hAnsiTheme="minorAscii" w:eastAsiaTheme="minorAscii" w:cstheme="minorAscii"/>
          <w:color w:val="FF0000"/>
          <w:sz w:val="24"/>
          <w:szCs w:val="24"/>
        </w:rPr>
        <w:t>Endorsement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The client application will gather enough proposal responses to satisfy an endorsement policy, and will then submit the transaction results for ordering, validation, and commit. The client application may choose not to submit the transaction results. For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example</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if the invoke only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queried </w:t>
      </w:r>
      <w:r w:rsidRPr="6247C288" w:rsidR="6247C288">
        <w:rPr>
          <w:rFonts w:ascii="Calibri" w:hAnsi="Calibri" w:eastAsia="Calibri" w:cs="Calibri" w:asciiTheme="minorAscii" w:hAnsiTheme="minorAscii" w:eastAsiaTheme="minorAscii" w:cstheme="minorAscii"/>
          <w:noProof w:val="0"/>
          <w:color w:val="010101"/>
          <w:sz w:val="24"/>
          <w:szCs w:val="24"/>
          <w:lang w:val="en-US"/>
        </w:rPr>
        <w:t>the ledger, the client application typically would not submit the read-only transaction, unless there is desire to log the read on the ledger for audit purpose.</w:t>
      </w:r>
    </w:p>
    <w:p w:rsidR="74F63574" w:rsidP="6247C288" w:rsidRDefault="74F63574" w14:paraId="5AC87C91" w14:textId="0FEFC79C">
      <w:pPr>
        <w:pStyle w:val="Normal"/>
        <w:rPr>
          <w:rFonts w:ascii="Calibri" w:hAnsi="Calibri" w:eastAsia="Calibri" w:cs="Calibri" w:asciiTheme="minorAscii" w:hAnsiTheme="minorAscii" w:eastAsiaTheme="minorAscii" w:cstheme="minorAscii"/>
          <w:noProof w:val="0"/>
          <w:color w:val="010101"/>
          <w:sz w:val="24"/>
          <w:szCs w:val="24"/>
          <w:lang w:val="en-US"/>
        </w:rPr>
      </w:pPr>
    </w:p>
    <w:p w:rsidR="74F63574" w:rsidP="6247C288" w:rsidRDefault="74F63574" w14:paraId="393D10B8" w14:textId="2D4FA84F">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-Endorsement:</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lang w:val="en-US"/>
        </w:rPr>
        <w:t xml:space="preserve"> </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 xml:space="preserve">specific </w:t>
      </w:r>
      <w:proofErr w:type="gramStart"/>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peers</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w:t>
      </w:r>
      <w:proofErr w:type="gramEnd"/>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 xml:space="preserve">known as </w:t>
      </w:r>
      <w:r w:rsidRPr="6247C288" w:rsidR="6247C288">
        <w:rPr>
          <w:rFonts w:ascii="Calibri" w:hAnsi="Calibri" w:eastAsia="Calibri" w:cs="Calibri" w:asciiTheme="minorAscii" w:hAnsiTheme="minorAscii" w:eastAsiaTheme="minorAscii" w:cstheme="minorAscii"/>
          <w:b w:val="1"/>
          <w:bCs w:val="1"/>
          <w:noProof w:val="0"/>
          <w:color w:val="FF0000"/>
          <w:sz w:val="24"/>
          <w:szCs w:val="24"/>
          <w:u w:val="single"/>
          <w:lang w:val="en-US"/>
        </w:rPr>
        <w:t>Endorsing Peers</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w:t>
      </w:r>
      <w:r w:rsidRPr="6247C288" w:rsidR="6247C288">
        <w:rPr>
          <w:rFonts w:ascii="Calibri" w:hAnsi="Calibri" w:eastAsia="Calibri" w:cs="Calibri" w:asciiTheme="minorAscii" w:hAnsiTheme="minorAscii" w:eastAsiaTheme="minorAscii" w:cstheme="minorAscii"/>
          <w:b w:val="0"/>
          <w:bCs w:val="0"/>
          <w:noProof w:val="0"/>
          <w:color w:val="823B0B" w:themeColor="accent2" w:themeTint="FF" w:themeShade="7F"/>
          <w:sz w:val="24"/>
          <w:szCs w:val="24"/>
          <w:u w:val="none"/>
          <w:lang w:val="en-US"/>
        </w:rPr>
        <w:t xml:space="preserve"> </w:t>
      </w:r>
      <w:r w:rsidRPr="6247C288" w:rsidR="6247C288">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receive proposals from a client app,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execute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transaction </w:t>
      </w:r>
      <w:r w:rsidRPr="6247C288" w:rsidR="6247C288">
        <w:rPr>
          <w:rFonts w:ascii="Calibri" w:hAnsi="Calibri" w:eastAsia="Calibri" w:cs="Calibri" w:asciiTheme="minorAscii" w:hAnsiTheme="minorAscii" w:eastAsiaTheme="minorAscii" w:cstheme="minorAscii"/>
          <w:b w:val="0"/>
          <w:bCs w:val="0"/>
          <w:noProof w:val="0"/>
          <w:color w:val="auto"/>
          <w:sz w:val="24"/>
          <w:szCs w:val="24"/>
          <w:u w:val="none"/>
          <w:lang w:val="en-US"/>
        </w:rPr>
        <w:t>and return response which includes:</w:t>
      </w:r>
      <w:r w:rsidRPr="6247C288" w:rsidR="6247C288">
        <w:rPr>
          <w:rFonts w:ascii="Calibri" w:hAnsi="Calibri" w:eastAsia="Calibri" w:cs="Calibri" w:asciiTheme="minorAscii" w:hAnsiTheme="minorAscii" w:eastAsiaTheme="minorAscii" w:cstheme="minorAscii"/>
          <w:b w:val="0"/>
          <w:bCs w:val="0"/>
          <w:noProof w:val="0"/>
          <w:color w:val="010101"/>
          <w:sz w:val="24"/>
          <w:szCs w:val="24"/>
          <w:u w:val="none"/>
          <w:lang w:val="en-US"/>
        </w:rPr>
        <w:t xml:space="preserve">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execution response message, results&lt;&gt; (read set and write set), events, signature to prove the peer’s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execution.</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applications have corresponding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endorsement policies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73C7306B" w14:textId="303D17DB">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-Endorsing peers: 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he peer nodes on a channel that must </w:t>
      </w:r>
      <w:r w:rsidRPr="6247C288" w:rsidR="6247C288">
        <w:rPr>
          <w:rFonts w:ascii="Calibri" w:hAnsi="Calibri" w:eastAsia="Calibri" w:cs="Calibri" w:asciiTheme="minorAscii" w:hAnsiTheme="minorAscii" w:eastAsiaTheme="minorAscii" w:cstheme="minorAscii"/>
          <w:b w:val="1"/>
          <w:bCs w:val="1"/>
          <w:i w:val="1"/>
          <w:iCs w:val="1"/>
          <w:noProof w:val="0"/>
          <w:color w:val="010101"/>
          <w:sz w:val="24"/>
          <w:szCs w:val="24"/>
          <w:lang w:val="en-US"/>
        </w:rPr>
        <w:t xml:space="preserve">execute </w:t>
      </w:r>
      <w:proofErr w:type="gramStart"/>
      <w:r w:rsidRPr="6247C288" w:rsidR="6247C288">
        <w:rPr>
          <w:rFonts w:ascii="Calibri" w:hAnsi="Calibri" w:eastAsia="Calibri" w:cs="Calibri" w:asciiTheme="minorAscii" w:hAnsiTheme="minorAscii" w:eastAsiaTheme="minorAscii" w:cstheme="minorAscii"/>
          <w:b w:val="1"/>
          <w:bCs w:val="1"/>
          <w:i w:val="1"/>
          <w:iCs w:val="1"/>
          <w:noProof w:val="0"/>
          <w:color w:val="010101"/>
          <w:sz w:val="24"/>
          <w:szCs w:val="24"/>
          <w:lang w:val="en-US"/>
        </w:rPr>
        <w:t>transactions</w:t>
      </w:r>
      <w:r w:rsidRPr="6247C288" w:rsidR="6247C288">
        <w:rPr>
          <w:rFonts w:ascii="Calibri" w:hAnsi="Calibri" w:eastAsia="Calibri" w:cs="Calibri" w:asciiTheme="minorAscii" w:hAnsiTheme="minorAscii" w:eastAsiaTheme="minorAscii" w:cstheme="minorAscii"/>
          <w:b w:val="0"/>
          <w:bCs w:val="0"/>
          <w:i w:val="0"/>
          <w:iCs w:val="0"/>
          <w:noProof w:val="0"/>
          <w:color w:val="010101"/>
          <w:sz w:val="24"/>
          <w:szCs w:val="24"/>
          <w:lang w:val="en-US"/>
        </w:rPr>
        <w:t>(</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here it means 1.to write/read data on the ledger or </w:t>
      </w:r>
      <w:r w:rsidRPr="6247C288" w:rsidR="6247C288">
        <w:rPr>
          <w:rFonts w:ascii="Calibri" w:hAnsi="Calibri" w:eastAsia="Calibri" w:cs="Calibri" w:asciiTheme="minorAscii" w:hAnsiTheme="minorAscii" w:eastAsiaTheme="minorAscii" w:cstheme="minorAscii"/>
          <w:noProof w:val="0"/>
          <w:color w:val="010101"/>
          <w:sz w:val="24"/>
          <w:szCs w:val="24"/>
          <w:lang w:val="en-US"/>
        </w:rPr>
        <w:t>2.start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and initialize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on a channel</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attached to a specific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application</w:t>
      </w:r>
    </w:p>
    <w:p w:rsidR="74F63574" w:rsidP="6247C288" w:rsidRDefault="74F63574" w14:paraId="252C2B35" w14:textId="5D3B7C7A">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-Endorsement Policy: Defines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endorsing peers</w:t>
      </w:r>
      <w:r w:rsidRPr="6247C288" w:rsidR="6247C288">
        <w:rPr>
          <w:rFonts w:ascii="Calibri" w:hAnsi="Calibri" w:eastAsia="Calibri" w:cs="Calibri" w:asciiTheme="minorAscii" w:hAnsiTheme="minorAscii" w:eastAsiaTheme="minorAscii" w:cstheme="minorAscii"/>
          <w:noProof w:val="0"/>
          <w:color w:val="010101"/>
          <w:sz w:val="24"/>
          <w:szCs w:val="24"/>
          <w:lang w:val="en-US"/>
        </w:rPr>
        <w:t>, and the required combination of responses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endorsements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5E6EC669" w14:textId="0F270D0E">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-Transaction: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App clients gather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invoke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instantiate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responses from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endorsing peers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and package the results and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endorsements </w:t>
      </w:r>
      <w:r w:rsidRPr="6247C288" w:rsidR="6247C288">
        <w:rPr>
          <w:rFonts w:ascii="Calibri" w:hAnsi="Calibri" w:eastAsia="Calibri" w:cs="Calibri" w:asciiTheme="minorAscii" w:hAnsiTheme="minorAscii" w:eastAsiaTheme="minorAscii" w:cstheme="minorAscii"/>
          <w:noProof w:val="0"/>
          <w:color w:val="010101"/>
          <w:sz w:val="24"/>
          <w:szCs w:val="24"/>
          <w:lang w:val="en-US"/>
        </w:rPr>
        <w:t>into a transaction that is submitted for ordering, validation, and commit.</w:t>
      </w:r>
    </w:p>
    <w:p w:rsidR="74F63574" w:rsidP="6247C288" w:rsidRDefault="74F63574" w14:paraId="14D501D9" w14:textId="4FFC8D64">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-*Query: A query is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invocation which reads the ledger current state but does not write to the ledger.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function may query certain keys on the ledger, or may query for a set of keys on the ledger. Since queries do not change ledger state, the client application will typically not submit these read-only transactions for ordering, validation, and commit. Although not typical, the client application can choose to submit the read-only transaction for ordering, validation, and commit, for example if the client wants auditable proof on the ledger chain that it had knowledge of specific ledger state at a certain point in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0E7531"/>
  <w15:docId w15:val="{407d5a4a-9b21-4481-b113-d152106bcdaa}"/>
  <w:rsids>
    <w:rsidRoot w:val="3F0E7531"/>
    <w:rsid w:val="2D9F21F8"/>
    <w:rsid w:val="3F0E7531"/>
    <w:rsid w:val="6247C288"/>
    <w:rsid w:val="74F635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9204e71b9b4b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2019-05-28T08:30:38.3901199Z</dcterms:created>
  <dcterms:modified xsi:type="dcterms:W3CDTF">2019-06-02T13:37:19.1518276Z</dcterms:modified>
  <dc:creator>mahshid mahshid</dc:creator>
  <lastModifiedBy>mahshid mahshid</lastModifiedBy>
</coreProperties>
</file>