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97D3" w14:textId="066760C5" w:rsidR="00114FDE" w:rsidRPr="0060409A" w:rsidRDefault="0060409A" w:rsidP="0060409A">
      <w:pPr>
        <w:jc w:val="center"/>
        <w:rPr>
          <w:b/>
          <w:bCs/>
        </w:rPr>
      </w:pPr>
      <w:r w:rsidRPr="0060409A">
        <w:rPr>
          <w:b/>
          <w:bCs/>
        </w:rPr>
        <w:t>Metodologia de Pesquisa Qualitativa</w:t>
      </w:r>
    </w:p>
    <w:p w14:paraId="20958DD1" w14:textId="2FFDD522" w:rsidR="00354891" w:rsidRPr="00C27EAB" w:rsidRDefault="00114FDE" w:rsidP="00C27EAB">
      <w:pPr>
        <w:jc w:val="center"/>
        <w:rPr>
          <w:b/>
          <w:bCs/>
        </w:rPr>
      </w:pPr>
      <w:r w:rsidRPr="00C27EAB">
        <w:rPr>
          <w:b/>
          <w:bCs/>
        </w:rPr>
        <w:t>Artigos Adotados por Questão Estimulante (“Pensando Qualitativamente”)</w:t>
      </w:r>
    </w:p>
    <w:p w14:paraId="67DB68C5" w14:textId="674F363D" w:rsidR="00114FDE" w:rsidRDefault="00114FDE"/>
    <w:p w14:paraId="25348DE9" w14:textId="77777777" w:rsidR="00114FDE" w:rsidRPr="00114FDE" w:rsidRDefault="00114FDE" w:rsidP="00114FDE">
      <w:r w:rsidRPr="00114FDE">
        <w:rPr>
          <w:b/>
          <w:bCs/>
          <w:i/>
          <w:iCs/>
        </w:rPr>
        <w:t>Quais são as reais preocupações e necessidades da prática?</w:t>
      </w:r>
    </w:p>
    <w:p w14:paraId="6C34F251" w14:textId="5A41E405" w:rsidR="00114FDE" w:rsidRDefault="00114FDE" w:rsidP="00114FDE">
      <w:r w:rsidRPr="00114FDE">
        <w:t xml:space="preserve">Correia JL, Pereira JA, Mello R, Garcia A, Fonseca B, Ribeiro M, Gheyi R, Kalinowski M, Cerqueira R, Tiengo W. </w:t>
      </w:r>
      <w:proofErr w:type="spellStart"/>
      <w:r w:rsidRPr="00114FDE">
        <w:t>Brazilian</w:t>
      </w:r>
      <w:proofErr w:type="spellEnd"/>
      <w:r w:rsidRPr="00114FDE">
        <w:t xml:space="preserve"> </w:t>
      </w:r>
      <w:r w:rsidRPr="00114FDE">
        <w:rPr>
          <w:b/>
          <w:bCs/>
        </w:rPr>
        <w:t xml:space="preserve">Data </w:t>
      </w:r>
      <w:proofErr w:type="spellStart"/>
      <w:r w:rsidRPr="00114FDE">
        <w:rPr>
          <w:b/>
          <w:bCs/>
        </w:rPr>
        <w:t>Scientists</w:t>
      </w:r>
      <w:proofErr w:type="spellEnd"/>
      <w:r w:rsidRPr="00114FDE">
        <w:rPr>
          <w:b/>
          <w:bCs/>
        </w:rPr>
        <w:t xml:space="preserve">: </w:t>
      </w:r>
      <w:proofErr w:type="spellStart"/>
      <w:r w:rsidRPr="00114FDE">
        <w:rPr>
          <w:b/>
          <w:bCs/>
        </w:rPr>
        <w:t>Revealing</w:t>
      </w:r>
      <w:proofErr w:type="spellEnd"/>
      <w:r w:rsidRPr="00114FDE">
        <w:rPr>
          <w:b/>
          <w:bCs/>
        </w:rPr>
        <w:t xml:space="preserve"> </w:t>
      </w:r>
      <w:proofErr w:type="spellStart"/>
      <w:r w:rsidRPr="00114FDE">
        <w:rPr>
          <w:b/>
          <w:bCs/>
        </w:rPr>
        <w:t>their</w:t>
      </w:r>
      <w:proofErr w:type="spellEnd"/>
      <w:r w:rsidRPr="00114FDE">
        <w:rPr>
          <w:b/>
          <w:bCs/>
        </w:rPr>
        <w:t xml:space="preserve"> </w:t>
      </w:r>
      <w:proofErr w:type="spellStart"/>
      <w:r w:rsidRPr="00114FDE">
        <w:rPr>
          <w:b/>
          <w:bCs/>
        </w:rPr>
        <w:t>Challenges</w:t>
      </w:r>
      <w:proofErr w:type="spellEnd"/>
      <w:r w:rsidRPr="00114FDE">
        <w:rPr>
          <w:b/>
          <w:bCs/>
        </w:rPr>
        <w:t xml:space="preserve"> and </w:t>
      </w:r>
      <w:proofErr w:type="spellStart"/>
      <w:r w:rsidRPr="00114FDE">
        <w:rPr>
          <w:b/>
          <w:bCs/>
        </w:rPr>
        <w:t>Practices</w:t>
      </w:r>
      <w:proofErr w:type="spellEnd"/>
      <w:r w:rsidRPr="00114FDE">
        <w:rPr>
          <w:b/>
          <w:bCs/>
        </w:rPr>
        <w:t xml:space="preserve"> on Machine Learning Model Development</w:t>
      </w:r>
      <w:r w:rsidRPr="00114FDE">
        <w:t xml:space="preserve">. In19th </w:t>
      </w:r>
      <w:proofErr w:type="spellStart"/>
      <w:r w:rsidRPr="00114FDE">
        <w:t>Brazilian</w:t>
      </w:r>
      <w:proofErr w:type="spellEnd"/>
      <w:r w:rsidRPr="00114FDE">
        <w:t xml:space="preserve"> Symposium on Software Quality 2020 </w:t>
      </w:r>
      <w:proofErr w:type="spellStart"/>
      <w:r w:rsidRPr="00114FDE">
        <w:t>Dec</w:t>
      </w:r>
      <w:proofErr w:type="spellEnd"/>
      <w:r w:rsidRPr="00114FDE">
        <w:t xml:space="preserve"> 1 (pp. 1-10)</w:t>
      </w:r>
    </w:p>
    <w:p w14:paraId="2CD57E84" w14:textId="3C0C4B6A" w:rsidR="00114FDE" w:rsidRDefault="00114FDE" w:rsidP="00114FDE"/>
    <w:p w14:paraId="34AE8FD9" w14:textId="4BD27F6E" w:rsidR="00114FDE" w:rsidRPr="00114FDE" w:rsidRDefault="00114FDE" w:rsidP="00114FDE">
      <w:r w:rsidRPr="00114FDE">
        <w:rPr>
          <w:b/>
          <w:bCs/>
          <w:i/>
          <w:iCs/>
        </w:rPr>
        <w:t xml:space="preserve">Como </w:t>
      </w:r>
      <w:r w:rsidR="00B60D4F">
        <w:rPr>
          <w:b/>
          <w:bCs/>
          <w:i/>
          <w:iCs/>
        </w:rPr>
        <w:t xml:space="preserve">hoje </w:t>
      </w:r>
      <w:r w:rsidRPr="00114FDE">
        <w:rPr>
          <w:b/>
          <w:bCs/>
          <w:i/>
          <w:iCs/>
        </w:rPr>
        <w:t>o problema de pesquisa é tratado na prática?</w:t>
      </w:r>
    </w:p>
    <w:p w14:paraId="27D15725" w14:textId="348C47FF" w:rsidR="00114FDE" w:rsidRDefault="00114FDE" w:rsidP="00114FDE">
      <w:r w:rsidRPr="00114FDE">
        <w:rPr>
          <w:lang w:val="en-US"/>
        </w:rPr>
        <w:t xml:space="preserve">Meng M, Steinhardt S, Schubert A. </w:t>
      </w:r>
      <w:r w:rsidRPr="00114FDE">
        <w:rPr>
          <w:b/>
          <w:bCs/>
          <w:lang w:val="en-US"/>
        </w:rPr>
        <w:t>How developers use API documentation: an observation study.</w:t>
      </w:r>
      <w:r w:rsidRPr="00114FDE">
        <w:rPr>
          <w:lang w:val="en-US"/>
        </w:rPr>
        <w:t xml:space="preserve"> </w:t>
      </w:r>
      <w:r w:rsidRPr="00114FDE">
        <w:t xml:space="preserve">Communication Design </w:t>
      </w:r>
      <w:proofErr w:type="spellStart"/>
      <w:r w:rsidRPr="00114FDE">
        <w:t>Quarterly</w:t>
      </w:r>
      <w:proofErr w:type="spellEnd"/>
      <w:r w:rsidRPr="00114FDE">
        <w:t xml:space="preserve"> Review. 2019 </w:t>
      </w:r>
      <w:proofErr w:type="spellStart"/>
      <w:r w:rsidRPr="00114FDE">
        <w:t>Aug</w:t>
      </w:r>
      <w:proofErr w:type="spellEnd"/>
      <w:r w:rsidRPr="00114FDE">
        <w:t xml:space="preserve"> 26;7(2):40</w:t>
      </w:r>
    </w:p>
    <w:p w14:paraId="04B2CBD2" w14:textId="77777777" w:rsidR="00114FDE" w:rsidRPr="00114FDE" w:rsidRDefault="00114FDE" w:rsidP="00114FDE"/>
    <w:p w14:paraId="30E2A45E" w14:textId="413B4D79" w:rsidR="00114FDE" w:rsidRPr="00114FDE" w:rsidRDefault="00523535" w:rsidP="00114FDE">
      <w:pPr>
        <w:rPr>
          <w:b/>
          <w:bCs/>
          <w:i/>
          <w:iCs/>
        </w:rPr>
      </w:pPr>
      <w:r w:rsidRPr="00B60D4F">
        <w:rPr>
          <w:b/>
          <w:bCs/>
          <w:i/>
          <w:iCs/>
        </w:rPr>
        <w:t>Quais são as origens do problema de pesquisa?</w:t>
      </w:r>
      <w:r>
        <w:rPr>
          <w:b/>
          <w:bCs/>
          <w:i/>
          <w:iCs/>
        </w:rPr>
        <w:t xml:space="preserve"> </w:t>
      </w:r>
      <w:r w:rsidR="00114FDE" w:rsidRPr="00114FDE">
        <w:rPr>
          <w:b/>
          <w:bCs/>
          <w:i/>
          <w:iCs/>
        </w:rPr>
        <w:t xml:space="preserve">Quais são as crenças e valores </w:t>
      </w:r>
      <w:r w:rsidR="00B60D4F">
        <w:rPr>
          <w:b/>
          <w:bCs/>
          <w:i/>
          <w:iCs/>
        </w:rPr>
        <w:t xml:space="preserve">de grupos sociais </w:t>
      </w:r>
      <w:r w:rsidR="00114FDE" w:rsidRPr="00114FDE">
        <w:rPr>
          <w:b/>
          <w:bCs/>
          <w:i/>
          <w:iCs/>
        </w:rPr>
        <w:t>relacionados ao problema de pesquisa?</w:t>
      </w:r>
    </w:p>
    <w:p w14:paraId="01C86FD6" w14:textId="77777777" w:rsidR="00114FDE" w:rsidRPr="00114FDE" w:rsidRDefault="00114FDE" w:rsidP="00114FDE">
      <w:r w:rsidRPr="00114FDE">
        <w:t xml:space="preserve">de Mello R, da Costa JA, de Oliveira B, Ribeiro M, Fonseca B, Gheyi R, Garcia A, Tiengo W. </w:t>
      </w:r>
      <w:proofErr w:type="spellStart"/>
      <w:r w:rsidRPr="00114FDE">
        <w:rPr>
          <w:b/>
          <w:bCs/>
        </w:rPr>
        <w:t>Decoding</w:t>
      </w:r>
      <w:proofErr w:type="spellEnd"/>
      <w:r w:rsidRPr="00114FDE">
        <w:rPr>
          <w:b/>
          <w:bCs/>
        </w:rPr>
        <w:t xml:space="preserve"> </w:t>
      </w:r>
      <w:proofErr w:type="spellStart"/>
      <w:r w:rsidRPr="00114FDE">
        <w:rPr>
          <w:b/>
          <w:bCs/>
        </w:rPr>
        <w:t>Confusing</w:t>
      </w:r>
      <w:proofErr w:type="spellEnd"/>
      <w:r w:rsidRPr="00114FDE">
        <w:rPr>
          <w:b/>
          <w:bCs/>
        </w:rPr>
        <w:t xml:space="preserve"> Code: Social </w:t>
      </w:r>
      <w:proofErr w:type="spellStart"/>
      <w:r w:rsidRPr="00114FDE">
        <w:rPr>
          <w:b/>
          <w:bCs/>
        </w:rPr>
        <w:t>Representations</w:t>
      </w:r>
      <w:proofErr w:type="spellEnd"/>
      <w:r w:rsidRPr="00114FDE">
        <w:rPr>
          <w:b/>
          <w:bCs/>
        </w:rPr>
        <w:t xml:space="preserve"> </w:t>
      </w:r>
      <w:proofErr w:type="spellStart"/>
      <w:r w:rsidRPr="00114FDE">
        <w:rPr>
          <w:b/>
          <w:bCs/>
        </w:rPr>
        <w:t>among</w:t>
      </w:r>
      <w:proofErr w:type="spellEnd"/>
      <w:r w:rsidRPr="00114FDE">
        <w:rPr>
          <w:b/>
          <w:bCs/>
        </w:rPr>
        <w:t xml:space="preserve"> Developers.</w:t>
      </w:r>
      <w:r w:rsidRPr="00114FDE">
        <w:t xml:space="preserve"> </w:t>
      </w:r>
      <w:r w:rsidRPr="00114FDE">
        <w:rPr>
          <w:lang w:val="en-US"/>
        </w:rPr>
        <w:t xml:space="preserve">In2021 IEEE/ACM 13th International Workshop on Cooperative and Human Aspects of Software Engineering (CHASE) 2021 May 20 (pp. 11-20). </w:t>
      </w:r>
      <w:r w:rsidRPr="00114FDE">
        <w:t>IEEE</w:t>
      </w:r>
    </w:p>
    <w:p w14:paraId="2ABAEFFA" w14:textId="77777777" w:rsidR="00B60D4F" w:rsidRDefault="00B60D4F" w:rsidP="00B60D4F">
      <w:pPr>
        <w:rPr>
          <w:b/>
          <w:bCs/>
          <w:i/>
          <w:iCs/>
        </w:rPr>
      </w:pPr>
    </w:p>
    <w:p w14:paraId="443AE18D" w14:textId="7FBBF32B" w:rsidR="00B60D4F" w:rsidRPr="00B60D4F" w:rsidRDefault="00B60D4F" w:rsidP="00B60D4F">
      <w:r w:rsidRPr="00B60D4F">
        <w:rPr>
          <w:b/>
          <w:bCs/>
          <w:i/>
          <w:iCs/>
        </w:rPr>
        <w:t xml:space="preserve">Como </w:t>
      </w:r>
      <w:r>
        <w:rPr>
          <w:b/>
          <w:bCs/>
          <w:i/>
          <w:iCs/>
        </w:rPr>
        <w:t>o estado da</w:t>
      </w:r>
      <w:r w:rsidRPr="00B60D4F">
        <w:rPr>
          <w:b/>
          <w:bCs/>
          <w:i/>
          <w:iCs/>
        </w:rPr>
        <w:t xml:space="preserve"> prática pode ajudar </w:t>
      </w:r>
      <w:r>
        <w:rPr>
          <w:b/>
          <w:bCs/>
          <w:i/>
          <w:iCs/>
        </w:rPr>
        <w:t>na busca de uma solução</w:t>
      </w:r>
      <w:r w:rsidRPr="00B60D4F">
        <w:rPr>
          <w:b/>
          <w:bCs/>
          <w:i/>
          <w:iCs/>
        </w:rPr>
        <w:t>?</w:t>
      </w:r>
    </w:p>
    <w:p w14:paraId="21EBC69A" w14:textId="77777777" w:rsidR="00B60D4F" w:rsidRPr="00B60D4F" w:rsidRDefault="00B60D4F" w:rsidP="00B60D4F">
      <w:r w:rsidRPr="00B60D4F">
        <w:t xml:space="preserve">Fernandez, N. C., Lago, P., </w:t>
      </w:r>
      <w:proofErr w:type="spellStart"/>
      <w:r w:rsidRPr="00B60D4F">
        <w:t>Luaces</w:t>
      </w:r>
      <w:proofErr w:type="spellEnd"/>
      <w:r w:rsidRPr="00B60D4F">
        <w:t xml:space="preserve">, M. R., </w:t>
      </w:r>
      <w:proofErr w:type="spellStart"/>
      <w:r w:rsidRPr="00B60D4F">
        <w:t>Places</w:t>
      </w:r>
      <w:proofErr w:type="spellEnd"/>
      <w:r w:rsidRPr="00B60D4F">
        <w:t xml:space="preserve">, A. S., &amp; </w:t>
      </w:r>
      <w:proofErr w:type="spellStart"/>
      <w:r w:rsidRPr="00B60D4F">
        <w:t>Folgueira</w:t>
      </w:r>
      <w:proofErr w:type="spellEnd"/>
      <w:r w:rsidRPr="00B60D4F">
        <w:t xml:space="preserve">, L. G. (2019, July). </w:t>
      </w:r>
      <w:r w:rsidRPr="00B60D4F">
        <w:rPr>
          <w:b/>
          <w:bCs/>
          <w:lang w:val="en-US"/>
        </w:rPr>
        <w:t xml:space="preserve">Using Participatory Technical-action-research to validate a Software Sustainability Model. </w:t>
      </w:r>
      <w:r w:rsidRPr="00B60D4F">
        <w:rPr>
          <w:lang w:val="en-US"/>
        </w:rPr>
        <w:t>In Proceedings of the 6th International Conference on ICT for Sustainability. CEUR-WS</w:t>
      </w:r>
    </w:p>
    <w:p w14:paraId="1F97BF2E" w14:textId="6095192B" w:rsidR="00114FDE" w:rsidRDefault="00114FDE"/>
    <w:p w14:paraId="686CF1CB" w14:textId="77777777" w:rsidR="00B60D4F" w:rsidRPr="00B60D4F" w:rsidRDefault="00B60D4F" w:rsidP="00B60D4F">
      <w:r w:rsidRPr="00B60D4F">
        <w:rPr>
          <w:b/>
          <w:bCs/>
          <w:i/>
          <w:iCs/>
        </w:rPr>
        <w:t>Qual a aceitação da solução proposta?</w:t>
      </w:r>
    </w:p>
    <w:p w14:paraId="3684E40B" w14:textId="77777777" w:rsidR="00B60D4F" w:rsidRPr="00B60D4F" w:rsidRDefault="00B60D4F" w:rsidP="00B60D4F">
      <w:r w:rsidRPr="00B60D4F">
        <w:t xml:space="preserve">Rossi, S., </w:t>
      </w:r>
      <w:proofErr w:type="spellStart"/>
      <w:r w:rsidRPr="00B60D4F">
        <w:t>Santangelo</w:t>
      </w:r>
      <w:proofErr w:type="spellEnd"/>
      <w:r w:rsidRPr="00B60D4F">
        <w:t xml:space="preserve">, G., </w:t>
      </w:r>
      <w:proofErr w:type="spellStart"/>
      <w:r w:rsidRPr="00B60D4F">
        <w:t>Staffa</w:t>
      </w:r>
      <w:proofErr w:type="spellEnd"/>
      <w:r w:rsidRPr="00B60D4F">
        <w:t xml:space="preserve">, M., </w:t>
      </w:r>
      <w:proofErr w:type="spellStart"/>
      <w:r w:rsidRPr="00B60D4F">
        <w:t>Varrasi</w:t>
      </w:r>
      <w:proofErr w:type="spellEnd"/>
      <w:r w:rsidRPr="00B60D4F">
        <w:t xml:space="preserve">, S., Conti, D., &amp; Di </w:t>
      </w:r>
      <w:proofErr w:type="spellStart"/>
      <w:r w:rsidRPr="00B60D4F">
        <w:t>Nuovo</w:t>
      </w:r>
      <w:proofErr w:type="spellEnd"/>
      <w:r w:rsidRPr="00B60D4F">
        <w:t xml:space="preserve">, A. (2018, August). </w:t>
      </w:r>
      <w:r w:rsidRPr="00B60D4F">
        <w:rPr>
          <w:b/>
          <w:bCs/>
          <w:lang w:val="en-US"/>
        </w:rPr>
        <w:t>Psychometric evaluation supported by a social robot: Personality factors and technology acceptance</w:t>
      </w:r>
      <w:r w:rsidRPr="00B60D4F">
        <w:rPr>
          <w:lang w:val="en-US"/>
        </w:rPr>
        <w:t xml:space="preserve">. In 2018 27th IEEE International Symposium on Robot and Human Interactive Communication (RO-MAN) (pp. 802-807). </w:t>
      </w:r>
      <w:r w:rsidRPr="00B60D4F">
        <w:t>IEEE</w:t>
      </w:r>
    </w:p>
    <w:p w14:paraId="52F36E2C" w14:textId="456187C6" w:rsidR="00B60D4F" w:rsidRDefault="00B60D4F"/>
    <w:p w14:paraId="0EE8CA7A" w14:textId="77777777" w:rsidR="00B60D4F" w:rsidRPr="00B60D4F" w:rsidRDefault="00B60D4F" w:rsidP="00B60D4F">
      <w:r w:rsidRPr="00B60D4F">
        <w:rPr>
          <w:b/>
          <w:bCs/>
          <w:i/>
          <w:iCs/>
        </w:rPr>
        <w:t>Quais são os principais problemas e limitações da solução proposta?</w:t>
      </w:r>
    </w:p>
    <w:p w14:paraId="38BA1938" w14:textId="31B94F63" w:rsidR="00B60D4F" w:rsidRPr="00B60D4F" w:rsidRDefault="00B60D4F">
      <w:pPr>
        <w:rPr>
          <w:lang w:val="en-US"/>
        </w:rPr>
      </w:pPr>
      <w:r w:rsidRPr="00B60D4F">
        <w:rPr>
          <w:lang w:val="en-US"/>
        </w:rPr>
        <w:t xml:space="preserve">Oh, C., Song, J., Choi, J., Kim, S., Lee, S., &amp; Suh, B. (2018, April). </w:t>
      </w:r>
      <w:r w:rsidRPr="00B60D4F">
        <w:rPr>
          <w:b/>
          <w:bCs/>
          <w:lang w:val="en-US"/>
        </w:rPr>
        <w:t>I lead, you help but only with enough details: Understanding user experience of co-creation with artificial intelligence</w:t>
      </w:r>
      <w:r w:rsidRPr="00B60D4F">
        <w:rPr>
          <w:lang w:val="en-US"/>
        </w:rPr>
        <w:t>. In Proceedings of the 2018 CHI Conference on Human Factors in Computing Systems (pp. 1-13)</w:t>
      </w:r>
    </w:p>
    <w:sectPr w:rsidR="00B60D4F" w:rsidRPr="00B60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DE"/>
    <w:rsid w:val="00114FDE"/>
    <w:rsid w:val="00354891"/>
    <w:rsid w:val="00523535"/>
    <w:rsid w:val="0060409A"/>
    <w:rsid w:val="00B60D4F"/>
    <w:rsid w:val="00C2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4490"/>
  <w15:chartTrackingRefBased/>
  <w15:docId w15:val="{59AF200C-786D-420E-BC8A-33555172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Mello</dc:creator>
  <cp:keywords/>
  <dc:description/>
  <cp:lastModifiedBy>Rafael Mello</cp:lastModifiedBy>
  <cp:revision>2</cp:revision>
  <dcterms:created xsi:type="dcterms:W3CDTF">2022-05-20T13:30:00Z</dcterms:created>
  <dcterms:modified xsi:type="dcterms:W3CDTF">2022-05-20T13:57:00Z</dcterms:modified>
</cp:coreProperties>
</file>