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76" w:rsidRDefault="005B4F76" w:rsidP="005B4F7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OB Anesthesia Guidelines </w:t>
      </w:r>
    </w:p>
    <w:p w:rsidR="009F30F7" w:rsidRDefault="001029BC" w:rsidP="005B4F76">
      <w:pPr>
        <w:jc w:val="center"/>
        <w:rPr>
          <w:sz w:val="24"/>
          <w:szCs w:val="24"/>
        </w:rPr>
      </w:pPr>
      <w:r>
        <w:rPr>
          <w:sz w:val="24"/>
          <w:szCs w:val="24"/>
        </w:rPr>
        <w:t>Managem</w:t>
      </w:r>
      <w:r w:rsidR="00986A51">
        <w:rPr>
          <w:sz w:val="24"/>
          <w:szCs w:val="24"/>
        </w:rPr>
        <w:t xml:space="preserve">ent of Patients on Methadone, </w:t>
      </w:r>
      <w:proofErr w:type="spellStart"/>
      <w:r w:rsidR="00986A51">
        <w:rPr>
          <w:sz w:val="24"/>
          <w:szCs w:val="24"/>
        </w:rPr>
        <w:t>Su</w:t>
      </w:r>
      <w:r>
        <w:rPr>
          <w:sz w:val="24"/>
          <w:szCs w:val="24"/>
        </w:rPr>
        <w:t>butex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Suboxone</w:t>
      </w:r>
      <w:proofErr w:type="spellEnd"/>
    </w:p>
    <w:p w:rsidR="001029BC" w:rsidRDefault="001029BC" w:rsidP="001029BC">
      <w:pPr>
        <w:jc w:val="center"/>
        <w:rPr>
          <w:sz w:val="24"/>
          <w:szCs w:val="24"/>
        </w:rPr>
      </w:pPr>
    </w:p>
    <w:p w:rsidR="001029BC" w:rsidRPr="001029BC" w:rsidRDefault="001029BC" w:rsidP="001029BC">
      <w:pPr>
        <w:spacing w:after="0"/>
        <w:rPr>
          <w:sz w:val="24"/>
          <w:szCs w:val="24"/>
        </w:rPr>
      </w:pPr>
      <w:r w:rsidRPr="001029BC">
        <w:rPr>
          <w:b/>
          <w:sz w:val="24"/>
          <w:szCs w:val="24"/>
        </w:rPr>
        <w:t>Labor patients:</w:t>
      </w:r>
      <w:r>
        <w:rPr>
          <w:b/>
          <w:sz w:val="24"/>
          <w:szCs w:val="24"/>
        </w:rPr>
        <w:t xml:space="preserve">  </w:t>
      </w:r>
      <w:r w:rsidRPr="001029BC">
        <w:rPr>
          <w:sz w:val="24"/>
          <w:szCs w:val="24"/>
        </w:rPr>
        <w:t>Same management for any of the three drugs</w:t>
      </w:r>
    </w:p>
    <w:p w:rsidR="001029BC" w:rsidRDefault="001029BC" w:rsidP="001029B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Continue the dose the patient was taking before throughout labor.</w:t>
      </w:r>
    </w:p>
    <w:p w:rsidR="001029BC" w:rsidRDefault="001029BC" w:rsidP="001029B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Consider early epidural</w:t>
      </w:r>
      <w:r w:rsidR="005B4F76">
        <w:rPr>
          <w:sz w:val="24"/>
          <w:szCs w:val="24"/>
        </w:rPr>
        <w:t>.</w:t>
      </w:r>
    </w:p>
    <w:p w:rsidR="001029BC" w:rsidRDefault="001029BC" w:rsidP="001029B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Postpartum ibuprofen 600mg PO q 6 hours</w:t>
      </w:r>
      <w:r w:rsidR="005B4F76">
        <w:rPr>
          <w:sz w:val="24"/>
          <w:szCs w:val="24"/>
        </w:rPr>
        <w:t>.</w:t>
      </w:r>
    </w:p>
    <w:p w:rsidR="001029BC" w:rsidRDefault="00986A51" w:rsidP="001029B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Postpartum Tylenol 975</w:t>
      </w:r>
      <w:r w:rsidR="001029BC">
        <w:rPr>
          <w:sz w:val="24"/>
          <w:szCs w:val="24"/>
        </w:rPr>
        <w:t xml:space="preserve"> mg PO q 6 hours</w:t>
      </w:r>
      <w:r w:rsidR="005B4F76">
        <w:rPr>
          <w:sz w:val="24"/>
          <w:szCs w:val="24"/>
        </w:rPr>
        <w:t>.</w:t>
      </w:r>
    </w:p>
    <w:p w:rsidR="001029BC" w:rsidRDefault="001029BC" w:rsidP="001029BC">
      <w:pPr>
        <w:spacing w:after="0"/>
        <w:rPr>
          <w:sz w:val="24"/>
          <w:szCs w:val="24"/>
        </w:rPr>
      </w:pPr>
    </w:p>
    <w:p w:rsidR="001029BC" w:rsidRDefault="001029BC" w:rsidP="001029BC">
      <w:pPr>
        <w:spacing w:after="0"/>
        <w:rPr>
          <w:b/>
          <w:sz w:val="24"/>
          <w:szCs w:val="24"/>
        </w:rPr>
      </w:pPr>
      <w:r w:rsidRPr="001029BC">
        <w:rPr>
          <w:b/>
          <w:sz w:val="24"/>
          <w:szCs w:val="24"/>
        </w:rPr>
        <w:t>C/section patients:</w:t>
      </w:r>
    </w:p>
    <w:p w:rsidR="001029BC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Sequential compression device for VTE prophylaxis in OR</w:t>
      </w:r>
      <w:r w:rsidR="005B4F76">
        <w:rPr>
          <w:sz w:val="24"/>
          <w:szCs w:val="24"/>
        </w:rPr>
        <w:t>.</w:t>
      </w:r>
    </w:p>
    <w:p w:rsidR="008C4281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CSE for surgery with epidural catheter left in place for post-operative pain management</w:t>
      </w:r>
    </w:p>
    <w:p w:rsidR="005B4F76" w:rsidRDefault="005B4F76" w:rsidP="005B4F7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intrathecal opioids for methadone patients.</w:t>
      </w:r>
    </w:p>
    <w:p w:rsidR="005B4F76" w:rsidRDefault="005B4F76" w:rsidP="005B4F7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 not add intrathecal opioids for </w:t>
      </w:r>
      <w:proofErr w:type="spellStart"/>
      <w:r>
        <w:rPr>
          <w:sz w:val="24"/>
          <w:szCs w:val="24"/>
        </w:rPr>
        <w:t>s</w:t>
      </w:r>
      <w:r w:rsidR="00986A51">
        <w:rPr>
          <w:sz w:val="24"/>
          <w:szCs w:val="24"/>
        </w:rPr>
        <w:t>uboxone</w:t>
      </w:r>
      <w:proofErr w:type="spellEnd"/>
      <w:r w:rsidR="00986A51">
        <w:rPr>
          <w:sz w:val="24"/>
          <w:szCs w:val="24"/>
        </w:rPr>
        <w:t xml:space="preserve"> or </w:t>
      </w:r>
      <w:proofErr w:type="spellStart"/>
      <w:r w:rsidR="00986A51">
        <w:rPr>
          <w:sz w:val="24"/>
          <w:szCs w:val="24"/>
        </w:rPr>
        <w:t>su</w:t>
      </w:r>
      <w:r>
        <w:rPr>
          <w:sz w:val="24"/>
          <w:szCs w:val="24"/>
        </w:rPr>
        <w:t>butex</w:t>
      </w:r>
      <w:proofErr w:type="spellEnd"/>
      <w:r>
        <w:rPr>
          <w:sz w:val="24"/>
          <w:szCs w:val="24"/>
        </w:rPr>
        <w:t xml:space="preserve"> patients.</w:t>
      </w:r>
    </w:p>
    <w:p w:rsidR="005B4F76" w:rsidRDefault="005B4F76" w:rsidP="005B4F7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Same for epidural administration if converting labor analgesia to surgical anesthesia.</w:t>
      </w:r>
    </w:p>
    <w:p w:rsidR="008C4281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SQ Heparin</w:t>
      </w:r>
      <w:r w:rsidR="005B4F76">
        <w:rPr>
          <w:sz w:val="24"/>
          <w:szCs w:val="24"/>
        </w:rPr>
        <w:t xml:space="preserve"> 5000 units BID</w:t>
      </w:r>
      <w:r>
        <w:rPr>
          <w:sz w:val="24"/>
          <w:szCs w:val="24"/>
        </w:rPr>
        <w:t xml:space="preserve"> is okay unless there are other contraindications</w:t>
      </w:r>
      <w:r w:rsidR="005B4F76">
        <w:rPr>
          <w:sz w:val="24"/>
          <w:szCs w:val="24"/>
        </w:rPr>
        <w:t>. Consider waiting 4-6 hours after last heparin dose before removing the catheter.</w:t>
      </w:r>
    </w:p>
    <w:p w:rsidR="008C4281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Order PCEA bupivacaine 0.1% at a rate of 7-10 cc continuous, patient bolus 2 cc q 20 minutes</w:t>
      </w:r>
      <w:r w:rsidR="005B4F76">
        <w:rPr>
          <w:sz w:val="24"/>
          <w:szCs w:val="24"/>
        </w:rPr>
        <w:t>.</w:t>
      </w:r>
    </w:p>
    <w:p w:rsidR="00986A51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Ensure epidural is working adequately before initiating PCEA</w:t>
      </w:r>
      <w:r w:rsidR="00986A51">
        <w:rPr>
          <w:sz w:val="24"/>
          <w:szCs w:val="24"/>
        </w:rPr>
        <w:t>. Give lidocaine</w:t>
      </w:r>
      <w:r>
        <w:rPr>
          <w:sz w:val="24"/>
          <w:szCs w:val="24"/>
        </w:rPr>
        <w:t xml:space="preserve"> bolus</w:t>
      </w:r>
      <w:r w:rsidR="00986A51">
        <w:rPr>
          <w:sz w:val="24"/>
          <w:szCs w:val="24"/>
        </w:rPr>
        <w:t xml:space="preserve"> after the spinal has worn off and assess that an adequate level has been achieved.</w:t>
      </w:r>
    </w:p>
    <w:p w:rsidR="008C4281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Give prescribed methadone dose in divided doses 4 times per day</w:t>
      </w:r>
      <w:r w:rsidR="005B4F76">
        <w:rPr>
          <w:sz w:val="24"/>
          <w:szCs w:val="24"/>
        </w:rPr>
        <w:t>.</w:t>
      </w:r>
    </w:p>
    <w:p w:rsidR="008C4281" w:rsidRDefault="00986A5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</w:t>
      </w:r>
      <w:r w:rsidR="005B4F76">
        <w:rPr>
          <w:sz w:val="24"/>
          <w:szCs w:val="24"/>
        </w:rPr>
        <w:t>butex</w:t>
      </w:r>
      <w:proofErr w:type="spellEnd"/>
      <w:r w:rsidR="005B4F76">
        <w:rPr>
          <w:sz w:val="24"/>
          <w:szCs w:val="24"/>
        </w:rPr>
        <w:t xml:space="preserve"> or </w:t>
      </w:r>
      <w:proofErr w:type="spellStart"/>
      <w:r w:rsidR="005B4F76">
        <w:rPr>
          <w:sz w:val="24"/>
          <w:szCs w:val="24"/>
        </w:rPr>
        <w:t>suboxone</w:t>
      </w:r>
      <w:proofErr w:type="spellEnd"/>
      <w:r w:rsidR="005B4F76">
        <w:rPr>
          <w:sz w:val="24"/>
          <w:szCs w:val="24"/>
        </w:rPr>
        <w:t xml:space="preserve"> should continue to be taken before and after the c/section.</w:t>
      </w:r>
      <w:r>
        <w:rPr>
          <w:sz w:val="24"/>
          <w:szCs w:val="24"/>
        </w:rPr>
        <w:t xml:space="preserve"> After delivery, give the prescribed medication in divided doses 4 times per day.</w:t>
      </w:r>
      <w:r w:rsidR="005B4F76">
        <w:rPr>
          <w:sz w:val="24"/>
          <w:szCs w:val="24"/>
        </w:rPr>
        <w:t xml:space="preserve"> An additional 25% can be administered after the c/section if needed.</w:t>
      </w:r>
    </w:p>
    <w:p w:rsidR="008C4281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Ibuprofen 600 mg PO q 6 hours</w:t>
      </w:r>
      <w:r w:rsidR="005B4F76">
        <w:rPr>
          <w:sz w:val="24"/>
          <w:szCs w:val="24"/>
        </w:rPr>
        <w:t>.</w:t>
      </w:r>
    </w:p>
    <w:p w:rsidR="008C4281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Tylenol</w:t>
      </w:r>
      <w:r w:rsidR="00986A51">
        <w:rPr>
          <w:sz w:val="24"/>
          <w:szCs w:val="24"/>
        </w:rPr>
        <w:t xml:space="preserve"> 975</w:t>
      </w:r>
      <w:bookmarkStart w:id="0" w:name="_GoBack"/>
      <w:bookmarkEnd w:id="0"/>
      <w:r>
        <w:rPr>
          <w:sz w:val="24"/>
          <w:szCs w:val="24"/>
        </w:rPr>
        <w:t xml:space="preserve"> mg PO q 6 hours</w:t>
      </w:r>
      <w:r w:rsidR="005B4F76">
        <w:rPr>
          <w:sz w:val="24"/>
          <w:szCs w:val="24"/>
        </w:rPr>
        <w:t>.</w:t>
      </w:r>
    </w:p>
    <w:p w:rsidR="008C4281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Oxycodone if needed</w:t>
      </w:r>
      <w:r w:rsidR="005B4F76">
        <w:rPr>
          <w:sz w:val="24"/>
          <w:szCs w:val="24"/>
        </w:rPr>
        <w:t>.</w:t>
      </w:r>
    </w:p>
    <w:p w:rsidR="008C4281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Maintain epidural for at least 24 hours</w:t>
      </w:r>
      <w:r w:rsidR="005B4F76">
        <w:rPr>
          <w:sz w:val="24"/>
          <w:szCs w:val="24"/>
        </w:rPr>
        <w:t>.</w:t>
      </w:r>
    </w:p>
    <w:p w:rsidR="008C4281" w:rsidRPr="001029BC" w:rsidRDefault="008C4281" w:rsidP="001029B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Consult Pain service if patient still has poorly-controlled pain</w:t>
      </w:r>
      <w:r w:rsidR="005B4F76">
        <w:rPr>
          <w:sz w:val="24"/>
          <w:szCs w:val="24"/>
        </w:rPr>
        <w:t>.</w:t>
      </w:r>
    </w:p>
    <w:p w:rsidR="001029BC" w:rsidRPr="001029BC" w:rsidRDefault="001029BC" w:rsidP="001029BC">
      <w:pPr>
        <w:rPr>
          <w:b/>
          <w:sz w:val="24"/>
          <w:szCs w:val="24"/>
        </w:rPr>
      </w:pPr>
    </w:p>
    <w:sectPr w:rsidR="001029BC" w:rsidRPr="0010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D6D02"/>
    <w:multiLevelType w:val="hybridMultilevel"/>
    <w:tmpl w:val="3B1E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B6550"/>
    <w:multiLevelType w:val="hybridMultilevel"/>
    <w:tmpl w:val="009CCFE4"/>
    <w:lvl w:ilvl="0" w:tplc="9F284D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8039B0"/>
    <w:multiLevelType w:val="hybridMultilevel"/>
    <w:tmpl w:val="39804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BC"/>
    <w:rsid w:val="001029BC"/>
    <w:rsid w:val="005B4F76"/>
    <w:rsid w:val="008C4281"/>
    <w:rsid w:val="00986A51"/>
    <w:rsid w:val="009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Steinberg, Ellen</dc:creator>
  <cp:keywords/>
  <dc:description/>
  <cp:lastModifiedBy>Steinberg, Ellen</cp:lastModifiedBy>
  <cp:revision>2</cp:revision>
  <cp:lastPrinted>2017-03-22T15:08:00Z</cp:lastPrinted>
  <dcterms:created xsi:type="dcterms:W3CDTF">2017-03-22T16:40:00Z</dcterms:created>
  <dcterms:modified xsi:type="dcterms:W3CDTF">2017-03-22T16:40:00Z</dcterms:modified>
</cp:coreProperties>
</file>