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4d3i1ctria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NYC 311 Data Quality Assessment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Rohit Mande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19,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njs61guhv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presents a data quality assessment conducted on the NYC 311 Service Requests dataset. The goal is to evaluate key data quality dimensions to support reliable data governance and stewardship practices.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efsmazzzp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Dataset Overview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Source: NYC Open Data — 311 Service Requests from 2010 to Present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Records analyzed: </w:t>
      </w:r>
      <w:r w:rsidDel="00000000" w:rsidR="00000000" w:rsidRPr="00000000">
        <w:rPr>
          <w:b w:val="1"/>
          <w:rtl w:val="0"/>
        </w:rPr>
        <w:t xml:space="preserve">10,000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fields: Complaint Type, Agency, Borough, Created Date, Closed Date, etc.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bhcn7dfce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Data Quality Dimensions Assessed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analysis focused on five main data quality dimensions: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Completeness:</w:t>
      </w:r>
      <w:r w:rsidDel="00000000" w:rsidR="00000000" w:rsidRPr="00000000">
        <w:rPr>
          <w:rtl w:val="0"/>
        </w:rPr>
        <w:t xml:space="preserve"> Percentage of missing or null values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Validity and correctness of data entries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Consistency:</w:t>
      </w:r>
      <w:r w:rsidDel="00000000" w:rsidR="00000000" w:rsidRPr="00000000">
        <w:rPr>
          <w:rtl w:val="0"/>
        </w:rPr>
        <w:t xml:space="preserve"> Uniformity of data format and values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Uniqueness:</w:t>
      </w:r>
      <w:r w:rsidDel="00000000" w:rsidR="00000000" w:rsidRPr="00000000">
        <w:rPr>
          <w:rtl w:val="0"/>
        </w:rPr>
        <w:t xml:space="preserve"> Detection of duplicate records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Timeliness:</w:t>
      </w:r>
      <w:r w:rsidDel="00000000" w:rsidR="00000000" w:rsidRPr="00000000">
        <w:rPr>
          <w:rtl w:val="0"/>
        </w:rPr>
        <w:t xml:space="preserve"> Logical sequence and date/time correctness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u0i4xaz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Analysis Summary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6.9456066945609"/>
        <w:gridCol w:w="2516.234309623431"/>
        <w:gridCol w:w="2574.9790794979076"/>
        <w:gridCol w:w="2721.8410041841003"/>
        <w:tblGridChange w:id="0">
          <w:tblGrid>
            <w:gridCol w:w="1546.9456066945609"/>
            <w:gridCol w:w="2516.234309623431"/>
            <w:gridCol w:w="2574.9790794979076"/>
            <w:gridCol w:w="2721.841004184100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Issues Identified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Completeness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10% missing in Closed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Missing dates affect timeliness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Implement mandatory field validation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Complaint types mostly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Some outlier complaint names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Standardize complaint type values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Date formats mostly consistent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Minor inconsistencies in borough naming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Use lookup tables for standard values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Uniqueness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150 duplicate records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Duplicate service requests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Add de-duplication step during intake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Timeliness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Closed Date precedes Created Date in 5%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Logical errors in date sequencing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Validate dates before data entry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l7faojhwc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profiling exercise identified several data quality challenges that could impact analytics and decision-making. Implementing the recommended remediation steps will improve trust and usability of the NYC 311 dataset.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e99ytn6gz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