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27552032470703" w:lineRule="auto"/>
        <w:ind w:left="3307.7999877929688" w:right="4317.5115966796875" w:firstLine="0"/>
        <w:jc w:val="center"/>
        <w:rPr>
          <w:rFonts w:ascii="Ubuntu" w:cs="Ubuntu" w:eastAsia="Ubuntu" w:hAnsi="Ubuntu"/>
          <w:b w:val="0"/>
          <w:i w:val="0"/>
          <w:smallCaps w:val="0"/>
          <w:strike w:val="0"/>
          <w:color w:val="2285c9"/>
          <w:sz w:val="43.99980163574219"/>
          <w:szCs w:val="43.9998016357421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05000" cy="84658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846582"/>
                    </a:xfrm>
                    <a:prstGeom prst="rect"/>
                    <a:ln/>
                  </pic:spPr>
                </pic:pic>
              </a:graphicData>
            </a:graphic>
          </wp:inline>
        </w:drawing>
      </w:r>
      <w:r w:rsidDel="00000000" w:rsidR="00000000" w:rsidRPr="00000000">
        <w:rPr>
          <w:rFonts w:ascii="Ubuntu" w:cs="Ubuntu" w:eastAsia="Ubuntu" w:hAnsi="Ubuntu"/>
          <w:b w:val="0"/>
          <w:i w:val="0"/>
          <w:smallCaps w:val="0"/>
          <w:strike w:val="0"/>
          <w:color w:val="2285c9"/>
          <w:sz w:val="43.99980163574219"/>
          <w:szCs w:val="43.99980163574219"/>
          <w:u w:val="none"/>
          <w:shd w:fill="auto" w:val="clear"/>
          <w:vertAlign w:val="baseline"/>
          <w:rtl w:val="0"/>
        </w:rPr>
        <w:t xml:space="preserve">API URLs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147460937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Exported by obd-svc ©2018 MuleSoft, Inc.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API URLs </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Pr>
        <w:drawing>
          <wp:inline distB="19050" distT="19050" distL="19050" distR="19050">
            <wp:extent cx="952500" cy="423291"/>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42329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4970703125" w:line="239.90691661834717" w:lineRule="auto"/>
        <w:ind w:left="1.5999603271484375" w:right="989.31396484375" w:firstLine="1.60003662109375"/>
        <w:jc w:val="both"/>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The structure of a URI is central to how APIs are organised and categorised within your enterprise domain.A good URI taxonomy helps to categorise your APIs across functional domains, regions, access (public orprivate) and helps define relationships (hierarchical). A good URI also helps to govern the lifecycle of yourAPI through versioning practices.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Recommended URI Structure: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2880859375" w:line="239.90691661834717" w:lineRule="auto"/>
        <w:ind w:left="8905.799560546875" w:right="1066.71875" w:hanging="8875.399780273438"/>
        <w:jc w:val="left"/>
        <w:rPr>
          <w:rFonts w:ascii="Arial" w:cs="Arial" w:eastAsia="Arial" w:hAnsi="Arial"/>
          <w:b w:val="0"/>
          <w:i w:val="0"/>
          <w:smallCaps w:val="0"/>
          <w:strike w:val="0"/>
          <w:color w:val="000000"/>
          <w:sz w:val="19.999797821044922"/>
          <w:szCs w:val="19.999797821044922"/>
          <w:u w:val="none"/>
          <w:shd w:fill="auto" w:val="clear"/>
          <w:vertAlign w:val="baseline"/>
        </w:rPr>
      </w:pPr>
      <w:r w:rsidDel="00000000" w:rsidR="00000000" w:rsidRPr="00000000">
        <w:rPr>
          <w:rFonts w:ascii="Arial" w:cs="Arial" w:eastAsia="Arial" w:hAnsi="Arial"/>
          <w:b w:val="0"/>
          <w:i w:val="0"/>
          <w:smallCaps w:val="0"/>
          <w:strike w:val="0"/>
          <w:color w:val="000000"/>
          <w:sz w:val="19.999797821044922"/>
          <w:szCs w:val="19.999797821044922"/>
          <w:u w:val="none"/>
          <w:shd w:fill="f0f0f0" w:val="clear"/>
          <w:vertAlign w:val="baseline"/>
          <w:rtl w:val="0"/>
        </w:rPr>
        <w:t xml:space="preserve">Part Description</w:t>
      </w:r>
      <w:r w:rsidDel="00000000" w:rsidR="00000000" w:rsidRPr="00000000">
        <w:rPr>
          <w:rFonts w:ascii="Arial" w:cs="Arial" w:eastAsia="Arial" w:hAnsi="Arial"/>
          <w:b w:val="0"/>
          <w:i w:val="0"/>
          <w:smallCaps w:val="0"/>
          <w:strike w:val="0"/>
          <w:color w:val="000000"/>
          <w:sz w:val="19.999797821044922"/>
          <w:szCs w:val="19.999797821044922"/>
          <w:u w:val="none"/>
          <w:shd w:fill="auto" w:val="clear"/>
          <w:vertAlign w:val="baseline"/>
          <w:rtl w:val="0"/>
        </w:rPr>
        <w:t xml:space="preserve"> Example</w:t>
      </w:r>
    </w:p>
    <w:tbl>
      <w:tblPr>
        <w:tblStyle w:val="Table1"/>
        <w:tblW w:w="8228.999481201172" w:type="dxa"/>
        <w:jc w:val="left"/>
        <w:tblInd w:w="654.599990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8.999481201172"/>
        <w:tblGridChange w:id="0">
          <w:tblGrid>
            <w:gridCol w:w="8228.999481201172"/>
          </w:tblGrid>
        </w:tblGridChange>
      </w:tblGrid>
      <w:tr>
        <w:trPr>
          <w:cantSplit w:val="0"/>
          <w:trHeight w:val="6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561756134033" w:lineRule="auto"/>
              <w:ind w:left="25.19989013671875" w:right="387.872314453125" w:hanging="0.2000427246093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r w:rsidDel="00000000" w:rsidR="00000000" w:rsidRPr="00000000">
              <w:rPr>
                <w:rFonts w:ascii="Ubuntu" w:cs="Ubuntu" w:eastAsia="Ubuntu" w:hAnsi="Ubuntu"/>
                <w:b w:val="0"/>
                <w:i w:val="0"/>
                <w:smallCaps w:val="0"/>
                <w:strike w:val="0"/>
                <w:color w:val="0000ff"/>
                <w:sz w:val="19.999797821044922"/>
                <w:szCs w:val="19.999797821044922"/>
                <w:u w:val="none"/>
                <w:shd w:fill="auto" w:val="clear"/>
                <w:vertAlign w:val="baseline"/>
                <w:rtl w:val="0"/>
              </w:rPr>
              <w:t xml:space="preserve">Optional</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API environment. An API could be available in a sandbox environment toenable developers to test that API. The {env} part is excluded for production APIs.</w:t>
            </w:r>
          </w:p>
        </w:tc>
      </w:tr>
      <w:tr>
        <w:trPr>
          <w:cantSplit w:val="0"/>
          <w:trHeight w:val="6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91661834717" w:lineRule="auto"/>
              <w:ind w:left="22.9998779296875" w:right="707.0672607421875" w:firstLine="1.9999694824218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ff"/>
                <w:sz w:val="19.999797821044922"/>
                <w:szCs w:val="19.999797821044922"/>
                <w:u w:val="none"/>
                <w:shd w:fill="auto" w:val="clear"/>
                <w:vertAlign w:val="baseline"/>
                <w:rtl w:val="0"/>
              </w:rPr>
              <w:t xml:space="preserve">Optional</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access level of the API. This could be public or private. By default the{access} part is excluded for public APIs or simply set to "api".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6012878417969"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r>
        <w:trPr>
          <w:cantSplit w:val="0"/>
          <w:trHeight w:val="6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61842918395996" w:lineRule="auto"/>
              <w:ind w:left="32.199859619140625" w:right="1325.0616455078125" w:firstLine="0"/>
              <w:jc w:val="center"/>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ff0000"/>
                <w:sz w:val="19.999797821044922"/>
                <w:szCs w:val="19.999797821044922"/>
                <w:u w:val="none"/>
                <w:shd w:fill="auto" w:val="clear"/>
                <w:vertAlign w:val="baseline"/>
                <w:rtl w:val="0"/>
              </w:rPr>
              <w:t xml:space="preserve">Required</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name of the company or business division for private services.</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r>
        <w:trPr>
          <w:cantSplit w:val="0"/>
          <w:trHeight w:val="6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ff0000"/>
                <w:sz w:val="19.999797821044922"/>
                <w:szCs w:val="19.999797821044922"/>
                <w:u w:val="none"/>
                <w:shd w:fill="auto" w:val="clear"/>
                <w:vertAlign w:val="baseline"/>
                <w:rtl w:val="0"/>
              </w:rPr>
              <w:t xml:space="preserve">Required</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region of the API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01123046875" w:line="240" w:lineRule="auto"/>
              <w:ind w:left="1702.7613830566406"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r>
        <w:trPr>
          <w:cantSplit w:val="0"/>
          <w:trHeight w:val="66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20136260986" w:lineRule="auto"/>
              <w:ind w:left="30.999908447265625" w:right="256.8731689453125" w:firstLine="1.1999511718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ff0000"/>
                <w:sz w:val="19.999797821044922"/>
                <w:szCs w:val="19.999797821044922"/>
                <w:u w:val="none"/>
                <w:shd w:fill="auto" w:val="clear"/>
                <w:vertAlign w:val="baseline"/>
                <w:rtl w:val="0"/>
              </w:rPr>
              <w:t xml:space="preserve">Required</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name of the API as defined in the API Manager. This typically presents thebusiness service and should be a short but descriptive 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9018859863281"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r>
        <w:trPr>
          <w:cantSplit w:val="0"/>
          <w:trHeight w:val="6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911445617676" w:lineRule="auto"/>
              <w:ind w:left="30.999908447265625" w:right="98.0755615234375" w:firstLine="1.19995117187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ff0000"/>
                <w:sz w:val="19.999797821044922"/>
                <w:szCs w:val="19.999797821044922"/>
                <w:u w:val="none"/>
                <w:shd w:fill="auto" w:val="clear"/>
                <w:vertAlign w:val="baseline"/>
                <w:rtl w:val="0"/>
              </w:rPr>
              <w:t xml:space="preserve">Required</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version of the API. Depending on requirements, the version can reflect onlymajor versions or include a more hierarchical convention to identify minor versions.</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r>
        <w:trPr>
          <w:cantSplit w:val="0"/>
          <w:trHeight w:val="66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911445617676" w:lineRule="auto"/>
              <w:ind w:left="30.999908447265625" w:right="121.8743896484375" w:firstLine="1.19995117187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ff0000"/>
                <w:sz w:val="19.999797821044922"/>
                <w:szCs w:val="19.999797821044922"/>
                <w:u w:val="none"/>
                <w:shd w:fill="auto" w:val="clear"/>
                <w:vertAlign w:val="baseline"/>
                <w:rtl w:val="0"/>
              </w:rPr>
              <w:t xml:space="preserve">Required</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name of the resource that represents the actual object. An API may containmultiple resources. The resource can also be referred to as the API endpoint.</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r>
        <w:trPr>
          <w:cantSplit w:val="0"/>
          <w:trHeight w:val="66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6182289123535" w:lineRule="auto"/>
              <w:ind w:left="26.599884033203125" w:right="732.8680419921875" w:firstLine="0"/>
              <w:jc w:val="center"/>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0000ff"/>
                <w:sz w:val="19.999797821044922"/>
                <w:szCs w:val="19.999797821044922"/>
                <w:u w:val="none"/>
                <w:shd w:fill="auto" w:val="clear"/>
                <w:vertAlign w:val="baseline"/>
                <w:rtl w:val="0"/>
              </w:rPr>
              <w:t xml:space="preserve">Optional</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id of the resource to be fetched/updates. The resource id is optional.</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55220031738" w:lineRule="auto"/>
        <w:ind w:left="8901.6796875" w:right="1048.22509765625" w:hanging="8879.199829101562"/>
        <w:jc w:val="left"/>
        <w:rPr>
          <w:rFonts w:ascii="Arial" w:cs="Arial" w:eastAsia="Arial" w:hAnsi="Arial"/>
          <w:b w:val="0"/>
          <w:i w:val="0"/>
          <w:smallCaps w:val="0"/>
          <w:strike w:val="0"/>
          <w:color w:val="000000"/>
          <w:sz w:val="22.000200271606445"/>
          <w:szCs w:val="22.000200271606445"/>
          <w:u w:val="none"/>
          <w:shd w:fill="auto" w:val="clear"/>
          <w:vertAlign w:val="baseline"/>
        </w:rPr>
        <w:sectPr>
          <w:pgSz w:h="16820" w:w="11900" w:orient="portrait"/>
          <w:pgMar w:bottom="1008.6000061035156" w:top="889.595947265625" w:left="1134.000015258789" w:right="140.6884765625" w:header="0" w:footer="720"/>
          <w:pgNumType w:start="1"/>
        </w:sect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{env}sandbox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619140625" w:line="239.90155220031738" w:lineRule="auto"/>
        <w:ind w:left="3.079986572265625" w:right="4228.874816894531" w:firstLine="1.32003784179687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{access}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7412109375" w:line="239.90155220031738" w:lineRule="auto"/>
        <w:ind w:left="9.680023193359375" w:right="4222.934875488281" w:hanging="5.27999877929687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{company}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7412109375" w:line="239.90155220031738" w:lineRule="auto"/>
        <w:ind w:left="14.960098266601562" w:right="4276.8353271484375" w:hanging="10.560073852539062"/>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{region}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7412109375" w:line="239.9016809463501" w:lineRule="auto"/>
        <w:ind w:left="0" w:right="4221.3946533203125" w:firstLine="4.400024414062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86328125" w:line="240" w:lineRule="auto"/>
        <w:ind w:left="4.4000244140625"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{versio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169921875" w:firstLine="0"/>
        <w:jc w:val="righ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api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5732421875" w:line="602.4799346923828" w:lineRule="auto"/>
        <w:ind w:left="4094.8199462890625" w:right="9.97314453125" w:firstLine="3.740234375"/>
        <w:jc w:val="left"/>
        <w:rPr>
          <w:rFonts w:ascii="Arial" w:cs="Arial" w:eastAsia="Arial" w:hAnsi="Arial"/>
          <w:b w:val="0"/>
          <w:i w:val="0"/>
          <w:smallCaps w:val="0"/>
          <w:strike w:val="0"/>
          <w:color w:val="3572b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mytaxis.</w:t>
      </w:r>
      <w:r w:rsidDel="00000000" w:rsidR="00000000" w:rsidRPr="00000000">
        <w:rPr>
          <w:rFonts w:ascii="Arial" w:cs="Arial" w:eastAsia="Arial" w:hAnsi="Arial"/>
          <w:b w:val="0"/>
          <w:i w:val="0"/>
          <w:smallCaps w:val="0"/>
          <w:strike w:val="0"/>
          <w:color w:val="3572b0"/>
          <w:sz w:val="22.000200271606445"/>
          <w:szCs w:val="22.000200271606445"/>
          <w:u w:val="none"/>
          <w:shd w:fill="auto" w:val="clear"/>
          <w:vertAlign w:val="baseline"/>
          <w:rtl w:val="0"/>
        </w:rPr>
        <w:t xml:space="preserve">co.uk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0712890625" w:line="239.9016809463501" w:lineRule="auto"/>
        <w:ind w:left="4090.6402587890625" w:right="103.914794921875" w:firstLine="0.219726562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quickbooker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86328125" w:line="240" w:lineRule="auto"/>
        <w:ind w:left="0" w:right="520.1580810546875" w:firstLine="0"/>
        <w:jc w:val="right"/>
        <w:rPr>
          <w:rFonts w:ascii="Arial" w:cs="Arial" w:eastAsia="Arial" w:hAnsi="Arial"/>
          <w:b w:val="0"/>
          <w:i w:val="0"/>
          <w:smallCaps w:val="0"/>
          <w:strike w:val="0"/>
          <w:color w:val="000000"/>
          <w:sz w:val="22.000200271606445"/>
          <w:szCs w:val="22.000200271606445"/>
          <w:u w:val="none"/>
          <w:shd w:fill="auto" w:val="clear"/>
          <w:vertAlign w:val="baseline"/>
        </w:rPr>
        <w:sectPr>
          <w:type w:val="continuous"/>
          <w:pgSz w:h="16820" w:w="11900" w:orient="portrait"/>
          <w:pgMar w:bottom="1008.6000061035156" w:top="889.595947265625" w:left="1152.080078125" w:right="1157.89306640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v1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6904296875" w:line="240" w:lineRule="auto"/>
        <w:ind w:left="33.04016113281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sectPr>
          <w:type w:val="continuous"/>
          <w:pgSz w:h="16820" w:w="11900" w:orient="portrait"/>
          <w:pgMar w:bottom="1008.6000061035156" w:top="889.595947265625" w:left="1134.000015258789" w:right="140.6884765625" w:header="0" w:footer="720"/>
          <w:cols w:equalWidth="0" w:num="1">
            <w:col w:space="0" w:w="10625.311508178711"/>
          </w:cols>
        </w:sect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n}</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576904296875" w:line="240"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{resou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54052734375" w:firstLine="0"/>
        <w:jc w:val="right"/>
        <w:rPr>
          <w:rFonts w:ascii="Arial" w:cs="Arial" w:eastAsia="Arial" w:hAnsi="Arial"/>
          <w:b w:val="0"/>
          <w:i w:val="0"/>
          <w:smallCaps w:val="0"/>
          <w:strike w:val="0"/>
          <w:color w:val="000000"/>
          <w:sz w:val="22.000200271606445"/>
          <w:szCs w:val="22.000200271606445"/>
          <w:u w:val="none"/>
          <w:shd w:fill="auto" w:val="clear"/>
          <w:vertAlign w:val="baseline"/>
        </w:rPr>
        <w:sectPr>
          <w:type w:val="continuous"/>
          <w:pgSz w:h="16820" w:w="11900" w:orient="portrait"/>
          <w:pgMar w:bottom="1008.6000061035156" w:top="889.595947265625" w:left="1156.4801025390625" w:right="1240.174560546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bookin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30078125" w:line="399.8400020599365" w:lineRule="auto"/>
        <w:ind w:left="8908.499755859375" w:right="1438.797607421875" w:hanging="8875.459594726562"/>
        <w:jc w:val="left"/>
        <w:rPr>
          <w:rFonts w:ascii="Arial" w:cs="Arial" w:eastAsia="Arial" w:hAnsi="Arial"/>
          <w:b w:val="0"/>
          <w:i w:val="0"/>
          <w:smallCaps w:val="0"/>
          <w:strike w:val="0"/>
          <w:color w:val="000000"/>
          <w:sz w:val="22.000200271606445"/>
          <w:szCs w:val="22.000200271606445"/>
          <w:u w:val="none"/>
          <w:shd w:fill="auto" w:val="clear"/>
          <w:vertAlign w:val="baseline"/>
        </w:rPr>
        <w:sectPr>
          <w:type w:val="continuous"/>
          <w:pgSz w:h="16820" w:w="11900" w:orient="portrait"/>
          <w:pgMar w:bottom="1008.6000061035156" w:top="889.595947265625" w:left="1134.000015258789" w:right="140.6884765625" w:header="0" w:footer="720"/>
          <w:cols w:equalWidth="0" w:num="1">
            <w:col w:space="0" w:w="10625.311508178711"/>
          </w:cols>
        </w:sect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rce}</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{resou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30078125" w:line="240"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rce-id}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576904296875" w:line="240"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{query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2454071045"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sectPr>
          <w:type w:val="continuous"/>
          <w:pgSz w:h="16820" w:w="11900" w:orient="portrait"/>
          <w:pgMar w:bottom="1008.6000061035156" w:top="889.595947265625" w:left="1156.4801025390625" w:right="1013.284912109375" w:header="0" w:footer="720"/>
          <w:cols w:equalWidth="0" w:num="2">
            <w:col w:space="0" w:w="4880"/>
            <w:col w:space="0" w:w="4880"/>
          </w:cols>
        </w:sect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1981927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7412109375" w:line="240" w:lineRule="auto"/>
        <w:ind w:left="681.1998748779297"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sectPr>
          <w:type w:val="continuous"/>
          <w:pgSz w:h="16820" w:w="11900" w:orient="portrait"/>
          <w:pgMar w:bottom="1008.6000061035156" w:top="889.595947265625" w:left="1134.000015258789" w:right="140.6884765625" w:header="0" w:footer="720"/>
          <w:cols w:equalWidth="0" w:num="1">
            <w:col w:space="0" w:w="10625.311508178711"/>
          </w:cols>
        </w:sectPr>
      </w:pPr>
      <w:r w:rsidDel="00000000" w:rsidR="00000000" w:rsidRPr="00000000">
        <w:rPr>
          <w:rFonts w:ascii="Ubuntu" w:cs="Ubuntu" w:eastAsia="Ubuntu" w:hAnsi="Ubuntu"/>
          <w:b w:val="0"/>
          <w:i w:val="0"/>
          <w:smallCaps w:val="0"/>
          <w:strike w:val="0"/>
          <w:color w:val="0000ff"/>
          <w:sz w:val="19.999797821044922"/>
          <w:szCs w:val="19.999797821044922"/>
          <w:u w:val="none"/>
          <w:shd w:fill="auto" w:val="clear"/>
          <w:vertAlign w:val="baseline"/>
          <w:rtl w:val="0"/>
        </w:rPr>
        <w:t xml:space="preserve">Optional</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The query string can define state transition parameters.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page=1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6904296875" w:line="239.90222454071045"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param 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2454071045"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sectPr>
          <w:type w:val="continuous"/>
          <w:pgSz w:h="16820" w:w="11900" w:orient="portrait"/>
          <w:pgMar w:bottom="1008.6000061035156" w:top="889.595947265625" w:left="1155.1600646972656" w:right="1160.093994140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&amp;sort=+&lt;field&gt;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7514648437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Exported by obd-svc - 2 - ©2018 MuleSoft, Inc.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03820800781" w:lineRule="auto"/>
        <w:ind w:left="6.5999603271484375" w:right="6620.4180908203125" w:hanging="4.599990844726562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API URLs Setting the Base URI </w:t>
      </w:r>
      <w:r w:rsidDel="00000000" w:rsidR="00000000" w:rsidRPr="00000000">
        <w:drawing>
          <wp:anchor allowOverlap="1" behindDoc="0" distB="19050" distT="19050" distL="19050" distR="19050" hidden="0" layoutInCell="1" locked="0" relativeHeight="0" simplePos="0">
            <wp:simplePos x="0" y="0"/>
            <wp:positionH relativeFrom="column">
              <wp:posOffset>5168265</wp:posOffset>
            </wp:positionH>
            <wp:positionV relativeFrom="paragraph">
              <wp:posOffset>22985</wp:posOffset>
            </wp:positionV>
            <wp:extent cx="952500" cy="423291"/>
            <wp:effectExtent b="0" l="0" r="0" t="0"/>
            <wp:wrapSquare wrapText="left" distB="19050" distT="19050" distL="19050" distR="1905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423291"/>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8505859375" w:line="240" w:lineRule="auto"/>
        <w:ind w:left="33.47999572753906" w:right="0" w:firstLine="0"/>
        <w:jc w:val="left"/>
        <w:rPr>
          <w:rFonts w:ascii="Ubuntu" w:cs="Ubuntu" w:eastAsia="Ubuntu" w:hAnsi="Ubuntu"/>
          <w:b w:val="0"/>
          <w:i w:val="0"/>
          <w:smallCaps w:val="0"/>
          <w:strike w:val="0"/>
          <w:color w:val="2285c9"/>
          <w:sz w:val="36"/>
          <w:szCs w:val="36"/>
          <w:u w:val="none"/>
          <w:shd w:fill="auto" w:val="clear"/>
          <w:vertAlign w:val="baseline"/>
        </w:rPr>
      </w:pPr>
      <w:r w:rsidDel="00000000" w:rsidR="00000000" w:rsidRPr="00000000">
        <w:rPr>
          <w:rFonts w:ascii="Ubuntu" w:cs="Ubuntu" w:eastAsia="Ubuntu" w:hAnsi="Ubuntu"/>
          <w:b w:val="0"/>
          <w:i w:val="0"/>
          <w:smallCaps w:val="0"/>
          <w:strike w:val="0"/>
          <w:color w:val="2285c9"/>
          <w:sz w:val="36"/>
          <w:szCs w:val="36"/>
          <w:u w:val="none"/>
          <w:shd w:fill="auto" w:val="clear"/>
          <w:vertAlign w:val="baseline"/>
          <w:rtl w:val="0"/>
        </w:rPr>
        <w:t xml:space="preserve">1 Setting the Base URI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2568359375" w:line="239.90691661834717" w:lineRule="auto"/>
        <w:ind w:left="10.19989013671875" w:right="1640.93994140625" w:firstLine="1.3999938964843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Once the APIs URLs are established, the baseURI defined in the RAML should reflect the DNSentires: </w:t>
      </w:r>
      <w:r w:rsidDel="00000000" w:rsidR="00000000" w:rsidRPr="00000000">
        <w:rPr>
          <w:rFonts w:ascii="Ubuntu" w:cs="Ubuntu" w:eastAsia="Ubuntu" w:hAnsi="Ubuntu"/>
          <w:b w:val="0"/>
          <w:i w:val="0"/>
          <w:smallCaps w:val="0"/>
          <w:strike w:val="0"/>
          <w:color w:val="3572b0"/>
          <w:sz w:val="19.999797821044922"/>
          <w:szCs w:val="19.999797821044922"/>
          <w:u w:val="none"/>
          <w:shd w:fill="auto" w:val="clear"/>
          <w:vertAlign w:val="baseline"/>
          <w:rtl w:val="0"/>
        </w:rPr>
        <w:t xml:space="preserve">http://[env].[access].[company].[region]/[context]/[version]</w:t>
      </w: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as described in the table above.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88085937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Exported by obd-svc - 3 - ©2018 MuleSoft, Inc.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03820800781" w:lineRule="auto"/>
        <w:ind w:left="17.199859619140625" w:right="6124.6234130859375" w:hanging="15.199890136718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API URLs Filtering </w:t>
      </w:r>
      <w:r w:rsidDel="00000000" w:rsidR="00000000" w:rsidRPr="00000000">
        <w:drawing>
          <wp:anchor allowOverlap="1" behindDoc="0" distB="19050" distT="19050" distL="19050" distR="19050" hidden="0" layoutInCell="1" locked="0" relativeHeight="0" simplePos="0">
            <wp:simplePos x="0" y="0"/>
            <wp:positionH relativeFrom="column">
              <wp:posOffset>5161534</wp:posOffset>
            </wp:positionH>
            <wp:positionV relativeFrom="paragraph">
              <wp:posOffset>22985</wp:posOffset>
            </wp:positionV>
            <wp:extent cx="952500" cy="423291"/>
            <wp:effectExtent b="0" l="0" r="0" t="0"/>
            <wp:wrapSquare wrapText="left" distB="19050" distT="19050" distL="19050" distR="1905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52500" cy="423291"/>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8505859375" w:line="240" w:lineRule="auto"/>
        <w:ind w:left="20.159988403320312" w:right="0" w:firstLine="0"/>
        <w:jc w:val="left"/>
        <w:rPr>
          <w:rFonts w:ascii="Ubuntu" w:cs="Ubuntu" w:eastAsia="Ubuntu" w:hAnsi="Ubuntu"/>
          <w:b w:val="0"/>
          <w:i w:val="0"/>
          <w:smallCaps w:val="0"/>
          <w:strike w:val="0"/>
          <w:color w:val="2285c9"/>
          <w:sz w:val="36"/>
          <w:szCs w:val="36"/>
          <w:u w:val="none"/>
          <w:shd w:fill="auto" w:val="clear"/>
          <w:vertAlign w:val="baseline"/>
        </w:rPr>
      </w:pPr>
      <w:r w:rsidDel="00000000" w:rsidR="00000000" w:rsidRPr="00000000">
        <w:rPr>
          <w:rFonts w:ascii="Ubuntu" w:cs="Ubuntu" w:eastAsia="Ubuntu" w:hAnsi="Ubuntu"/>
          <w:b w:val="0"/>
          <w:i w:val="0"/>
          <w:smallCaps w:val="0"/>
          <w:strike w:val="0"/>
          <w:color w:val="2285c9"/>
          <w:sz w:val="36"/>
          <w:szCs w:val="36"/>
          <w:u w:val="none"/>
          <w:shd w:fill="auto" w:val="clear"/>
          <w:vertAlign w:val="baseline"/>
          <w:rtl w:val="0"/>
        </w:rPr>
        <w:t xml:space="preserve">2 Filtering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2568359375" w:line="239.90691661834717" w:lineRule="auto"/>
        <w:ind w:left="8.599929809570312" w:right="-5.511474609375" w:firstLine="8.599929809570312"/>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In some cases, the API consumer might only need a subset of a collection of resources. This could beaccomplished by using query parameters. For example, to get the list of all shipped orders, the API consumer could use: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5341796875" w:line="240"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GET /orders?state=shipped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264648437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Here, the "state" query parameter is used to filter the response.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3.80249023437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Exported by obd-svc - 4 - ©2018 MuleSoft, Inc.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03820800781" w:lineRule="auto"/>
        <w:ind w:left="6.5999603271484375" w:right="6224.6221923828125" w:hanging="4.599990844726562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API URLs Sorting </w:t>
      </w:r>
      <w:r w:rsidDel="00000000" w:rsidR="00000000" w:rsidRPr="00000000">
        <w:drawing>
          <wp:anchor allowOverlap="1" behindDoc="0" distB="19050" distT="19050" distL="19050" distR="19050" hidden="0" layoutInCell="1" locked="0" relativeHeight="0" simplePos="0">
            <wp:simplePos x="0" y="0"/>
            <wp:positionH relativeFrom="column">
              <wp:posOffset>5168265</wp:posOffset>
            </wp:positionH>
            <wp:positionV relativeFrom="paragraph">
              <wp:posOffset>22985</wp:posOffset>
            </wp:positionV>
            <wp:extent cx="952500" cy="423291"/>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00" cy="423291"/>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8505859375" w:line="240" w:lineRule="auto"/>
        <w:ind w:left="19.800033569335938" w:right="0" w:firstLine="0"/>
        <w:jc w:val="left"/>
        <w:rPr>
          <w:rFonts w:ascii="Ubuntu" w:cs="Ubuntu" w:eastAsia="Ubuntu" w:hAnsi="Ubuntu"/>
          <w:b w:val="0"/>
          <w:i w:val="0"/>
          <w:smallCaps w:val="0"/>
          <w:strike w:val="0"/>
          <w:color w:val="2285c9"/>
          <w:sz w:val="36"/>
          <w:szCs w:val="36"/>
          <w:u w:val="none"/>
          <w:shd w:fill="auto" w:val="clear"/>
          <w:vertAlign w:val="baseline"/>
        </w:rPr>
      </w:pPr>
      <w:r w:rsidDel="00000000" w:rsidR="00000000" w:rsidRPr="00000000">
        <w:rPr>
          <w:rFonts w:ascii="Ubuntu" w:cs="Ubuntu" w:eastAsia="Ubuntu" w:hAnsi="Ubuntu"/>
          <w:b w:val="0"/>
          <w:i w:val="0"/>
          <w:smallCaps w:val="0"/>
          <w:strike w:val="0"/>
          <w:color w:val="2285c9"/>
          <w:sz w:val="36"/>
          <w:szCs w:val="36"/>
          <w:u w:val="none"/>
          <w:shd w:fill="auto" w:val="clear"/>
          <w:vertAlign w:val="baseline"/>
          <w:rtl w:val="0"/>
        </w:rPr>
        <w:t xml:space="preserve">3 Sorting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2568359375" w:line="239.90691661834717" w:lineRule="auto"/>
        <w:ind w:left="3.1999969482421875" w:right="1050.61279296875" w:firstLine="3.3999633789062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Similar to filtering, a generic query parameter sort could be used to describe sorting rules. To allowsorting on multiple fields, the query parameter could be designed to take a list of fields instead of a singlevalue.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239.90691661834717" w:lineRule="auto"/>
        <w:ind w:left="15.999832153320312" w:right="1326.009521484375" w:firstLine="1.200027465820312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Next, to allow for ascending and descending sort order, the query parameter could take minus (“-“) as aprefix of each field.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239.90691661834717" w:lineRule="auto"/>
        <w:ind w:left="15.999832153320312" w:right="1008.214111328125" w:firstLine="1.200027465820312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For example, the following request will return all purchase orders sorted by date (descending) and then byproduct (ascending):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5341796875" w:line="240" w:lineRule="auto"/>
        <w:ind w:left="0" w:right="0" w:firstLine="0"/>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GET /orders?sort=-date,product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662353515625"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Exported by obd-svc - 5 - ©2018 MuleSoft, Inc.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03820800781" w:lineRule="auto"/>
        <w:ind w:left="17.199859619140625" w:right="6171.02294921875" w:hanging="15.199890136718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API URLs Partial Resources </w:t>
      </w:r>
      <w:r w:rsidDel="00000000" w:rsidR="00000000" w:rsidRPr="00000000">
        <w:drawing>
          <wp:anchor allowOverlap="1" behindDoc="0" distB="19050" distT="19050" distL="19050" distR="19050" hidden="0" layoutInCell="1" locked="0" relativeHeight="0" simplePos="0">
            <wp:simplePos x="0" y="0"/>
            <wp:positionH relativeFrom="column">
              <wp:posOffset>5161534</wp:posOffset>
            </wp:positionH>
            <wp:positionV relativeFrom="paragraph">
              <wp:posOffset>22985</wp:posOffset>
            </wp:positionV>
            <wp:extent cx="952500" cy="423291"/>
            <wp:effectExtent b="0" l="0" r="0" t="0"/>
            <wp:wrapSquare wrapText="left" distB="19050" distT="19050" distL="19050" distR="1905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52500" cy="423291"/>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8505859375" w:line="240" w:lineRule="auto"/>
        <w:ind w:left="14.4000244140625" w:right="0" w:firstLine="0"/>
        <w:jc w:val="left"/>
        <w:rPr>
          <w:rFonts w:ascii="Ubuntu" w:cs="Ubuntu" w:eastAsia="Ubuntu" w:hAnsi="Ubuntu"/>
          <w:b w:val="0"/>
          <w:i w:val="0"/>
          <w:smallCaps w:val="0"/>
          <w:strike w:val="0"/>
          <w:color w:val="2285c9"/>
          <w:sz w:val="36"/>
          <w:szCs w:val="36"/>
          <w:u w:val="none"/>
          <w:shd w:fill="auto" w:val="clear"/>
          <w:vertAlign w:val="baseline"/>
        </w:rPr>
      </w:pPr>
      <w:r w:rsidDel="00000000" w:rsidR="00000000" w:rsidRPr="00000000">
        <w:rPr>
          <w:rFonts w:ascii="Ubuntu" w:cs="Ubuntu" w:eastAsia="Ubuntu" w:hAnsi="Ubuntu"/>
          <w:b w:val="0"/>
          <w:i w:val="0"/>
          <w:smallCaps w:val="0"/>
          <w:strike w:val="0"/>
          <w:color w:val="2285c9"/>
          <w:sz w:val="36"/>
          <w:szCs w:val="36"/>
          <w:u w:val="none"/>
          <w:shd w:fill="auto" w:val="clear"/>
          <w:vertAlign w:val="baseline"/>
          <w:rtl w:val="0"/>
        </w:rPr>
        <w:t xml:space="preserve">4 Partial Resources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2568359375" w:line="239.90691661834717" w:lineRule="auto"/>
        <w:ind w:left="10.19989013671875" w:right="1427.611083984375" w:firstLine="6.999969482421875"/>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In some cases, the consumer might not need all the fields of a resource. To allow for obtaining only apartial resource the API URL could be designed to take a list of fields as a query parameter, and returnonly the fields that are included in that list.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356.6560649871826" w:lineRule="auto"/>
        <w:ind w:left="0" w:right="345.218505859375" w:firstLine="17.199859619140625"/>
        <w:jc w:val="left"/>
        <w:rPr>
          <w:rFonts w:ascii="Arial" w:cs="Arial" w:eastAsia="Arial" w:hAnsi="Arial"/>
          <w:b w:val="0"/>
          <w:i w:val="0"/>
          <w:smallCaps w:val="0"/>
          <w:strike w:val="0"/>
          <w:color w:val="000000"/>
          <w:sz w:val="22.000200271606445"/>
          <w:szCs w:val="22.000200271606445"/>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For example, the following request will return only the date and the total of the purchase order:  </w:t>
      </w:r>
      <w:r w:rsidDel="00000000" w:rsidR="00000000" w:rsidRPr="00000000">
        <w:rPr>
          <w:rFonts w:ascii="Arial" w:cs="Arial" w:eastAsia="Arial" w:hAnsi="Arial"/>
          <w:b w:val="0"/>
          <w:i w:val="0"/>
          <w:smallCaps w:val="0"/>
          <w:strike w:val="0"/>
          <w:color w:val="000000"/>
          <w:sz w:val="22.000200271606445"/>
          <w:szCs w:val="22.000200271606445"/>
          <w:u w:val="none"/>
          <w:shd w:fill="auto" w:val="clear"/>
          <w:vertAlign w:val="baseline"/>
          <w:rtl w:val="0"/>
        </w:rPr>
        <w:t xml:space="preserve">GET /orders/1?fields=date,total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9111328125" w:line="240" w:lineRule="auto"/>
        <w:ind w:left="12.799911499023438" w:right="0" w:firstLine="0"/>
        <w:jc w:val="left"/>
        <w:rPr>
          <w:rFonts w:ascii="Ubuntu" w:cs="Ubuntu" w:eastAsia="Ubuntu" w:hAnsi="Ubuntu"/>
          <w:b w:val="0"/>
          <w:i w:val="0"/>
          <w:smallCaps w:val="0"/>
          <w:strike w:val="0"/>
          <w:color w:val="5e5e5e"/>
          <w:sz w:val="31.999799728393555"/>
          <w:szCs w:val="31.999799728393555"/>
          <w:u w:val="none"/>
          <w:shd w:fill="auto" w:val="clear"/>
          <w:vertAlign w:val="baseline"/>
        </w:rPr>
      </w:pPr>
      <w:r w:rsidDel="00000000" w:rsidR="00000000" w:rsidRPr="00000000">
        <w:rPr>
          <w:rFonts w:ascii="Ubuntu" w:cs="Ubuntu" w:eastAsia="Ubuntu" w:hAnsi="Ubuntu"/>
          <w:b w:val="0"/>
          <w:i w:val="0"/>
          <w:smallCaps w:val="0"/>
          <w:strike w:val="0"/>
          <w:color w:val="5e5e5e"/>
          <w:sz w:val="31.999799728393555"/>
          <w:szCs w:val="31.999799728393555"/>
          <w:u w:val="none"/>
          <w:shd w:fill="auto" w:val="clear"/>
          <w:vertAlign w:val="baseline"/>
          <w:rtl w:val="0"/>
        </w:rPr>
        <w:t xml:space="preserve">4.1 Aliases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201171875" w:line="239.90691661834717" w:lineRule="auto"/>
        <w:ind w:left="10.19989013671875" w:right="1093.82568359375" w:hanging="6.9998931884765625"/>
        <w:jc w:val="left"/>
        <w:rPr>
          <w:rFonts w:ascii="Ubuntu" w:cs="Ubuntu" w:eastAsia="Ubuntu" w:hAnsi="Ubuntu"/>
          <w:b w:val="0"/>
          <w:i w:val="1"/>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To make the experience of using an API more pleasant for the application developers, the API couldpackage a set of conditions into an easily accessible URL. For example, to return the recently shippedorders, the API could provide the following endpoint: </w:t>
      </w:r>
      <w:r w:rsidDel="00000000" w:rsidR="00000000" w:rsidRPr="00000000">
        <w:rPr>
          <w:rFonts w:ascii="Ubuntu" w:cs="Ubuntu" w:eastAsia="Ubuntu" w:hAnsi="Ubuntu"/>
          <w:b w:val="0"/>
          <w:i w:val="1"/>
          <w:smallCaps w:val="0"/>
          <w:strike w:val="0"/>
          <w:color w:val="000000"/>
          <w:sz w:val="19.999797821044922"/>
          <w:szCs w:val="19.999797821044922"/>
          <w:u w:val="single"/>
          <w:shd w:fill="auto" w:val="clear"/>
          <w:vertAlign w:val="baseline"/>
          <w:rtl w:val="0"/>
        </w:rPr>
        <w:t xml:space="preserve">GET /orders/most-recent</w:t>
      </w:r>
      <w:r w:rsidDel="00000000" w:rsidR="00000000" w:rsidRPr="00000000">
        <w:rPr>
          <w:rFonts w:ascii="Ubuntu" w:cs="Ubuntu" w:eastAsia="Ubuntu" w:hAnsi="Ubuntu"/>
          <w:b w:val="0"/>
          <w:i w:val="1"/>
          <w:smallCaps w:val="0"/>
          <w:strike w:val="0"/>
          <w:color w:val="000000"/>
          <w:sz w:val="19.999797821044922"/>
          <w:szCs w:val="19.9997978210449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239.90691661834717" w:lineRule="auto"/>
        <w:ind w:left="10.19989013671875" w:right="1516.00830078125" w:hanging="8.599929809570312"/>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A resource name should remain short in order to avoid any size limitations.  The base URL should alsocontain no more than 2-3 resources if possible. URIs can be limited in some HTTP stacks.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081176757812" w:line="240" w:lineRule="auto"/>
        <w:ind w:left="17.199859619140625" w:right="0" w:firstLine="0"/>
        <w:jc w:val="left"/>
        <w:rPr>
          <w:rFonts w:ascii="Ubuntu" w:cs="Ubuntu" w:eastAsia="Ubuntu" w:hAnsi="Ubuntu"/>
          <w:b w:val="0"/>
          <w:i w:val="0"/>
          <w:smallCaps w:val="0"/>
          <w:strike w:val="0"/>
          <w:color w:val="000000"/>
          <w:sz w:val="19.999797821044922"/>
          <w:szCs w:val="19.999797821044922"/>
          <w:u w:val="none"/>
          <w:shd w:fill="auto" w:val="clear"/>
          <w:vertAlign w:val="baseline"/>
        </w:rPr>
      </w:pPr>
      <w:r w:rsidDel="00000000" w:rsidR="00000000" w:rsidRPr="00000000">
        <w:rPr>
          <w:rFonts w:ascii="Ubuntu" w:cs="Ubuntu" w:eastAsia="Ubuntu" w:hAnsi="Ubuntu"/>
          <w:b w:val="0"/>
          <w:i w:val="0"/>
          <w:smallCaps w:val="0"/>
          <w:strike w:val="0"/>
          <w:color w:val="000000"/>
          <w:sz w:val="19.999797821044922"/>
          <w:szCs w:val="19.999797821044922"/>
          <w:u w:val="none"/>
          <w:shd w:fill="auto" w:val="clear"/>
          <w:vertAlign w:val="baseline"/>
          <w:rtl w:val="0"/>
        </w:rPr>
        <w:t xml:space="preserve">Exported by obd-svc - 6 - ©2018 MuleSoft, Inc.</w:t>
      </w:r>
    </w:p>
    <w:sectPr>
      <w:type w:val="continuous"/>
      <w:pgSz w:h="16820" w:w="11900" w:orient="portrait"/>
      <w:pgMar w:bottom="1008.6000061035156" w:top="889.595947265625" w:left="1134.000015258789" w:right="140.6884765625" w:header="0" w:footer="720"/>
      <w:cols w:equalWidth="0" w:num="1">
        <w:col w:space="0" w:w="10625.311508178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