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50A4" w14:textId="77777777" w:rsidR="00890D64" w:rsidRPr="000D74AB" w:rsidRDefault="00890D64">
      <w:pPr>
        <w:rPr>
          <w:rFonts w:ascii="Century Schoolbook" w:hAnsi="Century Schoolbook"/>
          <w:i/>
          <w:sz w:val="18"/>
          <w:szCs w:val="18"/>
        </w:rPr>
      </w:pPr>
    </w:p>
    <w:tbl>
      <w:tblPr>
        <w:tblW w:w="5000" w:type="pct"/>
        <w:jc w:val="center"/>
        <w:tblLayout w:type="fixed"/>
        <w:tblLook w:val="01E0" w:firstRow="1" w:lastRow="1" w:firstColumn="1" w:lastColumn="1" w:noHBand="0" w:noVBand="0"/>
      </w:tblPr>
      <w:tblGrid>
        <w:gridCol w:w="5387"/>
        <w:gridCol w:w="5386"/>
      </w:tblGrid>
      <w:tr w:rsidR="00B2638C" w:rsidRPr="000D74AB" w14:paraId="79C150A8" w14:textId="77777777" w:rsidTr="00BD2CBE">
        <w:trPr>
          <w:trHeight w:val="20"/>
          <w:jc w:val="center"/>
        </w:trPr>
        <w:tc>
          <w:tcPr>
            <w:tcW w:w="5495" w:type="dxa"/>
          </w:tcPr>
          <w:p w14:paraId="79C150A5" w14:textId="77777777" w:rsidR="00B2638C" w:rsidRPr="00547DBE" w:rsidRDefault="00B2638C" w:rsidP="00547DBE">
            <w:pPr>
              <w:jc w:val="center"/>
              <w:rPr>
                <w:rFonts w:ascii="Century Schoolbook" w:hAnsi="Century Schoolbook"/>
                <w:sz w:val="20"/>
                <w:szCs w:val="20"/>
              </w:rPr>
            </w:pPr>
            <w:r w:rsidRPr="00547DBE">
              <w:rPr>
                <w:rFonts w:ascii="Century Schoolbook" w:hAnsi="Century Schoolbook"/>
                <w:b/>
                <w:sz w:val="20"/>
                <w:szCs w:val="20"/>
              </w:rPr>
              <w:t xml:space="preserve">SERVICE AGREEMENT </w:t>
            </w:r>
          </w:p>
        </w:tc>
        <w:tc>
          <w:tcPr>
            <w:tcW w:w="5494" w:type="dxa"/>
          </w:tcPr>
          <w:p w14:paraId="79C150A6" w14:textId="77777777" w:rsidR="00B2638C" w:rsidRPr="00547DBE" w:rsidRDefault="00B2638C" w:rsidP="00547DBE">
            <w:pPr>
              <w:jc w:val="center"/>
              <w:rPr>
                <w:rFonts w:ascii="Century Schoolbook" w:eastAsia="Century Schoolbook" w:hAnsi="Century Schoolbook" w:cs="Century Schoolbook"/>
                <w:b/>
                <w:bCs/>
                <w:sz w:val="20"/>
                <w:szCs w:val="20"/>
                <w:bdr w:val="nil"/>
                <w:lang w:val="fr-FR"/>
              </w:rPr>
            </w:pPr>
            <w:r w:rsidRPr="00547DBE">
              <w:rPr>
                <w:rFonts w:ascii="Century Schoolbook" w:eastAsia="Century Schoolbook" w:hAnsi="Century Schoolbook" w:cs="Century Schoolbook"/>
                <w:b/>
                <w:bCs/>
                <w:sz w:val="20"/>
                <w:szCs w:val="20"/>
                <w:bdr w:val="nil"/>
                <w:lang w:val="fr-FR"/>
              </w:rPr>
              <w:t xml:space="preserve">CONTRAT DE SERVICE </w:t>
            </w:r>
          </w:p>
          <w:p w14:paraId="79C150A7" w14:textId="77777777" w:rsidR="00547DBE" w:rsidRPr="00547DBE" w:rsidRDefault="00547DBE" w:rsidP="00547DBE">
            <w:pPr>
              <w:jc w:val="center"/>
              <w:rPr>
                <w:rFonts w:ascii="Century Schoolbook" w:hAnsi="Century Schoolbook"/>
                <w:b/>
                <w:sz w:val="20"/>
                <w:szCs w:val="20"/>
              </w:rPr>
            </w:pPr>
          </w:p>
        </w:tc>
      </w:tr>
      <w:tr w:rsidR="00B2638C" w:rsidRPr="00044190" w14:paraId="79C150AD" w14:textId="77777777" w:rsidTr="00BD2CBE">
        <w:trPr>
          <w:trHeight w:val="20"/>
          <w:jc w:val="center"/>
        </w:trPr>
        <w:tc>
          <w:tcPr>
            <w:tcW w:w="5495" w:type="dxa"/>
          </w:tcPr>
          <w:p w14:paraId="79C150A9" w14:textId="3E6EEE46" w:rsidR="00B2638C" w:rsidRPr="004E1804" w:rsidRDefault="00B2638C" w:rsidP="00890D64">
            <w:pPr>
              <w:jc w:val="both"/>
              <w:rPr>
                <w:rFonts w:ascii="Century Schoolbook" w:hAnsi="Century Schoolbook"/>
                <w:sz w:val="18"/>
                <w:szCs w:val="18"/>
                <w:lang w:val="hr-HR"/>
              </w:rPr>
            </w:pPr>
            <w:r w:rsidRPr="004E1804">
              <w:rPr>
                <w:rFonts w:ascii="Century Schoolbook" w:hAnsi="Century Schoolbook"/>
                <w:sz w:val="18"/>
                <w:szCs w:val="18"/>
                <w:lang w:val="hr-HR"/>
              </w:rPr>
              <w:t xml:space="preserve">Effective as of </w:t>
            </w:r>
            <w:bookmarkStart w:id="0" w:name="Effective_Date_DD_MONTH_YYYY_ENG"/>
            <w:r>
              <w:rPr>
                <w:rFonts w:ascii="Century Schoolbook" w:hAnsi="Century Schoolbook"/>
                <w:sz w:val="18"/>
                <w:szCs w:val="18"/>
                <w:lang w:val="hr-HR"/>
              </w:rPr>
              <w:t>19 April 2021</w:t>
            </w:r>
            <w:bookmarkEnd w:id="0"/>
            <w:r w:rsidRPr="004E1804">
              <w:rPr>
                <w:rFonts w:ascii="Century Schoolbook" w:hAnsi="Century Schoolbook"/>
                <w:sz w:val="18"/>
                <w:szCs w:val="18"/>
                <w:lang w:val="hr-HR"/>
              </w:rPr>
              <w:t xml:space="preserve"> (“</w:t>
            </w:r>
            <w:r w:rsidRPr="004E1804">
              <w:rPr>
                <w:rFonts w:ascii="Century Schoolbook" w:hAnsi="Century Schoolbook"/>
                <w:b/>
                <w:sz w:val="18"/>
                <w:szCs w:val="18"/>
                <w:lang w:val="hr-HR"/>
              </w:rPr>
              <w:t>Effective Date</w:t>
            </w:r>
            <w:r w:rsidRPr="004E1804">
              <w:rPr>
                <w:rFonts w:ascii="Century Schoolbook" w:hAnsi="Century Schoolbook"/>
                <w:sz w:val="18"/>
                <w:szCs w:val="18"/>
                <w:lang w:val="hr-HR"/>
              </w:rPr>
              <w:t>”)  and concluded between:</w:t>
            </w:r>
          </w:p>
          <w:p w14:paraId="79C150AA" w14:textId="77777777" w:rsidR="00B2638C" w:rsidRPr="004E1804" w:rsidRDefault="00B2638C" w:rsidP="00890D64">
            <w:pPr>
              <w:pStyle w:val="a"/>
              <w:widowControl/>
              <w:jc w:val="both"/>
              <w:rPr>
                <w:rFonts w:ascii="Century Schoolbook" w:hAnsi="Century Schoolbook"/>
                <w:color w:val="000000"/>
                <w:sz w:val="18"/>
                <w:szCs w:val="18"/>
                <w:lang w:val="hr-HR"/>
              </w:rPr>
            </w:pPr>
          </w:p>
        </w:tc>
        <w:tc>
          <w:tcPr>
            <w:tcW w:w="5494" w:type="dxa"/>
          </w:tcPr>
          <w:p w14:paraId="79C150AB" w14:textId="77777777" w:rsidR="00B2638C" w:rsidRPr="000D74AB" w:rsidRDefault="00B2638C" w:rsidP="00890D64">
            <w:pPr>
              <w:jc w:val="both"/>
              <w:rPr>
                <w:rFonts w:ascii="Century Schoolbook" w:hAnsi="Century Schoolbook"/>
                <w:sz w:val="18"/>
                <w:szCs w:val="18"/>
                <w:lang w:val="hr-HR"/>
              </w:rPr>
            </w:pPr>
            <w:r w:rsidRPr="000D74AB">
              <w:rPr>
                <w:rFonts w:ascii="Century Schoolbook" w:eastAsia="Century Schoolbook" w:hAnsi="Century Schoolbook" w:cs="Century Schoolbook"/>
                <w:sz w:val="18"/>
                <w:szCs w:val="18"/>
                <w:bdr w:val="nil"/>
                <w:lang w:val="fr-FR"/>
              </w:rPr>
              <w:t xml:space="preserve">Entrée en vigueur le </w:t>
            </w:r>
            <w:bookmarkStart w:id="1" w:name="Effective_Date_DD_MONTH_YYYY_FR"/>
            <w:r>
              <w:rPr>
                <w:rFonts w:ascii="Century Schoolbook" w:eastAsia="Century Schoolbook" w:hAnsi="Century Schoolbook" w:cs="Century Schoolbook"/>
                <w:sz w:val="18"/>
                <w:szCs w:val="18"/>
                <w:bdr w:val="nil"/>
                <w:lang w:val="fr-FR"/>
              </w:rPr>
              <w:t>19 Avril 2021</w:t>
            </w:r>
            <w:bookmarkEnd w:id="1"/>
            <w:r w:rsidRPr="000D74AB">
              <w:rPr>
                <w:rFonts w:ascii="Century Schoolbook" w:eastAsia="Century Schoolbook" w:hAnsi="Century Schoolbook" w:cs="Century Schoolbook"/>
                <w:sz w:val="18"/>
                <w:szCs w:val="18"/>
                <w:bdr w:val="nil"/>
                <w:lang w:val="fr-FR"/>
              </w:rPr>
              <w:t xml:space="preserve"> (« </w:t>
            </w:r>
            <w:r w:rsidRPr="000D74AB">
              <w:rPr>
                <w:rFonts w:ascii="Century Schoolbook" w:eastAsia="Century Schoolbook" w:hAnsi="Century Schoolbook" w:cs="Century Schoolbook"/>
                <w:b/>
                <w:bCs/>
                <w:sz w:val="18"/>
                <w:szCs w:val="18"/>
                <w:bdr w:val="nil"/>
                <w:lang w:val="fr-FR"/>
              </w:rPr>
              <w:t>Date d’entrée en vigueur</w:t>
            </w:r>
            <w:r w:rsidRPr="000D74AB">
              <w:rPr>
                <w:rFonts w:ascii="Century Schoolbook" w:eastAsia="Century Schoolbook" w:hAnsi="Century Schoolbook" w:cs="Century Schoolbook"/>
                <w:sz w:val="18"/>
                <w:szCs w:val="18"/>
                <w:bdr w:val="nil"/>
                <w:lang w:val="fr-FR"/>
              </w:rPr>
              <w:t> ») et conclu entre :</w:t>
            </w:r>
          </w:p>
          <w:p w14:paraId="79C150AC" w14:textId="77777777" w:rsidR="00B2638C" w:rsidRPr="000D74AB" w:rsidRDefault="00B2638C" w:rsidP="00890D64">
            <w:pPr>
              <w:pStyle w:val="a"/>
              <w:widowControl/>
              <w:jc w:val="both"/>
              <w:rPr>
                <w:rFonts w:ascii="Century Schoolbook" w:hAnsi="Century Schoolbook"/>
                <w:color w:val="000000"/>
                <w:sz w:val="18"/>
                <w:szCs w:val="18"/>
                <w:lang w:val="hr-HR"/>
              </w:rPr>
            </w:pPr>
          </w:p>
        </w:tc>
      </w:tr>
      <w:tr w:rsidR="00B2638C" w:rsidRPr="00044190" w14:paraId="79C150B0" w14:textId="77777777" w:rsidTr="00BD2CBE">
        <w:trPr>
          <w:trHeight w:val="20"/>
          <w:jc w:val="center"/>
        </w:trPr>
        <w:tc>
          <w:tcPr>
            <w:tcW w:w="5495" w:type="dxa"/>
          </w:tcPr>
          <w:p w14:paraId="79C150AE" w14:textId="706A5171" w:rsidR="00B2638C" w:rsidRPr="004E1804" w:rsidRDefault="00B2638C" w:rsidP="00890D64">
            <w:pPr>
              <w:contextualSpacing/>
              <w:jc w:val="both"/>
              <w:rPr>
                <w:rFonts w:ascii="Century Schoolbook" w:hAnsi="Century Schoolbook"/>
                <w:sz w:val="18"/>
                <w:szCs w:val="18"/>
              </w:rPr>
            </w:pPr>
            <w:bookmarkStart w:id="2" w:name="ENTITY_FIRST_PARAGRAPH_ENG"/>
            <w:r>
              <w:rPr>
                <w:rFonts w:ascii="Century Schoolbook" w:hAnsi="Century Schoolbook"/>
                <w:sz w:val="18"/>
                <w:szCs w:val="18"/>
              </w:rPr>
              <w:t xml:space="preserve">Bayer Seeds SAS, a legal entity incorporated and existing under the laws of France, under the Company Registration No.: 420 019 812 and VAT No.: </w:t>
            </w:r>
            <w:r w:rsidR="004D326B" w:rsidRPr="003746D8">
              <w:rPr>
                <w:rFonts w:ascii="Century Schoolbook" w:hAnsi="Century Schoolbook"/>
                <w:sz w:val="18"/>
                <w:szCs w:val="18"/>
              </w:rPr>
              <w:t>FR57420019812</w:t>
            </w:r>
            <w:r>
              <w:rPr>
                <w:rFonts w:ascii="Century Schoolbook" w:hAnsi="Century Schoolbook"/>
                <w:sz w:val="18"/>
                <w:szCs w:val="18"/>
              </w:rPr>
              <w:t>, with the registered address at 16 Rue Jean-Marie Leclair, 69009 Lyon, France ("</w:t>
            </w:r>
            <w:r w:rsidR="00317F75">
              <w:rPr>
                <w:rFonts w:ascii="Century Schoolbook" w:hAnsi="Century Schoolbook"/>
                <w:sz w:val="18"/>
                <w:szCs w:val="18"/>
              </w:rPr>
              <w:t>Bayer</w:t>
            </w:r>
            <w:r>
              <w:rPr>
                <w:rFonts w:ascii="Century Schoolbook" w:hAnsi="Century Schoolbook"/>
                <w:sz w:val="18"/>
                <w:szCs w:val="18"/>
              </w:rPr>
              <w:t>"), represented by Country Division Head Crop Science France Yves Picquet, on the one hand</w:t>
            </w:r>
            <w:bookmarkEnd w:id="2"/>
            <w:r w:rsidR="00AD0F14">
              <w:rPr>
                <w:rFonts w:ascii="Century Schoolbook" w:hAnsi="Century Schoolbook"/>
                <w:sz w:val="18"/>
                <w:szCs w:val="18"/>
              </w:rPr>
              <w:t>; and</w:t>
            </w:r>
          </w:p>
        </w:tc>
        <w:tc>
          <w:tcPr>
            <w:tcW w:w="5494" w:type="dxa"/>
          </w:tcPr>
          <w:p w14:paraId="79C150AF" w14:textId="24FC1CB3" w:rsidR="00B2638C" w:rsidRPr="004D326B" w:rsidRDefault="00B2638C" w:rsidP="00890D64">
            <w:pPr>
              <w:contextualSpacing/>
              <w:jc w:val="both"/>
              <w:rPr>
                <w:rFonts w:ascii="Century Schoolbook" w:hAnsi="Century Schoolbook"/>
                <w:sz w:val="18"/>
                <w:szCs w:val="18"/>
                <w:lang w:val="fr-FR"/>
              </w:rPr>
            </w:pPr>
            <w:bookmarkStart w:id="3" w:name="Top_Entity_Info_FR"/>
            <w:r w:rsidRPr="004D326B">
              <w:rPr>
                <w:rFonts w:ascii="Century Schoolbook" w:hAnsi="Century Schoolbook"/>
                <w:sz w:val="18"/>
                <w:szCs w:val="18"/>
                <w:lang w:val="fr-FR"/>
              </w:rPr>
              <w:t xml:space="preserve">Bayer Seeds SAS, une entité juridique constituée et existant en vertu des lois de France, en vertu de l'enregistrement No. 420 019 812 </w:t>
            </w:r>
            <w:r w:rsidR="004D326B">
              <w:rPr>
                <w:rFonts w:ascii="Century Schoolbook" w:hAnsi="Century Schoolbook"/>
                <w:sz w:val="18"/>
                <w:szCs w:val="18"/>
                <w:lang w:val="fr-FR"/>
              </w:rPr>
              <w:t xml:space="preserve">et TVA N : </w:t>
            </w:r>
            <w:r w:rsidR="004D326B" w:rsidRPr="004D326B">
              <w:rPr>
                <w:rFonts w:ascii="Century Schoolbook" w:hAnsi="Century Schoolbook"/>
                <w:sz w:val="18"/>
                <w:szCs w:val="18"/>
                <w:lang w:val="fr-FR"/>
              </w:rPr>
              <w:t>FR57420019812</w:t>
            </w:r>
            <w:r w:rsidRPr="004D326B">
              <w:rPr>
                <w:rFonts w:ascii="Century Schoolbook" w:hAnsi="Century Schoolbook"/>
                <w:sz w:val="18"/>
                <w:szCs w:val="18"/>
                <w:lang w:val="fr-FR"/>
              </w:rPr>
              <w:t xml:space="preserve">, avec l'adresse enregistrée au 16 Rue Jean-Marie Leclair, 69009 Lyon, </w:t>
            </w:r>
            <w:r w:rsidR="00582338" w:rsidRPr="004D326B">
              <w:rPr>
                <w:rFonts w:ascii="Century Schoolbook" w:hAnsi="Century Schoolbook"/>
                <w:sz w:val="18"/>
                <w:szCs w:val="18"/>
                <w:lang w:val="fr-FR"/>
              </w:rPr>
              <w:t>France représentée</w:t>
            </w:r>
            <w:r w:rsidRPr="004D326B">
              <w:rPr>
                <w:rFonts w:ascii="Century Schoolbook" w:hAnsi="Century Schoolbook"/>
                <w:sz w:val="18"/>
                <w:szCs w:val="18"/>
                <w:lang w:val="fr-FR"/>
              </w:rPr>
              <w:t xml:space="preserve"> par Country Division Head Crop Science France Yves Picquet (désignée ci-après « Bayer »), d'une part</w:t>
            </w:r>
            <w:r w:rsidR="00AD0F14">
              <w:rPr>
                <w:rFonts w:ascii="Century Schoolbook" w:hAnsi="Century Schoolbook"/>
                <w:sz w:val="18"/>
                <w:szCs w:val="18"/>
                <w:lang w:val="fr-FR"/>
              </w:rPr>
              <w:t> ;</w:t>
            </w:r>
            <w:r w:rsidRPr="004D326B">
              <w:rPr>
                <w:rFonts w:ascii="Century Schoolbook" w:hAnsi="Century Schoolbook"/>
                <w:sz w:val="18"/>
                <w:szCs w:val="18"/>
                <w:lang w:val="fr-FR"/>
              </w:rPr>
              <w:t xml:space="preserve"> et</w:t>
            </w:r>
            <w:bookmarkEnd w:id="3"/>
          </w:p>
        </w:tc>
      </w:tr>
      <w:tr w:rsidR="00B2638C" w:rsidRPr="00044190" w14:paraId="79C150B5" w14:textId="77777777" w:rsidTr="00BD2CBE">
        <w:trPr>
          <w:trHeight w:val="20"/>
          <w:jc w:val="center"/>
        </w:trPr>
        <w:tc>
          <w:tcPr>
            <w:tcW w:w="5495" w:type="dxa"/>
          </w:tcPr>
          <w:p w14:paraId="79C150B1" w14:textId="5A7B8F23" w:rsidR="00B2638C" w:rsidRPr="00684029" w:rsidRDefault="00B2638C" w:rsidP="00890D64">
            <w:pPr>
              <w:contextualSpacing/>
              <w:jc w:val="both"/>
              <w:rPr>
                <w:rFonts w:ascii="Century Schoolbook" w:hAnsi="Century Schoolbook"/>
                <w:sz w:val="18"/>
                <w:szCs w:val="18"/>
                <w:lang w:val="en-US"/>
              </w:rPr>
            </w:pPr>
            <w:bookmarkStart w:id="4" w:name="Contractor_Co_Name_Full_ENG"/>
            <w:r>
              <w:rPr>
                <w:rFonts w:ascii="Century Schoolbook" w:hAnsi="Century Schoolbook"/>
                <w:sz w:val="18"/>
                <w:szCs w:val="18"/>
              </w:rPr>
              <w:t>FNPSMS</w:t>
            </w:r>
            <w:bookmarkEnd w:id="4"/>
            <w:r w:rsidRPr="00684029">
              <w:rPr>
                <w:rFonts w:ascii="Century Schoolbook" w:hAnsi="Century Schoolbook"/>
                <w:sz w:val="18"/>
                <w:szCs w:val="18"/>
                <w:lang w:val="en-US"/>
              </w:rPr>
              <w:t>, a legal entity incorporated and existing under the laws of </w:t>
            </w:r>
            <w:bookmarkStart w:id="5" w:name="Contractor_Co_Incorporated_Law_ENG"/>
            <w:r>
              <w:rPr>
                <w:rFonts w:ascii="Century Schoolbook" w:hAnsi="Century Schoolbook"/>
                <w:sz w:val="18"/>
                <w:szCs w:val="18"/>
              </w:rPr>
              <w:t>France</w:t>
            </w:r>
            <w:bookmarkEnd w:id="5"/>
            <w:r w:rsidRPr="00684029">
              <w:rPr>
                <w:rFonts w:ascii="Century Schoolbook" w:hAnsi="Century Schoolbook"/>
                <w:sz w:val="18"/>
                <w:szCs w:val="18"/>
                <w:lang w:val="en-US"/>
              </w:rPr>
              <w:t>, under the Company Registration No.: </w:t>
            </w:r>
            <w:bookmarkStart w:id="6" w:name="Company_Reg_Number"/>
            <w:r>
              <w:rPr>
                <w:rFonts w:ascii="Century Schoolbook" w:hAnsi="Century Schoolbook"/>
                <w:sz w:val="18"/>
                <w:szCs w:val="18"/>
              </w:rPr>
              <w:t>RCS Pau 782 356 992</w:t>
            </w:r>
            <w:bookmarkEnd w:id="6"/>
            <w:r>
              <w:rPr>
                <w:rFonts w:ascii="Century Schoolbook" w:hAnsi="Century Schoolbook"/>
                <w:sz w:val="18"/>
                <w:szCs w:val="18"/>
                <w:lang w:val="en-US"/>
              </w:rPr>
              <w:t xml:space="preserve"> </w:t>
            </w:r>
            <w:r w:rsidRPr="00684029">
              <w:rPr>
                <w:rFonts w:ascii="Century Schoolbook" w:hAnsi="Century Schoolbook"/>
                <w:sz w:val="18"/>
                <w:szCs w:val="18"/>
                <w:lang w:val="en-US"/>
              </w:rPr>
              <w:t xml:space="preserve">and VAT No.: </w:t>
            </w:r>
            <w:bookmarkStart w:id="7" w:name="Company_VAT_Number"/>
            <w:r>
              <w:rPr>
                <w:rFonts w:ascii="Century Schoolbook" w:hAnsi="Century Schoolbook"/>
                <w:sz w:val="18"/>
                <w:szCs w:val="18"/>
              </w:rPr>
              <w:t>FR 12 782 356 992</w:t>
            </w:r>
            <w:bookmarkEnd w:id="7"/>
            <w:r w:rsidRPr="00684029">
              <w:rPr>
                <w:rFonts w:ascii="Century Schoolbook" w:hAnsi="Century Schoolbook"/>
                <w:sz w:val="18"/>
                <w:szCs w:val="18"/>
                <w:lang w:val="en-US"/>
              </w:rPr>
              <w:t xml:space="preserve">, with the registered address at </w:t>
            </w:r>
            <w:bookmarkStart w:id="8" w:name="Contractor_Co_Registered_Address_ENG"/>
            <w:r>
              <w:rPr>
                <w:rFonts w:ascii="Century Schoolbook" w:hAnsi="Century Schoolbook"/>
                <w:sz w:val="18"/>
                <w:szCs w:val="18"/>
              </w:rPr>
              <w:t>21, chemin de Pau - 64121 Montardon, France</w:t>
            </w:r>
            <w:bookmarkEnd w:id="8"/>
            <w:r>
              <w:rPr>
                <w:rFonts w:ascii="Century Schoolbook" w:hAnsi="Century Schoolbook"/>
                <w:sz w:val="18"/>
                <w:szCs w:val="18"/>
                <w:lang w:val="en-US"/>
              </w:rPr>
              <w:t xml:space="preserve"> </w:t>
            </w:r>
            <w:r w:rsidRPr="00684029">
              <w:rPr>
                <w:rFonts w:ascii="Century Schoolbook" w:hAnsi="Century Schoolbook"/>
                <w:sz w:val="18"/>
                <w:szCs w:val="18"/>
                <w:lang w:val="en-US"/>
              </w:rPr>
              <w:t>(</w:t>
            </w:r>
            <w:r>
              <w:rPr>
                <w:rFonts w:ascii="Century Schoolbook" w:hAnsi="Century Schoolbook"/>
                <w:b/>
                <w:sz w:val="18"/>
                <w:szCs w:val="18"/>
                <w:lang w:val="en-US"/>
              </w:rPr>
              <w:t>“</w:t>
            </w:r>
            <w:r w:rsidRPr="00684029">
              <w:rPr>
                <w:rFonts w:ascii="Century Schoolbook" w:hAnsi="Century Schoolbook"/>
                <w:b/>
                <w:sz w:val="18"/>
                <w:szCs w:val="18"/>
                <w:lang w:val="en-US"/>
              </w:rPr>
              <w:t>Company</w:t>
            </w:r>
            <w:r>
              <w:rPr>
                <w:rFonts w:ascii="Century Schoolbook" w:hAnsi="Century Schoolbook"/>
                <w:sz w:val="18"/>
                <w:szCs w:val="18"/>
                <w:lang w:val="en-US"/>
              </w:rPr>
              <w:t>”</w:t>
            </w:r>
            <w:r w:rsidRPr="00684029">
              <w:rPr>
                <w:rFonts w:ascii="Century Schoolbook" w:hAnsi="Century Schoolbook"/>
                <w:sz w:val="18"/>
                <w:szCs w:val="18"/>
                <w:lang w:val="en-US"/>
              </w:rPr>
              <w:t xml:space="preserve">), represented by </w:t>
            </w:r>
            <w:bookmarkStart w:id="9" w:name="Rep_Title_And_Full_Name_ENG"/>
            <w:r>
              <w:rPr>
                <w:rFonts w:ascii="Century Schoolbook" w:hAnsi="Century Schoolbook"/>
                <w:sz w:val="18"/>
                <w:szCs w:val="18"/>
              </w:rPr>
              <w:t>Eric Piraube Directeur Technique</w:t>
            </w:r>
            <w:bookmarkEnd w:id="9"/>
            <w:r w:rsidR="00AD0F14">
              <w:rPr>
                <w:rFonts w:ascii="Century Schoolbook" w:hAnsi="Century Schoolbook"/>
                <w:sz w:val="18"/>
                <w:szCs w:val="18"/>
              </w:rPr>
              <w:t>, on the other hand.</w:t>
            </w:r>
          </w:p>
          <w:p w14:paraId="79C150B2" w14:textId="77777777" w:rsidR="00B2638C" w:rsidRPr="00684029" w:rsidRDefault="00B2638C" w:rsidP="00890D64">
            <w:pPr>
              <w:contextualSpacing/>
              <w:jc w:val="both"/>
              <w:rPr>
                <w:rFonts w:ascii="Century Schoolbook" w:hAnsi="Century Schoolbook"/>
                <w:sz w:val="18"/>
                <w:szCs w:val="18"/>
                <w:lang w:val="en-US"/>
              </w:rPr>
            </w:pPr>
          </w:p>
        </w:tc>
        <w:tc>
          <w:tcPr>
            <w:tcW w:w="5494" w:type="dxa"/>
          </w:tcPr>
          <w:p w14:paraId="79C150B3" w14:textId="07197F4C" w:rsidR="00B2638C" w:rsidRPr="0008631B" w:rsidRDefault="00B2638C" w:rsidP="00B2638C">
            <w:pPr>
              <w:contextualSpacing/>
              <w:jc w:val="both"/>
              <w:rPr>
                <w:rFonts w:ascii="Century Schoolbook" w:hAnsi="Century Schoolbook"/>
                <w:sz w:val="18"/>
                <w:szCs w:val="18"/>
                <w:lang w:val="fr-FR"/>
              </w:rPr>
            </w:pPr>
            <w:bookmarkStart w:id="10" w:name="Contractor_Co_Name_Full_ENG_2"/>
            <w:r>
              <w:rPr>
                <w:rFonts w:ascii="Century Schoolbook" w:hAnsi="Century Schoolbook"/>
                <w:sz w:val="18"/>
                <w:szCs w:val="18"/>
                <w:lang w:val="fr-FR"/>
              </w:rPr>
              <w:t>FNPSMS</w:t>
            </w:r>
            <w:bookmarkEnd w:id="10"/>
            <w:r w:rsidRPr="0008631B">
              <w:rPr>
                <w:rFonts w:ascii="Century Schoolbook" w:hAnsi="Century Schoolbook"/>
                <w:sz w:val="18"/>
                <w:szCs w:val="18"/>
                <w:lang w:val="fr-FR"/>
              </w:rPr>
              <w:t xml:space="preserve"> une entité juridique constituée et existant en vertu des lois de </w:t>
            </w:r>
            <w:bookmarkStart w:id="11" w:name="Contractor_Co_Incorporated_Law_FR"/>
            <w:r>
              <w:rPr>
                <w:rFonts w:ascii="Century Schoolbook" w:hAnsi="Century Schoolbook"/>
                <w:sz w:val="18"/>
                <w:szCs w:val="18"/>
                <w:lang w:val="fr-FR"/>
              </w:rPr>
              <w:t>France</w:t>
            </w:r>
            <w:bookmarkEnd w:id="11"/>
            <w:r w:rsidRPr="0008631B">
              <w:rPr>
                <w:rFonts w:ascii="Century Schoolbook" w:hAnsi="Century Schoolbook"/>
                <w:sz w:val="18"/>
                <w:szCs w:val="18"/>
                <w:lang w:val="fr-FR"/>
              </w:rPr>
              <w:t xml:space="preserve">, en vertu de l'enregistrement No. </w:t>
            </w:r>
            <w:bookmarkStart w:id="12" w:name="Company_Reg_Number_1"/>
            <w:r>
              <w:rPr>
                <w:rFonts w:ascii="Century Schoolbook" w:hAnsi="Century Schoolbook"/>
                <w:sz w:val="18"/>
                <w:szCs w:val="18"/>
                <w:lang w:val="fr-FR"/>
              </w:rPr>
              <w:t>RCS Pau 782 356 992</w:t>
            </w:r>
            <w:bookmarkEnd w:id="12"/>
            <w:r w:rsidRPr="0008631B">
              <w:rPr>
                <w:rFonts w:ascii="Century Schoolbook" w:hAnsi="Century Schoolbook"/>
                <w:sz w:val="18"/>
                <w:szCs w:val="18"/>
                <w:lang w:val="fr-FR"/>
              </w:rPr>
              <w:t xml:space="preserve"> et TVA No.</w:t>
            </w:r>
            <w:r w:rsidR="00C66EDF">
              <w:rPr>
                <w:rFonts w:ascii="Century Schoolbook" w:hAnsi="Century Schoolbook"/>
                <w:sz w:val="18"/>
                <w:szCs w:val="18"/>
                <w:lang w:val="fr-FR"/>
              </w:rPr>
              <w:t xml:space="preserve"> </w:t>
            </w:r>
            <w:r w:rsidRPr="0008631B">
              <w:rPr>
                <w:rFonts w:ascii="Century Schoolbook" w:hAnsi="Century Schoolbook"/>
                <w:sz w:val="18"/>
                <w:szCs w:val="18"/>
                <w:lang w:val="fr-FR"/>
              </w:rPr>
              <w:t xml:space="preserve">: </w:t>
            </w:r>
            <w:bookmarkStart w:id="13" w:name="Company_VAT_Number_1"/>
            <w:r>
              <w:rPr>
                <w:rFonts w:ascii="Century Schoolbook" w:hAnsi="Century Schoolbook"/>
                <w:sz w:val="18"/>
                <w:szCs w:val="18"/>
                <w:lang w:val="fr-FR"/>
              </w:rPr>
              <w:t>FR 12 782 356 992</w:t>
            </w:r>
            <w:bookmarkEnd w:id="13"/>
            <w:r w:rsidRPr="0008631B">
              <w:rPr>
                <w:rFonts w:ascii="Century Schoolbook" w:hAnsi="Century Schoolbook"/>
                <w:sz w:val="18"/>
                <w:szCs w:val="18"/>
                <w:lang w:val="fr-FR"/>
              </w:rPr>
              <w:t xml:space="preserve">, avec l'adresse enregistrée au </w:t>
            </w:r>
            <w:bookmarkStart w:id="14" w:name="Contractor_Co_Registered_Address_FR"/>
            <w:r>
              <w:rPr>
                <w:rFonts w:ascii="Century Schoolbook" w:hAnsi="Century Schoolbook"/>
                <w:sz w:val="18"/>
                <w:szCs w:val="18"/>
                <w:lang w:val="fr-FR"/>
              </w:rPr>
              <w:t>21, chemin de Pau - 64121 Montardon, France</w:t>
            </w:r>
            <w:bookmarkEnd w:id="14"/>
            <w:r w:rsidRPr="0008631B">
              <w:rPr>
                <w:rFonts w:ascii="Century Schoolbook" w:hAnsi="Century Schoolbook"/>
                <w:sz w:val="18"/>
                <w:szCs w:val="18"/>
                <w:lang w:val="fr-FR"/>
              </w:rPr>
              <w:t xml:space="preserve"> représentée par </w:t>
            </w:r>
            <w:bookmarkStart w:id="15" w:name="Rep_Title_And_Full_Name_FR"/>
            <w:r>
              <w:rPr>
                <w:rFonts w:ascii="Century Schoolbook" w:hAnsi="Century Schoolbook"/>
                <w:sz w:val="18"/>
                <w:szCs w:val="18"/>
                <w:lang w:val="fr-FR"/>
              </w:rPr>
              <w:t>Eric Piraube Directeur Technique</w:t>
            </w:r>
            <w:bookmarkEnd w:id="15"/>
            <w:r w:rsidRPr="0008631B">
              <w:rPr>
                <w:rFonts w:ascii="Century Schoolbook" w:hAnsi="Century Schoolbook"/>
                <w:sz w:val="18"/>
                <w:szCs w:val="18"/>
                <w:lang w:val="fr-FR"/>
              </w:rPr>
              <w:t xml:space="preserve"> (désignée ci-après </w:t>
            </w:r>
            <w:r w:rsidRPr="0008631B">
              <w:rPr>
                <w:rFonts w:ascii="Century Schoolbook" w:hAnsi="Century Schoolbook"/>
                <w:b/>
                <w:sz w:val="18"/>
                <w:szCs w:val="18"/>
                <w:lang w:val="fr-FR"/>
              </w:rPr>
              <w:t>“</w:t>
            </w:r>
            <w:r w:rsidRPr="00B2638C">
              <w:rPr>
                <w:rFonts w:ascii="Century Schoolbook" w:eastAsia="Century Schoolbook" w:hAnsi="Century Schoolbook" w:cs="Century Schoolbook"/>
                <w:b/>
                <w:sz w:val="18"/>
                <w:szCs w:val="18"/>
                <w:bdr w:val="nil"/>
                <w:lang w:val="fr-FR"/>
              </w:rPr>
              <w:t>Société</w:t>
            </w:r>
            <w:r w:rsidRPr="0008631B">
              <w:rPr>
                <w:rFonts w:ascii="Century Schoolbook" w:hAnsi="Century Schoolbook"/>
                <w:b/>
                <w:sz w:val="18"/>
                <w:szCs w:val="18"/>
                <w:lang w:val="fr-FR"/>
              </w:rPr>
              <w:t>”</w:t>
            </w:r>
            <w:r w:rsidRPr="0008631B">
              <w:rPr>
                <w:rFonts w:ascii="Century Schoolbook" w:hAnsi="Century Schoolbook"/>
                <w:sz w:val="18"/>
                <w:szCs w:val="18"/>
                <w:lang w:val="fr-FR"/>
              </w:rPr>
              <w:t xml:space="preserve">), </w:t>
            </w:r>
            <w:r w:rsidR="00AD0F14">
              <w:rPr>
                <w:rFonts w:ascii="Century Schoolbook" w:hAnsi="Century Schoolbook"/>
                <w:sz w:val="18"/>
                <w:szCs w:val="18"/>
                <w:lang w:val="fr-FR"/>
              </w:rPr>
              <w:t>d’autre part.</w:t>
            </w:r>
          </w:p>
          <w:p w14:paraId="79C150B4" w14:textId="77777777" w:rsidR="00B2638C" w:rsidRPr="0008631B" w:rsidRDefault="00B2638C" w:rsidP="00B2638C">
            <w:pPr>
              <w:contextualSpacing/>
              <w:jc w:val="both"/>
              <w:rPr>
                <w:rFonts w:ascii="Century Schoolbook" w:hAnsi="Century Schoolbook"/>
                <w:sz w:val="18"/>
                <w:szCs w:val="18"/>
                <w:lang w:val="fr-FR"/>
              </w:rPr>
            </w:pPr>
          </w:p>
        </w:tc>
      </w:tr>
      <w:tr w:rsidR="00BD2CBE" w:rsidRPr="00044190" w14:paraId="79C150BA" w14:textId="77777777" w:rsidTr="00BD2CBE">
        <w:trPr>
          <w:trHeight w:val="20"/>
          <w:jc w:val="center"/>
        </w:trPr>
        <w:tc>
          <w:tcPr>
            <w:tcW w:w="5495" w:type="dxa"/>
          </w:tcPr>
          <w:p w14:paraId="79C150B6" w14:textId="7DE41745" w:rsidR="00BD2CBE" w:rsidRPr="000D74AB" w:rsidRDefault="005664E6" w:rsidP="00890D64">
            <w:pPr>
              <w:jc w:val="both"/>
              <w:rPr>
                <w:rFonts w:ascii="Century Schoolbook" w:hAnsi="Century Schoolbook"/>
                <w:sz w:val="18"/>
                <w:szCs w:val="18"/>
              </w:rPr>
            </w:pPr>
            <w:r>
              <w:rPr>
                <w:rFonts w:ascii="Century Schoolbook" w:hAnsi="Century Schoolbook"/>
                <w:sz w:val="18"/>
                <w:szCs w:val="18"/>
              </w:rPr>
              <w:t>Bayer</w:t>
            </w:r>
            <w:r w:rsidR="00BD2CBE" w:rsidRPr="000D74AB">
              <w:rPr>
                <w:rFonts w:ascii="Century Schoolbook" w:hAnsi="Century Schoolbook"/>
                <w:sz w:val="18"/>
                <w:szCs w:val="18"/>
              </w:rPr>
              <w:t xml:space="preserve"> and the Company are referred to individually as a “</w:t>
            </w:r>
            <w:r w:rsidR="00BD2CBE" w:rsidRPr="000D74AB">
              <w:rPr>
                <w:rFonts w:ascii="Century Schoolbook" w:hAnsi="Century Schoolbook"/>
                <w:b/>
                <w:sz w:val="18"/>
                <w:szCs w:val="18"/>
              </w:rPr>
              <w:t>Party</w:t>
            </w:r>
            <w:r w:rsidR="00BD2CBE" w:rsidRPr="000D74AB">
              <w:rPr>
                <w:rFonts w:ascii="Century Schoolbook" w:hAnsi="Century Schoolbook"/>
                <w:sz w:val="18"/>
                <w:szCs w:val="18"/>
              </w:rPr>
              <w:t>”, and collectively as the “</w:t>
            </w:r>
            <w:r w:rsidR="00BD2CBE" w:rsidRPr="000D74AB">
              <w:rPr>
                <w:rFonts w:ascii="Century Schoolbook" w:hAnsi="Century Schoolbook"/>
                <w:b/>
                <w:sz w:val="18"/>
                <w:szCs w:val="18"/>
              </w:rPr>
              <w:t>Parties</w:t>
            </w:r>
            <w:r w:rsidR="00BD2CBE" w:rsidRPr="000D74AB">
              <w:rPr>
                <w:rFonts w:ascii="Century Schoolbook" w:hAnsi="Century Schoolbook"/>
                <w:sz w:val="18"/>
                <w:szCs w:val="18"/>
              </w:rPr>
              <w:t>”.</w:t>
            </w:r>
          </w:p>
          <w:p w14:paraId="79C150B7" w14:textId="77777777" w:rsidR="00BD2CBE" w:rsidRPr="000D74AB" w:rsidRDefault="00BD2CBE" w:rsidP="00890D64">
            <w:pPr>
              <w:jc w:val="both"/>
              <w:rPr>
                <w:rFonts w:ascii="Century Schoolbook" w:hAnsi="Century Schoolbook"/>
                <w:sz w:val="18"/>
                <w:szCs w:val="18"/>
              </w:rPr>
            </w:pPr>
          </w:p>
        </w:tc>
        <w:tc>
          <w:tcPr>
            <w:tcW w:w="5494" w:type="dxa"/>
          </w:tcPr>
          <w:p w14:paraId="79C150B8" w14:textId="4C22FA21" w:rsidR="00BD2CBE" w:rsidRPr="000D74AB" w:rsidRDefault="005664E6" w:rsidP="00890D64">
            <w:pPr>
              <w:jc w:val="both"/>
              <w:rPr>
                <w:rFonts w:ascii="Century Schoolbook" w:hAnsi="Century Schoolbook"/>
                <w:sz w:val="18"/>
                <w:szCs w:val="18"/>
                <w:lang w:val="fr-FR"/>
              </w:rPr>
            </w:pPr>
            <w:r>
              <w:rPr>
                <w:rFonts w:ascii="Century Schoolbook" w:eastAsia="Century Schoolbook" w:hAnsi="Century Schoolbook" w:cs="Century Schoolbook"/>
                <w:sz w:val="18"/>
                <w:szCs w:val="18"/>
                <w:bdr w:val="nil"/>
                <w:lang w:val="fr-FR"/>
              </w:rPr>
              <w:t>Bayer</w:t>
            </w:r>
            <w:r w:rsidR="00BD2CBE" w:rsidRPr="000D74AB">
              <w:rPr>
                <w:rFonts w:ascii="Century Schoolbook" w:eastAsia="Century Schoolbook" w:hAnsi="Century Schoolbook" w:cs="Century Schoolbook"/>
                <w:sz w:val="18"/>
                <w:szCs w:val="18"/>
                <w:bdr w:val="nil"/>
                <w:lang w:val="fr-FR"/>
              </w:rPr>
              <w:t xml:space="preserve"> et la Société sont ci-après dénommées individuellement une «</w:t>
            </w:r>
            <w:r w:rsidR="00BD2CBE" w:rsidRPr="000D74AB">
              <w:rPr>
                <w:rFonts w:ascii="Century Schoolbook" w:eastAsia="Century Schoolbook" w:hAnsi="Century Schoolbook" w:cs="Century Schoolbook"/>
                <w:b/>
                <w:bCs/>
                <w:sz w:val="18"/>
                <w:szCs w:val="18"/>
                <w:bdr w:val="nil"/>
                <w:lang w:val="fr-FR"/>
              </w:rPr>
              <w:t> Partie </w:t>
            </w:r>
            <w:r w:rsidR="00BD2CBE" w:rsidRPr="000D74AB">
              <w:rPr>
                <w:rFonts w:ascii="Century Schoolbook" w:eastAsia="Century Schoolbook" w:hAnsi="Century Schoolbook" w:cs="Century Schoolbook"/>
                <w:sz w:val="18"/>
                <w:szCs w:val="18"/>
                <w:bdr w:val="nil"/>
                <w:lang w:val="fr-FR"/>
              </w:rPr>
              <w:t>» et collectivement les «</w:t>
            </w:r>
            <w:r w:rsidR="00BD2CBE" w:rsidRPr="000D74AB">
              <w:rPr>
                <w:rFonts w:ascii="Century Schoolbook" w:eastAsia="Century Schoolbook" w:hAnsi="Century Schoolbook" w:cs="Century Schoolbook"/>
                <w:b/>
                <w:bCs/>
                <w:sz w:val="18"/>
                <w:szCs w:val="18"/>
                <w:bdr w:val="nil"/>
                <w:lang w:val="fr-FR"/>
              </w:rPr>
              <w:t> Parties </w:t>
            </w:r>
            <w:r w:rsidR="00BD2CBE" w:rsidRPr="000D74AB">
              <w:rPr>
                <w:rFonts w:ascii="Century Schoolbook" w:eastAsia="Century Schoolbook" w:hAnsi="Century Schoolbook" w:cs="Century Schoolbook"/>
                <w:sz w:val="18"/>
                <w:szCs w:val="18"/>
                <w:bdr w:val="nil"/>
                <w:lang w:val="fr-FR"/>
              </w:rPr>
              <w:t>».</w:t>
            </w:r>
          </w:p>
          <w:p w14:paraId="79C150B9" w14:textId="77777777" w:rsidR="00BD2CBE" w:rsidRPr="000D74AB" w:rsidRDefault="00BD2CBE" w:rsidP="00890D64">
            <w:pPr>
              <w:jc w:val="both"/>
              <w:rPr>
                <w:rFonts w:ascii="Century Schoolbook" w:hAnsi="Century Schoolbook"/>
                <w:sz w:val="18"/>
                <w:szCs w:val="18"/>
                <w:lang w:val="fr-FR"/>
              </w:rPr>
            </w:pPr>
          </w:p>
        </w:tc>
      </w:tr>
      <w:tr w:rsidR="00BD2CBE" w:rsidRPr="000D74AB" w14:paraId="79C150BF" w14:textId="77777777" w:rsidTr="00BD2CBE">
        <w:trPr>
          <w:trHeight w:val="20"/>
          <w:jc w:val="center"/>
        </w:trPr>
        <w:tc>
          <w:tcPr>
            <w:tcW w:w="5495" w:type="dxa"/>
          </w:tcPr>
          <w:p w14:paraId="79C150BB" w14:textId="77777777" w:rsidR="00BD2CBE" w:rsidRPr="000D74AB" w:rsidRDefault="00BD2CBE" w:rsidP="00014EE3">
            <w:pPr>
              <w:pStyle w:val="ListParagraph"/>
              <w:numPr>
                <w:ilvl w:val="0"/>
                <w:numId w:val="6"/>
              </w:numPr>
              <w:jc w:val="both"/>
              <w:rPr>
                <w:rFonts w:ascii="Century Schoolbook" w:hAnsi="Century Schoolbook"/>
                <w:b/>
                <w:sz w:val="18"/>
                <w:szCs w:val="18"/>
              </w:rPr>
            </w:pPr>
            <w:r w:rsidRPr="000D74AB">
              <w:rPr>
                <w:rFonts w:ascii="Century Schoolbook" w:hAnsi="Century Schoolbook"/>
                <w:b/>
                <w:sz w:val="18"/>
                <w:szCs w:val="18"/>
              </w:rPr>
              <w:t>SUBJECT MATTER</w:t>
            </w:r>
          </w:p>
          <w:p w14:paraId="79C150BC" w14:textId="77777777" w:rsidR="00BD2CBE" w:rsidRPr="000D74AB" w:rsidRDefault="00BD2CBE" w:rsidP="00890D64">
            <w:pPr>
              <w:jc w:val="both"/>
              <w:rPr>
                <w:rFonts w:ascii="Century Schoolbook" w:hAnsi="Century Schoolbook"/>
                <w:b/>
                <w:sz w:val="18"/>
                <w:szCs w:val="18"/>
              </w:rPr>
            </w:pPr>
          </w:p>
        </w:tc>
        <w:tc>
          <w:tcPr>
            <w:tcW w:w="5494" w:type="dxa"/>
          </w:tcPr>
          <w:p w14:paraId="79C150BD" w14:textId="77777777" w:rsidR="007F154C" w:rsidRPr="000D74AB" w:rsidRDefault="00BD2CBE" w:rsidP="00014EE3">
            <w:pPr>
              <w:pStyle w:val="ListParagraph"/>
              <w:numPr>
                <w:ilvl w:val="0"/>
                <w:numId w:val="18"/>
              </w:numPr>
              <w:jc w:val="both"/>
              <w:rPr>
                <w:rFonts w:ascii="Century Schoolbook" w:hAnsi="Century Schoolbook"/>
                <w:b/>
                <w:sz w:val="18"/>
                <w:szCs w:val="18"/>
              </w:rPr>
            </w:pPr>
            <w:r w:rsidRPr="000D74AB">
              <w:rPr>
                <w:rFonts w:ascii="Century Schoolbook" w:eastAsia="Century Schoolbook" w:hAnsi="Century Schoolbook" w:cs="Century Schoolbook"/>
                <w:b/>
                <w:bCs/>
                <w:sz w:val="18"/>
                <w:szCs w:val="18"/>
                <w:bdr w:val="nil"/>
                <w:lang w:val="fr-FR"/>
              </w:rPr>
              <w:t>OBJET</w:t>
            </w:r>
          </w:p>
          <w:p w14:paraId="79C150BE" w14:textId="77777777" w:rsidR="00BD2CBE" w:rsidRPr="000D74AB" w:rsidRDefault="00BD2CBE" w:rsidP="00890D64">
            <w:pPr>
              <w:jc w:val="both"/>
              <w:rPr>
                <w:rFonts w:ascii="Century Schoolbook" w:hAnsi="Century Schoolbook"/>
                <w:b/>
                <w:sz w:val="18"/>
                <w:szCs w:val="18"/>
              </w:rPr>
            </w:pPr>
          </w:p>
        </w:tc>
      </w:tr>
      <w:tr w:rsidR="00BD2CBE" w:rsidRPr="00044190" w14:paraId="79C150C4" w14:textId="77777777" w:rsidTr="00BD2CBE">
        <w:trPr>
          <w:trHeight w:val="20"/>
          <w:jc w:val="center"/>
        </w:trPr>
        <w:tc>
          <w:tcPr>
            <w:tcW w:w="5495" w:type="dxa"/>
          </w:tcPr>
          <w:p w14:paraId="79C150C0" w14:textId="77777777" w:rsidR="00BD2CBE" w:rsidRPr="000D74AB" w:rsidRDefault="00BD2CBE" w:rsidP="00890D64">
            <w:pPr>
              <w:pStyle w:val="ListParagraph"/>
              <w:numPr>
                <w:ilvl w:val="1"/>
                <w:numId w:val="1"/>
              </w:numPr>
              <w:tabs>
                <w:tab w:val="clear" w:pos="792"/>
              </w:tabs>
              <w:suppressAutoHyphens/>
              <w:ind w:left="426" w:hanging="426"/>
              <w:contextualSpacing/>
              <w:jc w:val="both"/>
              <w:rPr>
                <w:rFonts w:ascii="Century Schoolbook" w:hAnsi="Century Schoolbook"/>
                <w:sz w:val="18"/>
                <w:szCs w:val="18"/>
              </w:rPr>
            </w:pPr>
            <w:r w:rsidRPr="000D74AB">
              <w:rPr>
                <w:rFonts w:ascii="Century Schoolbook" w:hAnsi="Century Schoolbook"/>
                <w:spacing w:val="-3"/>
                <w:sz w:val="18"/>
                <w:szCs w:val="18"/>
              </w:rPr>
              <w:t>In accordance with the terms of this Agreement (</w:t>
            </w:r>
            <w:r w:rsidRPr="000D74AB">
              <w:rPr>
                <w:rFonts w:ascii="Century Schoolbook" w:hAnsi="Century Schoolbook"/>
                <w:b/>
                <w:spacing w:val="-3"/>
                <w:sz w:val="18"/>
                <w:szCs w:val="18"/>
              </w:rPr>
              <w:t>“Agreement”</w:t>
            </w:r>
            <w:r w:rsidRPr="000D74AB">
              <w:rPr>
                <w:rFonts w:ascii="Century Schoolbook" w:hAnsi="Century Schoolbook"/>
                <w:spacing w:val="-3"/>
                <w:sz w:val="18"/>
                <w:szCs w:val="18"/>
              </w:rPr>
              <w:t xml:space="preserve">), the Company undertakes to </w:t>
            </w:r>
            <w:bookmarkStart w:id="16" w:name="Description_of_Services_ENG"/>
            <w:r>
              <w:rPr>
                <w:rFonts w:ascii="Century Schoolbook" w:hAnsi="Century Schoolbook"/>
                <w:spacing w:val="-3"/>
                <w:sz w:val="18"/>
                <w:szCs w:val="18"/>
              </w:rPr>
              <w:t>Dust quantity determination</w:t>
            </w:r>
            <w:bookmarkEnd w:id="16"/>
            <w:r w:rsidRPr="000D74AB">
              <w:rPr>
                <w:rFonts w:ascii="Century Schoolbook" w:hAnsi="Century Schoolbook"/>
                <w:spacing w:val="-3"/>
                <w:sz w:val="18"/>
                <w:szCs w:val="18"/>
              </w:rPr>
              <w:t xml:space="preserve"> (the “</w:t>
            </w:r>
            <w:r w:rsidRPr="000D74AB">
              <w:rPr>
                <w:rFonts w:ascii="Century Schoolbook" w:hAnsi="Century Schoolbook"/>
                <w:b/>
                <w:spacing w:val="-3"/>
                <w:sz w:val="18"/>
                <w:szCs w:val="18"/>
              </w:rPr>
              <w:t>Services</w:t>
            </w:r>
            <w:r w:rsidRPr="000D74AB">
              <w:rPr>
                <w:rFonts w:ascii="Century Schoolbook" w:hAnsi="Century Schoolbook"/>
                <w:spacing w:val="-3"/>
                <w:sz w:val="18"/>
                <w:szCs w:val="18"/>
              </w:rPr>
              <w:t xml:space="preserve">”). </w:t>
            </w:r>
          </w:p>
          <w:p w14:paraId="79C150C1" w14:textId="77777777" w:rsidR="00BD2CBE" w:rsidRPr="000D74AB" w:rsidRDefault="00BD2CBE" w:rsidP="00890D64">
            <w:pPr>
              <w:suppressAutoHyphens/>
              <w:contextualSpacing/>
              <w:jc w:val="both"/>
              <w:rPr>
                <w:rFonts w:ascii="Century Schoolbook" w:hAnsi="Century Schoolbook"/>
                <w:sz w:val="18"/>
                <w:szCs w:val="18"/>
              </w:rPr>
            </w:pPr>
          </w:p>
        </w:tc>
        <w:tc>
          <w:tcPr>
            <w:tcW w:w="5494" w:type="dxa"/>
          </w:tcPr>
          <w:p w14:paraId="79C150C2" w14:textId="77777777" w:rsidR="007F154C" w:rsidRPr="000D74AB" w:rsidRDefault="00BD2CBE" w:rsidP="00014EE3">
            <w:pPr>
              <w:pStyle w:val="ListParagraph"/>
              <w:numPr>
                <w:ilvl w:val="1"/>
                <w:numId w:val="19"/>
              </w:numPr>
              <w:tabs>
                <w:tab w:val="clear" w:pos="792"/>
                <w:tab w:val="num" w:pos="625"/>
              </w:tabs>
              <w:suppressAutoHyphens/>
              <w:ind w:left="445" w:hanging="445"/>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pacing w:val="-3"/>
                <w:sz w:val="18"/>
                <w:szCs w:val="18"/>
                <w:bdr w:val="nil"/>
                <w:lang w:val="fr-FR"/>
              </w:rPr>
              <w:t>Conformément aux modalités du présent Contrat (« </w:t>
            </w:r>
            <w:r w:rsidRPr="000D74AB">
              <w:rPr>
                <w:rFonts w:ascii="Century Schoolbook" w:eastAsia="Century Schoolbook" w:hAnsi="Century Schoolbook" w:cs="Century Schoolbook"/>
                <w:b/>
                <w:bCs/>
                <w:spacing w:val="-3"/>
                <w:sz w:val="18"/>
                <w:szCs w:val="18"/>
                <w:bdr w:val="nil"/>
                <w:lang w:val="fr-FR"/>
              </w:rPr>
              <w:t>Contrat</w:t>
            </w:r>
            <w:r w:rsidRPr="000D74AB">
              <w:rPr>
                <w:rFonts w:ascii="Century Schoolbook" w:eastAsia="Century Schoolbook" w:hAnsi="Century Schoolbook" w:cs="Century Schoolbook"/>
                <w:spacing w:val="-3"/>
                <w:sz w:val="18"/>
                <w:szCs w:val="18"/>
                <w:bdr w:val="nil"/>
                <w:lang w:val="fr-FR"/>
              </w:rPr>
              <w:t xml:space="preserve"> »), la Société s’engage à </w:t>
            </w:r>
            <w:bookmarkStart w:id="17" w:name="Description_of_Services_FR"/>
            <w:r>
              <w:rPr>
                <w:rFonts w:ascii="Century Schoolbook" w:eastAsia="Century Schoolbook" w:hAnsi="Century Schoolbook" w:cs="Century Schoolbook"/>
                <w:spacing w:val="-3"/>
                <w:sz w:val="18"/>
                <w:szCs w:val="18"/>
                <w:bdr w:val="nil"/>
                <w:lang w:val="fr-FR"/>
              </w:rPr>
              <w:t>Détermination de la quantité de poussières</w:t>
            </w:r>
            <w:bookmarkEnd w:id="17"/>
            <w:r w:rsidRPr="000D74AB">
              <w:rPr>
                <w:rFonts w:ascii="Century Schoolbook" w:eastAsia="Century Schoolbook" w:hAnsi="Century Schoolbook" w:cs="Century Schoolbook"/>
                <w:spacing w:val="-3"/>
                <w:sz w:val="18"/>
                <w:szCs w:val="18"/>
                <w:bdr w:val="nil"/>
                <w:lang w:val="fr-FR"/>
              </w:rPr>
              <w:t xml:space="preserve"> (les « </w:t>
            </w:r>
            <w:r w:rsidRPr="000D74AB">
              <w:rPr>
                <w:rFonts w:ascii="Century Schoolbook" w:eastAsia="Century Schoolbook" w:hAnsi="Century Schoolbook" w:cs="Century Schoolbook"/>
                <w:b/>
                <w:bCs/>
                <w:spacing w:val="-3"/>
                <w:sz w:val="18"/>
                <w:szCs w:val="18"/>
                <w:bdr w:val="nil"/>
                <w:lang w:val="fr-FR"/>
              </w:rPr>
              <w:t>Service</w:t>
            </w:r>
            <w:r w:rsidRPr="000D74AB">
              <w:rPr>
                <w:rFonts w:ascii="Century Schoolbook" w:eastAsia="Century Schoolbook" w:hAnsi="Century Schoolbook" w:cs="Century Schoolbook"/>
                <w:spacing w:val="-3"/>
                <w:sz w:val="18"/>
                <w:szCs w:val="18"/>
                <w:bdr w:val="nil"/>
                <w:lang w:val="fr-FR"/>
              </w:rPr>
              <w:t xml:space="preserve"> »). </w:t>
            </w:r>
          </w:p>
          <w:p w14:paraId="79C150C3" w14:textId="77777777" w:rsidR="00BD2CBE" w:rsidRPr="000D74AB" w:rsidRDefault="00BD2CBE" w:rsidP="00890D64">
            <w:pPr>
              <w:suppressAutoHyphens/>
              <w:contextualSpacing/>
              <w:jc w:val="both"/>
              <w:rPr>
                <w:rFonts w:ascii="Century Schoolbook" w:hAnsi="Century Schoolbook"/>
                <w:sz w:val="18"/>
                <w:szCs w:val="18"/>
                <w:lang w:val="fr-FR"/>
              </w:rPr>
            </w:pPr>
          </w:p>
        </w:tc>
      </w:tr>
      <w:tr w:rsidR="00BD2CBE" w:rsidRPr="00044190" w14:paraId="79C150C9" w14:textId="77777777" w:rsidTr="00BD2CBE">
        <w:trPr>
          <w:trHeight w:val="20"/>
          <w:jc w:val="center"/>
        </w:trPr>
        <w:tc>
          <w:tcPr>
            <w:tcW w:w="5495" w:type="dxa"/>
          </w:tcPr>
          <w:p w14:paraId="79C150C5" w14:textId="77777777" w:rsidR="007F154C" w:rsidRPr="000D74AB" w:rsidRDefault="00BD2CBE" w:rsidP="00014EE3">
            <w:pPr>
              <w:pStyle w:val="ListParagraph"/>
              <w:numPr>
                <w:ilvl w:val="1"/>
                <w:numId w:val="19"/>
              </w:numPr>
              <w:suppressAutoHyphens/>
              <w:ind w:left="426" w:hanging="426"/>
              <w:contextualSpacing/>
              <w:jc w:val="both"/>
              <w:rPr>
                <w:rFonts w:ascii="Century Schoolbook" w:hAnsi="Century Schoolbook"/>
                <w:spacing w:val="-3"/>
                <w:sz w:val="18"/>
                <w:szCs w:val="18"/>
              </w:rPr>
            </w:pPr>
            <w:r w:rsidRPr="00044190">
              <w:rPr>
                <w:rFonts w:ascii="Century Schoolbook" w:hAnsi="Century Schoolbook"/>
                <w:sz w:val="18"/>
                <w:szCs w:val="18"/>
              </w:rPr>
              <w:br w:type="page"/>
            </w:r>
            <w:r w:rsidRPr="000D74AB">
              <w:rPr>
                <w:rFonts w:ascii="Century Schoolbook" w:hAnsi="Century Schoolbook"/>
                <w:spacing w:val="-3"/>
                <w:sz w:val="18"/>
                <w:szCs w:val="18"/>
              </w:rPr>
              <w:t>The meaning of all terms, not already defined in the main body of the Agreement, can be found in the attached Standard</w:t>
            </w:r>
            <w:r w:rsidRPr="000D74AB">
              <w:rPr>
                <w:rFonts w:ascii="Century Schoolbook" w:hAnsi="Century Schoolbook"/>
                <w:sz w:val="18"/>
                <w:szCs w:val="18"/>
                <w:lang w:val="en-GB"/>
              </w:rPr>
              <w:t xml:space="preserve"> Conditions of Service, Schedule 1 (“</w:t>
            </w:r>
            <w:r w:rsidRPr="000D74AB">
              <w:rPr>
                <w:rFonts w:ascii="Century Schoolbook" w:hAnsi="Century Schoolbook"/>
                <w:b/>
                <w:sz w:val="18"/>
                <w:szCs w:val="18"/>
                <w:lang w:val="en-GB"/>
              </w:rPr>
              <w:t>SCS</w:t>
            </w:r>
            <w:r w:rsidRPr="000D74AB">
              <w:rPr>
                <w:rFonts w:ascii="Century Schoolbook" w:hAnsi="Century Schoolbook"/>
                <w:sz w:val="18"/>
                <w:szCs w:val="18"/>
                <w:lang w:val="en-GB"/>
              </w:rPr>
              <w:t xml:space="preserve">”) which are incorporated into this Agreement. </w:t>
            </w:r>
          </w:p>
          <w:p w14:paraId="79C150C6" w14:textId="77777777" w:rsidR="00BD2CBE" w:rsidRPr="000D74AB" w:rsidRDefault="00BD2CBE" w:rsidP="00890D64">
            <w:pPr>
              <w:pStyle w:val="ListParagraph"/>
              <w:suppressAutoHyphens/>
              <w:ind w:left="810"/>
              <w:contextualSpacing/>
              <w:jc w:val="both"/>
              <w:rPr>
                <w:rFonts w:ascii="Century Schoolbook" w:hAnsi="Century Schoolbook"/>
                <w:spacing w:val="-3"/>
                <w:sz w:val="18"/>
                <w:szCs w:val="18"/>
              </w:rPr>
            </w:pPr>
          </w:p>
        </w:tc>
        <w:tc>
          <w:tcPr>
            <w:tcW w:w="5494" w:type="dxa"/>
          </w:tcPr>
          <w:p w14:paraId="79C150C7" w14:textId="77777777" w:rsidR="00BD2CBE" w:rsidRPr="000D74AB" w:rsidRDefault="00BD2CBE" w:rsidP="00087389">
            <w:pPr>
              <w:pStyle w:val="ListParagraph"/>
              <w:numPr>
                <w:ilvl w:val="1"/>
                <w:numId w:val="1"/>
              </w:numPr>
              <w:tabs>
                <w:tab w:val="clear" w:pos="792"/>
              </w:tabs>
              <w:suppressAutoHyphens/>
              <w:ind w:left="426" w:hanging="426"/>
              <w:contextualSpacing/>
              <w:jc w:val="both"/>
              <w:rPr>
                <w:rFonts w:ascii="Century Schoolbook" w:hAnsi="Century Schoolbook"/>
                <w:spacing w:val="-3"/>
                <w:sz w:val="18"/>
                <w:szCs w:val="18"/>
                <w:lang w:val="fr-FR"/>
              </w:rPr>
            </w:pPr>
            <w:r w:rsidRPr="00044190">
              <w:rPr>
                <w:rFonts w:ascii="Century Schoolbook" w:eastAsia="Century Schoolbook" w:hAnsi="Century Schoolbook" w:cs="Century Schoolbook"/>
                <w:sz w:val="18"/>
                <w:szCs w:val="18"/>
                <w:bdr w:val="nil"/>
                <w:lang w:val="fr-FR"/>
              </w:rPr>
              <w:br w:type="page"/>
            </w:r>
            <w:r w:rsidRPr="000D74AB">
              <w:rPr>
                <w:rFonts w:ascii="Century Schoolbook" w:eastAsia="Century Schoolbook" w:hAnsi="Century Schoolbook" w:cs="Century Schoolbook"/>
                <w:sz w:val="18"/>
                <w:szCs w:val="18"/>
                <w:bdr w:val="nil"/>
                <w:lang w:val="fr-FR"/>
              </w:rPr>
              <w:t>La signification de tous les termes dont la définition ne se trouve pas dans le corps du Contrat est reprise dans les Conditions générales des Services ci-jointes, Annexe 1 (« </w:t>
            </w:r>
            <w:r w:rsidRPr="000D74AB">
              <w:rPr>
                <w:rFonts w:ascii="Century Schoolbook" w:eastAsia="Century Schoolbook" w:hAnsi="Century Schoolbook" w:cs="Century Schoolbook"/>
                <w:b/>
                <w:bCs/>
                <w:sz w:val="18"/>
                <w:szCs w:val="18"/>
                <w:bdr w:val="nil"/>
                <w:lang w:val="fr-FR"/>
              </w:rPr>
              <w:t>CGS</w:t>
            </w:r>
            <w:r w:rsidRPr="000D74AB">
              <w:rPr>
                <w:rFonts w:ascii="Century Schoolbook" w:eastAsia="Century Schoolbook" w:hAnsi="Century Schoolbook" w:cs="Century Schoolbook"/>
                <w:sz w:val="18"/>
                <w:szCs w:val="18"/>
                <w:bdr w:val="nil"/>
                <w:lang w:val="fr-FR"/>
              </w:rPr>
              <w:t xml:space="preserve"> ») qui fait partie intégrante du présent Contrat. </w:t>
            </w:r>
          </w:p>
          <w:p w14:paraId="79C150C8" w14:textId="77777777" w:rsidR="00BD2CBE" w:rsidRPr="000D74AB" w:rsidRDefault="00BD2CBE" w:rsidP="00890D64">
            <w:pPr>
              <w:pStyle w:val="ListParagraph"/>
              <w:suppressAutoHyphens/>
              <w:ind w:left="810"/>
              <w:contextualSpacing/>
              <w:jc w:val="both"/>
              <w:rPr>
                <w:rFonts w:ascii="Century Schoolbook" w:hAnsi="Century Schoolbook"/>
                <w:spacing w:val="-3"/>
                <w:sz w:val="18"/>
                <w:szCs w:val="18"/>
                <w:lang w:val="fr-FR"/>
              </w:rPr>
            </w:pPr>
          </w:p>
        </w:tc>
      </w:tr>
      <w:tr w:rsidR="00BD2CBE" w:rsidRPr="000D74AB" w14:paraId="79C150CE" w14:textId="77777777" w:rsidTr="00BD2CBE">
        <w:trPr>
          <w:trHeight w:val="20"/>
          <w:jc w:val="center"/>
        </w:trPr>
        <w:tc>
          <w:tcPr>
            <w:tcW w:w="5495" w:type="dxa"/>
          </w:tcPr>
          <w:p w14:paraId="79C150CA" w14:textId="77777777" w:rsidR="007F154C" w:rsidRPr="000D74AB" w:rsidRDefault="00BD2CBE" w:rsidP="00014EE3">
            <w:pPr>
              <w:pStyle w:val="ListParagraph"/>
              <w:numPr>
                <w:ilvl w:val="0"/>
                <w:numId w:val="18"/>
              </w:numPr>
              <w:contextualSpacing/>
              <w:jc w:val="both"/>
              <w:rPr>
                <w:rFonts w:ascii="Century Schoolbook" w:hAnsi="Century Schoolbook"/>
                <w:b/>
                <w:sz w:val="18"/>
                <w:szCs w:val="18"/>
              </w:rPr>
            </w:pPr>
            <w:r w:rsidRPr="000D74AB">
              <w:rPr>
                <w:rFonts w:ascii="Century Schoolbook" w:hAnsi="Century Schoolbook"/>
                <w:b/>
                <w:sz w:val="18"/>
                <w:szCs w:val="18"/>
              </w:rPr>
              <w:t xml:space="preserve">PERFORMANCE OF SERVICES </w:t>
            </w:r>
          </w:p>
          <w:p w14:paraId="79C150CB" w14:textId="77777777" w:rsidR="00BD2CBE" w:rsidRPr="000D74AB" w:rsidRDefault="00BD2CBE" w:rsidP="00890D64">
            <w:pPr>
              <w:contextualSpacing/>
              <w:jc w:val="both"/>
              <w:rPr>
                <w:rFonts w:ascii="Century Schoolbook" w:hAnsi="Century Schoolbook"/>
                <w:b/>
                <w:sz w:val="18"/>
                <w:szCs w:val="18"/>
              </w:rPr>
            </w:pPr>
          </w:p>
        </w:tc>
        <w:tc>
          <w:tcPr>
            <w:tcW w:w="5494" w:type="dxa"/>
          </w:tcPr>
          <w:p w14:paraId="79C150CC" w14:textId="77777777" w:rsidR="007F154C" w:rsidRPr="000D74AB" w:rsidRDefault="00BD2CBE" w:rsidP="00014EE3">
            <w:pPr>
              <w:pStyle w:val="ListParagraph"/>
              <w:numPr>
                <w:ilvl w:val="0"/>
                <w:numId w:val="6"/>
              </w:numPr>
              <w:jc w:val="both"/>
              <w:rPr>
                <w:rFonts w:ascii="Century Schoolbook" w:hAnsi="Century Schoolbook"/>
                <w:b/>
                <w:sz w:val="18"/>
                <w:szCs w:val="18"/>
              </w:rPr>
            </w:pPr>
            <w:r w:rsidRPr="000D74AB">
              <w:rPr>
                <w:rFonts w:ascii="Century Schoolbook" w:eastAsia="Century Schoolbook" w:hAnsi="Century Schoolbook" w:cs="Century Schoolbook"/>
                <w:b/>
                <w:bCs/>
                <w:sz w:val="18"/>
                <w:szCs w:val="18"/>
                <w:bdr w:val="nil"/>
                <w:lang w:val="fr-FR"/>
              </w:rPr>
              <w:t xml:space="preserve">FOURNITURE DES SERVICES </w:t>
            </w:r>
          </w:p>
          <w:p w14:paraId="79C150CD" w14:textId="77777777" w:rsidR="00BD2CBE" w:rsidRPr="000D74AB" w:rsidRDefault="00BD2CBE" w:rsidP="00890D64">
            <w:pPr>
              <w:contextualSpacing/>
              <w:jc w:val="both"/>
              <w:rPr>
                <w:rFonts w:ascii="Century Schoolbook" w:hAnsi="Century Schoolbook"/>
                <w:b/>
                <w:sz w:val="18"/>
                <w:szCs w:val="18"/>
              </w:rPr>
            </w:pPr>
          </w:p>
        </w:tc>
      </w:tr>
      <w:tr w:rsidR="00BD2CBE" w:rsidRPr="00044190" w14:paraId="79C150D3" w14:textId="77777777" w:rsidTr="00BD2CBE">
        <w:trPr>
          <w:trHeight w:val="20"/>
          <w:jc w:val="center"/>
        </w:trPr>
        <w:tc>
          <w:tcPr>
            <w:tcW w:w="5495" w:type="dxa"/>
          </w:tcPr>
          <w:p w14:paraId="79C150CF" w14:textId="5ED7E34C" w:rsidR="00BD2CBE" w:rsidRPr="000D74AB" w:rsidRDefault="00B2638C" w:rsidP="00014EE3">
            <w:pPr>
              <w:pStyle w:val="ListParagraph"/>
              <w:numPr>
                <w:ilvl w:val="1"/>
                <w:numId w:val="3"/>
              </w:numPr>
              <w:ind w:left="426" w:hanging="426"/>
              <w:contextualSpacing/>
              <w:jc w:val="both"/>
              <w:rPr>
                <w:rFonts w:ascii="Century Schoolbook" w:hAnsi="Century Schoolbook"/>
                <w:sz w:val="18"/>
                <w:szCs w:val="18"/>
              </w:rPr>
            </w:pPr>
            <w:bookmarkStart w:id="18" w:name="Performance_of_Services_ENG"/>
            <w:r>
              <w:rPr>
                <w:rFonts w:ascii="Century Schoolbook" w:hAnsi="Century Schoolbook"/>
                <w:sz w:val="18"/>
                <w:szCs w:val="18"/>
              </w:rPr>
              <w:t>Dust quantity determination</w:t>
            </w:r>
            <w:bookmarkEnd w:id="18"/>
            <w:r w:rsidR="00BD2CBE" w:rsidRPr="000D74AB">
              <w:rPr>
                <w:rFonts w:ascii="Century Schoolbook" w:hAnsi="Century Schoolbook"/>
                <w:sz w:val="18"/>
                <w:szCs w:val="18"/>
              </w:rPr>
              <w:t xml:space="preserve"> </w:t>
            </w:r>
            <w:r w:rsidR="004D326B">
              <w:rPr>
                <w:rFonts w:ascii="Century Schoolbook" w:hAnsi="Century Schoolbook"/>
                <w:sz w:val="18"/>
                <w:szCs w:val="18"/>
              </w:rPr>
              <w:t>on Corn seeds</w:t>
            </w:r>
          </w:p>
          <w:p w14:paraId="79C150D0" w14:textId="77777777" w:rsidR="00BD2CBE" w:rsidRPr="000D74AB" w:rsidRDefault="00BD2CBE" w:rsidP="00890D64">
            <w:pPr>
              <w:pStyle w:val="ListParagraph"/>
              <w:ind w:left="792"/>
              <w:contextualSpacing/>
              <w:jc w:val="both"/>
              <w:rPr>
                <w:rFonts w:ascii="Century Schoolbook" w:hAnsi="Century Schoolbook"/>
                <w:sz w:val="18"/>
                <w:szCs w:val="18"/>
              </w:rPr>
            </w:pPr>
          </w:p>
        </w:tc>
        <w:tc>
          <w:tcPr>
            <w:tcW w:w="5494" w:type="dxa"/>
          </w:tcPr>
          <w:p w14:paraId="79C150D1" w14:textId="32087050" w:rsidR="007F154C" w:rsidRPr="004D326B" w:rsidRDefault="00BD2CBE" w:rsidP="00014EE3">
            <w:pPr>
              <w:pStyle w:val="ListParagraph"/>
              <w:numPr>
                <w:ilvl w:val="1"/>
                <w:numId w:val="20"/>
              </w:numPr>
              <w:ind w:left="445" w:hanging="445"/>
              <w:contextualSpacing/>
              <w:jc w:val="both"/>
              <w:rPr>
                <w:rFonts w:ascii="Century Schoolbook" w:hAnsi="Century Schoolbook"/>
                <w:sz w:val="18"/>
                <w:szCs w:val="18"/>
                <w:lang w:val="fr-FR"/>
              </w:rPr>
            </w:pPr>
            <w:bookmarkStart w:id="19" w:name="Performance_of_Services_FR"/>
            <w:r w:rsidRPr="004D326B">
              <w:rPr>
                <w:rFonts w:ascii="Century Schoolbook" w:hAnsi="Century Schoolbook"/>
                <w:sz w:val="18"/>
                <w:szCs w:val="18"/>
                <w:lang w:val="fr-FR"/>
              </w:rPr>
              <w:t>Détermination de la quantité de poussières</w:t>
            </w:r>
            <w:bookmarkEnd w:id="19"/>
            <w:r w:rsidR="004D326B">
              <w:rPr>
                <w:rFonts w:ascii="Century Schoolbook" w:hAnsi="Century Schoolbook"/>
                <w:sz w:val="18"/>
                <w:szCs w:val="18"/>
                <w:lang w:val="fr-FR"/>
              </w:rPr>
              <w:t xml:space="preserve"> sur semences de maïs</w:t>
            </w:r>
          </w:p>
          <w:p w14:paraId="79C150D2" w14:textId="77777777" w:rsidR="00BD2CBE" w:rsidRPr="004D326B" w:rsidRDefault="00BD2CBE" w:rsidP="00890D64">
            <w:pPr>
              <w:pStyle w:val="ListParagraph"/>
              <w:ind w:left="792"/>
              <w:contextualSpacing/>
              <w:jc w:val="both"/>
              <w:rPr>
                <w:rFonts w:ascii="Century Schoolbook" w:hAnsi="Century Schoolbook"/>
                <w:sz w:val="18"/>
                <w:szCs w:val="18"/>
                <w:lang w:val="fr-FR"/>
              </w:rPr>
            </w:pPr>
          </w:p>
        </w:tc>
      </w:tr>
      <w:tr w:rsidR="00BD2CBE" w:rsidRPr="00044190" w14:paraId="79C150D8" w14:textId="77777777" w:rsidTr="00BD2CBE">
        <w:trPr>
          <w:trHeight w:val="20"/>
          <w:jc w:val="center"/>
        </w:trPr>
        <w:tc>
          <w:tcPr>
            <w:tcW w:w="5495" w:type="dxa"/>
          </w:tcPr>
          <w:p w14:paraId="79C150D4" w14:textId="77777777" w:rsidR="007F154C" w:rsidRPr="000D74AB" w:rsidRDefault="00B2638C" w:rsidP="00014EE3">
            <w:pPr>
              <w:pStyle w:val="ListParagraph"/>
              <w:numPr>
                <w:ilvl w:val="1"/>
                <w:numId w:val="20"/>
              </w:numPr>
              <w:ind w:left="426" w:hanging="426"/>
              <w:contextualSpacing/>
              <w:jc w:val="both"/>
              <w:rPr>
                <w:rFonts w:ascii="Century Schoolbook" w:hAnsi="Century Schoolbook"/>
                <w:sz w:val="18"/>
                <w:szCs w:val="18"/>
              </w:rPr>
            </w:pPr>
            <w:r w:rsidRPr="004E1804">
              <w:rPr>
                <w:rFonts w:ascii="Century Schoolbook" w:hAnsi="Century Schoolbook"/>
                <w:sz w:val="18"/>
                <w:szCs w:val="18"/>
              </w:rPr>
              <w:t>The Services s</w:t>
            </w:r>
            <w:r w:rsidR="0058466B">
              <w:rPr>
                <w:rFonts w:ascii="Century Schoolbook" w:hAnsi="Century Schoolbook"/>
                <w:sz w:val="18"/>
                <w:szCs w:val="18"/>
              </w:rPr>
              <w:t xml:space="preserve">hall be completed on or before </w:t>
            </w:r>
            <w:bookmarkStart w:id="20" w:name="Due_Performance_Date_ENG"/>
            <w:r>
              <w:rPr>
                <w:rFonts w:ascii="Century Schoolbook" w:hAnsi="Century Schoolbook"/>
                <w:sz w:val="18"/>
                <w:szCs w:val="18"/>
              </w:rPr>
              <w:t>31 May 2021</w:t>
            </w:r>
            <w:bookmarkEnd w:id="20"/>
            <w:r w:rsidRPr="004E1804">
              <w:rPr>
                <w:rFonts w:ascii="Century Schoolbook" w:hAnsi="Century Schoolbook"/>
                <w:sz w:val="18"/>
                <w:szCs w:val="18"/>
              </w:rPr>
              <w:t xml:space="preserve"> (the “</w:t>
            </w:r>
            <w:r w:rsidRPr="004E1804">
              <w:rPr>
                <w:rFonts w:ascii="Century Schoolbook" w:hAnsi="Century Schoolbook"/>
                <w:b/>
                <w:sz w:val="18"/>
                <w:szCs w:val="18"/>
              </w:rPr>
              <w:t>Due Date</w:t>
            </w:r>
            <w:r w:rsidR="00BD2CBE" w:rsidRPr="000D74AB">
              <w:rPr>
                <w:rFonts w:ascii="Century Schoolbook" w:hAnsi="Century Schoolbook"/>
                <w:sz w:val="18"/>
                <w:szCs w:val="18"/>
              </w:rPr>
              <w:t>”).</w:t>
            </w:r>
          </w:p>
          <w:p w14:paraId="79C150D5" w14:textId="77777777" w:rsidR="00BD2CBE" w:rsidRPr="000D74AB" w:rsidRDefault="00BD2CBE" w:rsidP="00890D64">
            <w:pPr>
              <w:pStyle w:val="ListParagraph"/>
              <w:ind w:left="810"/>
              <w:contextualSpacing/>
              <w:jc w:val="both"/>
              <w:rPr>
                <w:rFonts w:ascii="Century Schoolbook" w:hAnsi="Century Schoolbook"/>
                <w:sz w:val="18"/>
                <w:szCs w:val="18"/>
              </w:rPr>
            </w:pPr>
          </w:p>
        </w:tc>
        <w:tc>
          <w:tcPr>
            <w:tcW w:w="5494" w:type="dxa"/>
          </w:tcPr>
          <w:p w14:paraId="79C150D6" w14:textId="77777777" w:rsidR="00BD2CBE" w:rsidRPr="000D74AB" w:rsidRDefault="00BD2CBE" w:rsidP="00014EE3">
            <w:pPr>
              <w:pStyle w:val="ListParagraph"/>
              <w:numPr>
                <w:ilvl w:val="1"/>
                <w:numId w:val="3"/>
              </w:numPr>
              <w:ind w:left="426" w:hanging="426"/>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 xml:space="preserve">Les Services devront être réalisés à </w:t>
            </w:r>
            <w:r w:rsidR="0058466B">
              <w:rPr>
                <w:rFonts w:ascii="Century Schoolbook" w:eastAsia="Century Schoolbook" w:hAnsi="Century Schoolbook" w:cs="Century Schoolbook"/>
                <w:sz w:val="18"/>
                <w:szCs w:val="18"/>
                <w:bdr w:val="nil"/>
                <w:lang w:val="fr-FR"/>
              </w:rPr>
              <w:t xml:space="preserve">la date du ou avant le </w:t>
            </w:r>
            <w:bookmarkStart w:id="21" w:name="Due_Performance_Date_FR"/>
            <w:r>
              <w:rPr>
                <w:rFonts w:ascii="Century Schoolbook" w:eastAsia="Century Schoolbook" w:hAnsi="Century Schoolbook" w:cs="Century Schoolbook"/>
                <w:sz w:val="18"/>
                <w:szCs w:val="18"/>
                <w:bdr w:val="nil"/>
                <w:lang w:val="fr-FR"/>
              </w:rPr>
              <w:t>31 Mai 2021</w:t>
            </w:r>
            <w:bookmarkEnd w:id="21"/>
            <w:r w:rsidRPr="000D74AB">
              <w:rPr>
                <w:rFonts w:ascii="Century Schoolbook" w:eastAsia="Century Schoolbook" w:hAnsi="Century Schoolbook" w:cs="Century Schoolbook"/>
                <w:sz w:val="18"/>
                <w:szCs w:val="18"/>
                <w:bdr w:val="nil"/>
                <w:lang w:val="fr-FR"/>
              </w:rPr>
              <w:t xml:space="preserve"> (la « </w:t>
            </w:r>
            <w:r w:rsidRPr="000D74AB">
              <w:rPr>
                <w:rFonts w:ascii="Century Schoolbook" w:eastAsia="Century Schoolbook" w:hAnsi="Century Schoolbook" w:cs="Century Schoolbook"/>
                <w:b/>
                <w:bCs/>
                <w:sz w:val="18"/>
                <w:szCs w:val="18"/>
                <w:bdr w:val="nil"/>
                <w:lang w:val="fr-FR"/>
              </w:rPr>
              <w:t>Date d’échéance</w:t>
            </w:r>
            <w:r w:rsidRPr="000D74AB">
              <w:rPr>
                <w:rFonts w:ascii="Century Schoolbook" w:eastAsia="Century Schoolbook" w:hAnsi="Century Schoolbook" w:cs="Century Schoolbook"/>
                <w:sz w:val="18"/>
                <w:szCs w:val="18"/>
                <w:bdr w:val="nil"/>
                <w:lang w:val="fr-FR"/>
              </w:rPr>
              <w:t> »).</w:t>
            </w:r>
          </w:p>
          <w:p w14:paraId="79C150D7" w14:textId="77777777" w:rsidR="00BD2CBE" w:rsidRPr="000D74AB" w:rsidRDefault="00BD2CBE" w:rsidP="00890D64">
            <w:pPr>
              <w:pStyle w:val="ListParagraph"/>
              <w:ind w:left="810"/>
              <w:contextualSpacing/>
              <w:jc w:val="both"/>
              <w:rPr>
                <w:rFonts w:ascii="Century Schoolbook" w:hAnsi="Century Schoolbook"/>
                <w:sz w:val="18"/>
                <w:szCs w:val="18"/>
                <w:lang w:val="fr-FR"/>
              </w:rPr>
            </w:pPr>
          </w:p>
        </w:tc>
      </w:tr>
      <w:tr w:rsidR="00BD2CBE" w:rsidRPr="00044190" w14:paraId="79C150DD" w14:textId="77777777" w:rsidTr="00BD2CBE">
        <w:trPr>
          <w:trHeight w:val="20"/>
          <w:jc w:val="center"/>
        </w:trPr>
        <w:tc>
          <w:tcPr>
            <w:tcW w:w="5495" w:type="dxa"/>
          </w:tcPr>
          <w:p w14:paraId="79C150D9" w14:textId="33CDCB33" w:rsidR="007F154C" w:rsidRPr="000D74AB" w:rsidRDefault="00BD2CBE" w:rsidP="00014EE3">
            <w:pPr>
              <w:pStyle w:val="ListParagraph"/>
              <w:numPr>
                <w:ilvl w:val="1"/>
                <w:numId w:val="20"/>
              </w:numPr>
              <w:ind w:left="426" w:hanging="426"/>
              <w:contextualSpacing/>
              <w:jc w:val="both"/>
              <w:rPr>
                <w:rFonts w:ascii="Century Schoolbook" w:hAnsi="Century Schoolbook"/>
                <w:sz w:val="18"/>
                <w:szCs w:val="18"/>
              </w:rPr>
            </w:pPr>
            <w:r w:rsidRPr="000D74AB">
              <w:rPr>
                <w:rFonts w:ascii="Century Schoolbook" w:hAnsi="Century Schoolbook"/>
                <w:sz w:val="18"/>
                <w:szCs w:val="18"/>
              </w:rPr>
              <w:t xml:space="preserve">Any additional Services, together with </w:t>
            </w:r>
            <w:r w:rsidRPr="000D74AB">
              <w:rPr>
                <w:rFonts w:ascii="Century Schoolbook" w:hAnsi="Century Schoolbook"/>
                <w:sz w:val="18"/>
                <w:szCs w:val="18"/>
                <w:lang w:val="en-GB"/>
              </w:rPr>
              <w:t>their</w:t>
            </w:r>
            <w:r w:rsidRPr="000D74AB">
              <w:rPr>
                <w:rFonts w:ascii="Century Schoolbook" w:hAnsi="Century Schoolbook"/>
                <w:sz w:val="18"/>
                <w:szCs w:val="18"/>
              </w:rPr>
              <w:t xml:space="preserve"> costs, that might be required by </w:t>
            </w:r>
            <w:r w:rsidR="005664E6">
              <w:rPr>
                <w:rFonts w:ascii="Century Schoolbook" w:hAnsi="Century Schoolbook"/>
                <w:sz w:val="18"/>
                <w:szCs w:val="18"/>
              </w:rPr>
              <w:t>Bayer</w:t>
            </w:r>
            <w:r w:rsidRPr="000D74AB">
              <w:rPr>
                <w:rFonts w:ascii="Century Schoolbook" w:hAnsi="Century Schoolbook"/>
                <w:sz w:val="18"/>
                <w:szCs w:val="18"/>
              </w:rPr>
              <w:t>, shall be agreed to by the Parties by way of an Amendment.</w:t>
            </w:r>
          </w:p>
          <w:p w14:paraId="79C150DA" w14:textId="77777777" w:rsidR="00BD2CBE" w:rsidRPr="000D74AB" w:rsidRDefault="00BD2CBE" w:rsidP="00890D64">
            <w:pPr>
              <w:pStyle w:val="ListParagraph"/>
              <w:ind w:left="792"/>
              <w:contextualSpacing/>
              <w:jc w:val="both"/>
              <w:rPr>
                <w:rFonts w:ascii="Century Schoolbook" w:hAnsi="Century Schoolbook"/>
                <w:sz w:val="18"/>
                <w:szCs w:val="18"/>
              </w:rPr>
            </w:pPr>
          </w:p>
        </w:tc>
        <w:tc>
          <w:tcPr>
            <w:tcW w:w="5494" w:type="dxa"/>
          </w:tcPr>
          <w:p w14:paraId="79C150DB" w14:textId="0A1EEE92" w:rsidR="00BD2CBE" w:rsidRPr="000D74AB" w:rsidRDefault="00BD2CBE" w:rsidP="00014EE3">
            <w:pPr>
              <w:pStyle w:val="ListParagraph"/>
              <w:numPr>
                <w:ilvl w:val="1"/>
                <w:numId w:val="3"/>
              </w:numPr>
              <w:ind w:left="426" w:hanging="426"/>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 xml:space="preserve">Tous Services supplémentaires, ainsi que le coût y afférent, si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en fait la demande, devront être convenus par les Parties au moyen d’un Avenant.</w:t>
            </w:r>
          </w:p>
          <w:p w14:paraId="79C150DC" w14:textId="77777777" w:rsidR="00BD2CBE" w:rsidRPr="000D74AB" w:rsidRDefault="00BD2CBE" w:rsidP="00890D64">
            <w:pPr>
              <w:pStyle w:val="ListParagraph"/>
              <w:ind w:left="792"/>
              <w:contextualSpacing/>
              <w:jc w:val="both"/>
              <w:rPr>
                <w:rFonts w:ascii="Century Schoolbook" w:hAnsi="Century Schoolbook"/>
                <w:sz w:val="18"/>
                <w:szCs w:val="18"/>
                <w:lang w:val="fr-FR"/>
              </w:rPr>
            </w:pPr>
          </w:p>
        </w:tc>
      </w:tr>
      <w:tr w:rsidR="00BD2CBE" w:rsidRPr="000D74AB" w14:paraId="79C150E2" w14:textId="77777777" w:rsidTr="00BD2CBE">
        <w:trPr>
          <w:trHeight w:val="20"/>
          <w:jc w:val="center"/>
        </w:trPr>
        <w:tc>
          <w:tcPr>
            <w:tcW w:w="5495" w:type="dxa"/>
          </w:tcPr>
          <w:p w14:paraId="79C150DE" w14:textId="77777777" w:rsidR="007F154C" w:rsidRPr="000D74AB" w:rsidRDefault="00BD2CBE" w:rsidP="00014EE3">
            <w:pPr>
              <w:pStyle w:val="ListParagraph"/>
              <w:numPr>
                <w:ilvl w:val="0"/>
                <w:numId w:val="18"/>
              </w:numPr>
              <w:contextualSpacing/>
              <w:jc w:val="both"/>
              <w:rPr>
                <w:rFonts w:ascii="Century Schoolbook" w:hAnsi="Century Schoolbook"/>
                <w:sz w:val="18"/>
                <w:szCs w:val="18"/>
              </w:rPr>
            </w:pPr>
            <w:r w:rsidRPr="000D74AB">
              <w:rPr>
                <w:rFonts w:ascii="Century Schoolbook" w:hAnsi="Century Schoolbook"/>
                <w:b/>
                <w:sz w:val="18"/>
                <w:szCs w:val="18"/>
              </w:rPr>
              <w:t>OBLIGATIONS OF COMPANY</w:t>
            </w:r>
          </w:p>
          <w:p w14:paraId="79C150DF" w14:textId="77777777" w:rsidR="00BD2CBE" w:rsidRPr="000D74AB" w:rsidRDefault="00BD2CBE" w:rsidP="00890D64">
            <w:pPr>
              <w:pStyle w:val="ListParagraph"/>
              <w:ind w:left="360"/>
              <w:contextualSpacing/>
              <w:jc w:val="both"/>
              <w:rPr>
                <w:rFonts w:ascii="Century Schoolbook" w:hAnsi="Century Schoolbook"/>
                <w:sz w:val="18"/>
                <w:szCs w:val="18"/>
              </w:rPr>
            </w:pPr>
          </w:p>
        </w:tc>
        <w:tc>
          <w:tcPr>
            <w:tcW w:w="5494" w:type="dxa"/>
          </w:tcPr>
          <w:p w14:paraId="79C150E0" w14:textId="77777777" w:rsidR="007F154C" w:rsidRPr="000D74AB" w:rsidRDefault="00BD2CBE" w:rsidP="00014EE3">
            <w:pPr>
              <w:pStyle w:val="ListParagraph"/>
              <w:numPr>
                <w:ilvl w:val="0"/>
                <w:numId w:val="6"/>
              </w:numPr>
              <w:jc w:val="both"/>
              <w:rPr>
                <w:rFonts w:ascii="Century Schoolbook" w:hAnsi="Century Schoolbook"/>
                <w:sz w:val="18"/>
                <w:szCs w:val="18"/>
              </w:rPr>
            </w:pPr>
            <w:r w:rsidRPr="000D74AB">
              <w:rPr>
                <w:rFonts w:ascii="Century Schoolbook" w:eastAsia="Century Schoolbook" w:hAnsi="Century Schoolbook" w:cs="Century Schoolbook"/>
                <w:b/>
                <w:bCs/>
                <w:sz w:val="18"/>
                <w:szCs w:val="18"/>
                <w:bdr w:val="nil"/>
                <w:lang w:val="fr-FR"/>
              </w:rPr>
              <w:t>OBLIGATIONS DE LA SOCIÉTÉ</w:t>
            </w:r>
          </w:p>
          <w:p w14:paraId="79C150E1" w14:textId="77777777" w:rsidR="00BD2CBE" w:rsidRPr="000D74AB" w:rsidRDefault="00BD2CBE" w:rsidP="00890D64">
            <w:pPr>
              <w:pStyle w:val="ListParagraph"/>
              <w:ind w:left="360"/>
              <w:contextualSpacing/>
              <w:jc w:val="both"/>
              <w:rPr>
                <w:rFonts w:ascii="Century Schoolbook" w:hAnsi="Century Schoolbook"/>
                <w:sz w:val="18"/>
                <w:szCs w:val="18"/>
              </w:rPr>
            </w:pPr>
          </w:p>
        </w:tc>
      </w:tr>
      <w:tr w:rsidR="00BD2CBE" w:rsidRPr="00044190" w14:paraId="79C150E7" w14:textId="77777777" w:rsidTr="00BD2CBE">
        <w:trPr>
          <w:trHeight w:val="20"/>
          <w:jc w:val="center"/>
        </w:trPr>
        <w:tc>
          <w:tcPr>
            <w:tcW w:w="5495" w:type="dxa"/>
          </w:tcPr>
          <w:p w14:paraId="79C150E3" w14:textId="77777777" w:rsidR="00BD2CBE" w:rsidRPr="000D74AB" w:rsidRDefault="00BD2CBE" w:rsidP="00014EE3">
            <w:pPr>
              <w:pStyle w:val="ListParagraph"/>
              <w:numPr>
                <w:ilvl w:val="1"/>
                <w:numId w:val="5"/>
              </w:numPr>
              <w:ind w:left="426" w:hanging="426"/>
              <w:rPr>
                <w:rFonts w:ascii="Century Schoolbook" w:hAnsi="Century Schoolbook"/>
                <w:sz w:val="18"/>
                <w:szCs w:val="18"/>
              </w:rPr>
            </w:pPr>
            <w:r w:rsidRPr="000D74AB">
              <w:rPr>
                <w:rFonts w:ascii="Century Schoolbook" w:hAnsi="Century Schoolbook"/>
                <w:sz w:val="18"/>
                <w:szCs w:val="18"/>
              </w:rPr>
              <w:t xml:space="preserve">The Company shall: </w:t>
            </w:r>
          </w:p>
          <w:p w14:paraId="79C150E4" w14:textId="1044C53C" w:rsidR="00BD2CBE" w:rsidRPr="002C6A91" w:rsidRDefault="00BD2CBE" w:rsidP="002C6A91">
            <w:pPr>
              <w:rPr>
                <w:rFonts w:ascii="Century Schoolbook" w:hAnsi="Century Schoolbook"/>
                <w:sz w:val="18"/>
                <w:szCs w:val="18"/>
              </w:rPr>
            </w:pPr>
          </w:p>
        </w:tc>
        <w:tc>
          <w:tcPr>
            <w:tcW w:w="5494" w:type="dxa"/>
          </w:tcPr>
          <w:p w14:paraId="79C150E5" w14:textId="77777777" w:rsidR="007F154C" w:rsidRPr="000D74AB" w:rsidRDefault="00BD2CBE" w:rsidP="00014EE3">
            <w:pPr>
              <w:pStyle w:val="ListParagraph"/>
              <w:numPr>
                <w:ilvl w:val="1"/>
                <w:numId w:val="21"/>
              </w:numPr>
              <w:ind w:left="445" w:hanging="445"/>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 xml:space="preserve">La Société se doit de : </w:t>
            </w:r>
          </w:p>
          <w:p w14:paraId="79C150E6" w14:textId="6102D40E" w:rsidR="00BD2CBE" w:rsidRPr="002C6A91" w:rsidRDefault="00BD2CBE" w:rsidP="002C6A91">
            <w:pPr>
              <w:rPr>
                <w:rFonts w:ascii="Century Schoolbook" w:hAnsi="Century Schoolbook"/>
                <w:sz w:val="18"/>
                <w:szCs w:val="18"/>
                <w:lang w:val="fr-FR"/>
              </w:rPr>
            </w:pPr>
          </w:p>
        </w:tc>
      </w:tr>
      <w:tr w:rsidR="00BD2CBE" w:rsidRPr="00044190" w14:paraId="79C150F0" w14:textId="77777777" w:rsidTr="00BD2CBE">
        <w:trPr>
          <w:trHeight w:val="20"/>
          <w:jc w:val="center"/>
        </w:trPr>
        <w:tc>
          <w:tcPr>
            <w:tcW w:w="5495" w:type="dxa"/>
          </w:tcPr>
          <w:p w14:paraId="79C150E8" w14:textId="77777777" w:rsidR="007F154C" w:rsidRPr="000D74AB" w:rsidRDefault="00BD2CBE" w:rsidP="00014EE3">
            <w:pPr>
              <w:pStyle w:val="Mon11"/>
              <w:widowControl w:val="0"/>
              <w:numPr>
                <w:ilvl w:val="2"/>
                <w:numId w:val="21"/>
              </w:numPr>
              <w:ind w:left="851" w:hanging="709"/>
              <w:rPr>
                <w:rFonts w:ascii="Century Schoolbook" w:hAnsi="Century Schoolbook" w:cs="Times New Roman"/>
                <w:sz w:val="18"/>
                <w:szCs w:val="18"/>
              </w:rPr>
            </w:pPr>
            <w:r w:rsidRPr="000D74AB">
              <w:rPr>
                <w:rFonts w:ascii="Century Schoolbook" w:hAnsi="Century Schoolbook" w:cs="Times New Roman"/>
                <w:sz w:val="18"/>
                <w:szCs w:val="18"/>
                <w:lang w:val="en-GB"/>
              </w:rPr>
              <w:t>perform its obligations in accordance with</w:t>
            </w:r>
            <w:r w:rsidRPr="000D74AB">
              <w:rPr>
                <w:rFonts w:ascii="Century Schoolbook" w:hAnsi="Century Schoolbook" w:cs="Times New Roman"/>
                <w:sz w:val="18"/>
                <w:szCs w:val="18"/>
              </w:rPr>
              <w:t>:</w:t>
            </w:r>
          </w:p>
          <w:p w14:paraId="79C150E9" w14:textId="77777777" w:rsidR="00BD2CBE" w:rsidRPr="000D74AB" w:rsidRDefault="00BD2CBE" w:rsidP="00014EE3">
            <w:pPr>
              <w:pStyle w:val="Mon11"/>
              <w:widowControl w:val="0"/>
              <w:numPr>
                <w:ilvl w:val="0"/>
                <w:numId w:val="4"/>
              </w:numPr>
              <w:ind w:left="1276" w:hanging="425"/>
              <w:rPr>
                <w:rFonts w:ascii="Century Schoolbook" w:hAnsi="Century Schoolbook" w:cs="Times New Roman"/>
                <w:sz w:val="18"/>
                <w:szCs w:val="18"/>
              </w:rPr>
            </w:pPr>
            <w:r w:rsidRPr="000D74AB">
              <w:rPr>
                <w:rFonts w:ascii="Century Schoolbook" w:hAnsi="Century Schoolbook" w:cs="Times New Roman"/>
                <w:sz w:val="18"/>
                <w:szCs w:val="18"/>
                <w:lang w:val="en-GB"/>
              </w:rPr>
              <w:t xml:space="preserve">the </w:t>
            </w:r>
            <w:r w:rsidRPr="000D74AB">
              <w:rPr>
                <w:rFonts w:ascii="Century Schoolbook" w:hAnsi="Century Schoolbook" w:cs="Times New Roman"/>
                <w:sz w:val="18"/>
                <w:szCs w:val="18"/>
              </w:rPr>
              <w:t xml:space="preserve">highest degree of skill, care, diligence and judgment; and </w:t>
            </w:r>
          </w:p>
          <w:p w14:paraId="79C150EA" w14:textId="77777777" w:rsidR="00BD2CBE" w:rsidRPr="000D74AB" w:rsidRDefault="00BD2CBE" w:rsidP="00014EE3">
            <w:pPr>
              <w:pStyle w:val="Mon11"/>
              <w:widowControl w:val="0"/>
              <w:numPr>
                <w:ilvl w:val="0"/>
                <w:numId w:val="4"/>
              </w:numPr>
              <w:ind w:left="1276" w:hanging="425"/>
              <w:rPr>
                <w:rFonts w:ascii="Century Schoolbook" w:hAnsi="Century Schoolbook" w:cs="Times New Roman"/>
                <w:sz w:val="18"/>
                <w:szCs w:val="18"/>
              </w:rPr>
            </w:pPr>
            <w:r w:rsidRPr="000D74AB">
              <w:rPr>
                <w:rFonts w:ascii="Century Schoolbook" w:hAnsi="Century Schoolbook" w:cs="Times New Roman"/>
                <w:sz w:val="18"/>
                <w:szCs w:val="18"/>
              </w:rPr>
              <w:t xml:space="preserve">all applicable local laws and regulations; </w:t>
            </w:r>
          </w:p>
          <w:p w14:paraId="79C150EB" w14:textId="77777777" w:rsidR="00BD2CBE" w:rsidRPr="000D74AB" w:rsidRDefault="00BD2CBE" w:rsidP="00890D64">
            <w:pPr>
              <w:rPr>
                <w:rFonts w:ascii="Century Schoolbook" w:hAnsi="Century Schoolbook"/>
                <w:sz w:val="18"/>
                <w:szCs w:val="18"/>
                <w:lang w:val="en-US"/>
              </w:rPr>
            </w:pPr>
          </w:p>
        </w:tc>
        <w:tc>
          <w:tcPr>
            <w:tcW w:w="5494" w:type="dxa"/>
          </w:tcPr>
          <w:p w14:paraId="79C150EC" w14:textId="77777777" w:rsidR="007F154C" w:rsidRPr="000D74AB" w:rsidRDefault="00BD2CBE" w:rsidP="00014EE3">
            <w:pPr>
              <w:pStyle w:val="Mon11"/>
              <w:widowControl w:val="0"/>
              <w:numPr>
                <w:ilvl w:val="2"/>
                <w:numId w:val="22"/>
              </w:numPr>
              <w:ind w:left="805" w:hanging="630"/>
              <w:rPr>
                <w:rFonts w:ascii="Century Schoolbook" w:hAnsi="Century Schoolbook" w:cs="Times New Roman"/>
                <w:sz w:val="18"/>
                <w:szCs w:val="18"/>
              </w:rPr>
            </w:pPr>
            <w:r w:rsidRPr="000D74AB">
              <w:rPr>
                <w:rFonts w:ascii="Century Schoolbook" w:eastAsia="Century Schoolbook" w:hAnsi="Century Schoolbook" w:cs="Century Schoolbook"/>
                <w:sz w:val="18"/>
                <w:szCs w:val="18"/>
                <w:bdr w:val="nil"/>
                <w:lang w:val="fr-FR"/>
              </w:rPr>
              <w:t>remplir ses obligations conformément :</w:t>
            </w:r>
          </w:p>
          <w:p w14:paraId="79C150ED" w14:textId="77777777" w:rsidR="007F154C" w:rsidRPr="000D74AB" w:rsidRDefault="00BD2CBE" w:rsidP="00014EE3">
            <w:pPr>
              <w:pStyle w:val="Mon11"/>
              <w:widowControl w:val="0"/>
              <w:numPr>
                <w:ilvl w:val="0"/>
                <w:numId w:val="23"/>
              </w:numPr>
              <w:ind w:left="1255" w:hanging="450"/>
              <w:rPr>
                <w:rFonts w:ascii="Century Schoolbook" w:hAnsi="Century Schoolbook" w:cs="Times New Roman"/>
                <w:sz w:val="18"/>
                <w:szCs w:val="18"/>
                <w:lang w:val="fr-FR"/>
              </w:rPr>
            </w:pPr>
            <w:r w:rsidRPr="000D74AB">
              <w:rPr>
                <w:rFonts w:ascii="Century Schoolbook" w:eastAsia="Century Schoolbook" w:hAnsi="Century Schoolbook" w:cs="Century Schoolbook"/>
                <w:sz w:val="18"/>
                <w:szCs w:val="18"/>
                <w:bdr w:val="nil"/>
                <w:lang w:val="fr-FR"/>
              </w:rPr>
              <w:t xml:space="preserve">aux normes de qualité les plus rigoureuses en matière d’exécution, en faisant preuve de compétence, de prudence, de diligence et de bon sens ; et </w:t>
            </w:r>
          </w:p>
          <w:p w14:paraId="79C150EE" w14:textId="77777777" w:rsidR="007F154C" w:rsidRPr="000D74AB" w:rsidRDefault="00BD2CBE" w:rsidP="00014EE3">
            <w:pPr>
              <w:pStyle w:val="Mon11"/>
              <w:widowControl w:val="0"/>
              <w:numPr>
                <w:ilvl w:val="0"/>
                <w:numId w:val="23"/>
              </w:numPr>
              <w:ind w:left="1276" w:hanging="425"/>
              <w:rPr>
                <w:rFonts w:ascii="Century Schoolbook" w:hAnsi="Century Schoolbook" w:cs="Times New Roman"/>
                <w:sz w:val="18"/>
                <w:szCs w:val="18"/>
                <w:lang w:val="fr-FR"/>
              </w:rPr>
            </w:pPr>
            <w:r w:rsidRPr="000D74AB">
              <w:rPr>
                <w:rFonts w:ascii="Century Schoolbook" w:eastAsia="Century Schoolbook" w:hAnsi="Century Schoolbook" w:cs="Century Schoolbook"/>
                <w:sz w:val="18"/>
                <w:szCs w:val="18"/>
                <w:bdr w:val="nil"/>
                <w:lang w:val="fr-FR"/>
              </w:rPr>
              <w:t xml:space="preserve">à toutes les législations et réglementations locales en vigueur ; </w:t>
            </w:r>
          </w:p>
          <w:p w14:paraId="79C150EF" w14:textId="77777777" w:rsidR="00BD2CBE" w:rsidRPr="000D74AB" w:rsidRDefault="00BD2CBE" w:rsidP="00890D64">
            <w:pPr>
              <w:rPr>
                <w:rFonts w:ascii="Century Schoolbook" w:hAnsi="Century Schoolbook"/>
                <w:sz w:val="18"/>
                <w:szCs w:val="18"/>
                <w:lang w:val="fr-FR"/>
              </w:rPr>
            </w:pPr>
          </w:p>
        </w:tc>
      </w:tr>
      <w:tr w:rsidR="00BD2CBE" w:rsidRPr="00044190" w14:paraId="79C150F5" w14:textId="77777777" w:rsidTr="00BD2CBE">
        <w:trPr>
          <w:trHeight w:val="20"/>
          <w:jc w:val="center"/>
        </w:trPr>
        <w:tc>
          <w:tcPr>
            <w:tcW w:w="5495" w:type="dxa"/>
          </w:tcPr>
          <w:p w14:paraId="79C150F1" w14:textId="70E6CFCC" w:rsidR="007F154C" w:rsidRPr="000D74AB" w:rsidRDefault="00BD2CBE" w:rsidP="00014EE3">
            <w:pPr>
              <w:pStyle w:val="Mon11"/>
              <w:widowControl w:val="0"/>
              <w:numPr>
                <w:ilvl w:val="2"/>
                <w:numId w:val="22"/>
              </w:numPr>
              <w:ind w:left="851" w:hanging="709"/>
              <w:rPr>
                <w:rFonts w:ascii="Century Schoolbook" w:hAnsi="Century Schoolbook" w:cs="Times New Roman"/>
                <w:sz w:val="18"/>
                <w:szCs w:val="18"/>
                <w:lang w:val="en-GB"/>
              </w:rPr>
            </w:pPr>
            <w:r w:rsidRPr="000D74AB">
              <w:rPr>
                <w:rFonts w:ascii="Century Schoolbook" w:hAnsi="Century Schoolbook" w:cs="Times New Roman"/>
                <w:sz w:val="18"/>
                <w:szCs w:val="18"/>
                <w:lang w:val="en-GB"/>
              </w:rPr>
              <w:t xml:space="preserve">provide </w:t>
            </w:r>
            <w:r w:rsidR="005664E6">
              <w:rPr>
                <w:rFonts w:ascii="Century Schoolbook" w:hAnsi="Century Schoolbook" w:cs="Times New Roman"/>
                <w:sz w:val="18"/>
                <w:szCs w:val="18"/>
                <w:lang w:val="en-GB"/>
              </w:rPr>
              <w:t>Bayer</w:t>
            </w:r>
            <w:r w:rsidRPr="000D74AB">
              <w:rPr>
                <w:rFonts w:ascii="Century Schoolbook" w:hAnsi="Century Schoolbook" w:cs="Times New Roman"/>
                <w:sz w:val="18"/>
                <w:szCs w:val="18"/>
                <w:lang w:val="en-GB"/>
              </w:rPr>
              <w:t xml:space="preserve"> with all Deliverables (if any);</w:t>
            </w:r>
          </w:p>
          <w:p w14:paraId="79C150F2" w14:textId="77777777" w:rsidR="00BD2CBE" w:rsidRPr="000D74AB" w:rsidRDefault="00BD2CBE" w:rsidP="00890D64">
            <w:pPr>
              <w:rPr>
                <w:rFonts w:ascii="Century Schoolbook" w:hAnsi="Century Schoolbook"/>
                <w:sz w:val="18"/>
                <w:szCs w:val="18"/>
              </w:rPr>
            </w:pPr>
          </w:p>
        </w:tc>
        <w:tc>
          <w:tcPr>
            <w:tcW w:w="5494" w:type="dxa"/>
          </w:tcPr>
          <w:p w14:paraId="79C150F3" w14:textId="6D2EB09F" w:rsidR="007F154C" w:rsidRPr="000D74AB" w:rsidRDefault="00BD2CBE" w:rsidP="00014EE3">
            <w:pPr>
              <w:pStyle w:val="Mon11"/>
              <w:widowControl w:val="0"/>
              <w:numPr>
                <w:ilvl w:val="2"/>
                <w:numId w:val="21"/>
              </w:numPr>
              <w:ind w:left="851" w:hanging="709"/>
              <w:rPr>
                <w:rFonts w:ascii="Century Schoolbook" w:hAnsi="Century Schoolbook" w:cs="Times New Roman"/>
                <w:sz w:val="18"/>
                <w:szCs w:val="18"/>
                <w:lang w:val="fr-FR"/>
              </w:rPr>
            </w:pPr>
            <w:r w:rsidRPr="000D74AB">
              <w:rPr>
                <w:rFonts w:ascii="Century Schoolbook" w:eastAsia="Century Schoolbook" w:hAnsi="Century Schoolbook" w:cs="Century Schoolbook"/>
                <w:sz w:val="18"/>
                <w:szCs w:val="18"/>
                <w:bdr w:val="nil"/>
                <w:lang w:val="fr-FR"/>
              </w:rPr>
              <w:t xml:space="preserve">fournir à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la totalité des produits livrables (le cas échéant) ;</w:t>
            </w:r>
          </w:p>
          <w:p w14:paraId="79C150F4" w14:textId="77777777" w:rsidR="00BD2CBE" w:rsidRPr="000D74AB" w:rsidRDefault="00BD2CBE" w:rsidP="00890D64">
            <w:pPr>
              <w:rPr>
                <w:rFonts w:ascii="Century Schoolbook" w:hAnsi="Century Schoolbook"/>
                <w:sz w:val="18"/>
                <w:szCs w:val="18"/>
                <w:lang w:val="fr-FR"/>
              </w:rPr>
            </w:pPr>
          </w:p>
        </w:tc>
      </w:tr>
      <w:tr w:rsidR="00BD2CBE" w:rsidRPr="00044190" w14:paraId="79C150FA" w14:textId="77777777" w:rsidTr="00BD2CBE">
        <w:trPr>
          <w:trHeight w:val="20"/>
          <w:jc w:val="center"/>
        </w:trPr>
        <w:tc>
          <w:tcPr>
            <w:tcW w:w="5495" w:type="dxa"/>
          </w:tcPr>
          <w:p w14:paraId="79C150F6" w14:textId="6B8345B1" w:rsidR="007F154C" w:rsidRPr="000D74AB" w:rsidRDefault="00BD2CBE" w:rsidP="00014EE3">
            <w:pPr>
              <w:pStyle w:val="Mon11"/>
              <w:widowControl w:val="0"/>
              <w:numPr>
                <w:ilvl w:val="2"/>
                <w:numId w:val="22"/>
              </w:numPr>
              <w:ind w:left="851" w:hanging="709"/>
              <w:rPr>
                <w:rFonts w:ascii="Century Schoolbook" w:hAnsi="Century Schoolbook" w:cs="Times New Roman"/>
                <w:sz w:val="18"/>
                <w:szCs w:val="18"/>
                <w:lang w:val="en-GB"/>
              </w:rPr>
            </w:pPr>
            <w:r w:rsidRPr="000D74AB">
              <w:rPr>
                <w:rFonts w:ascii="Century Schoolbook" w:hAnsi="Century Schoolbook" w:cs="Times New Roman"/>
                <w:sz w:val="18"/>
                <w:szCs w:val="18"/>
                <w:lang w:val="en-GB"/>
              </w:rPr>
              <w:t xml:space="preserve">co-operate with </w:t>
            </w:r>
            <w:r w:rsidR="005664E6">
              <w:rPr>
                <w:rFonts w:ascii="Century Schoolbook" w:hAnsi="Century Schoolbook" w:cs="Times New Roman"/>
                <w:sz w:val="18"/>
                <w:szCs w:val="18"/>
                <w:lang w:val="en-GB"/>
              </w:rPr>
              <w:t>Bayer</w:t>
            </w:r>
            <w:r w:rsidRPr="000D74AB">
              <w:rPr>
                <w:rFonts w:ascii="Century Schoolbook" w:hAnsi="Century Schoolbook" w:cs="Times New Roman"/>
                <w:sz w:val="18"/>
                <w:szCs w:val="18"/>
                <w:lang w:val="en-GB"/>
              </w:rPr>
              <w:t xml:space="preserve"> in all matters relating to the Service;</w:t>
            </w:r>
          </w:p>
          <w:p w14:paraId="79C150F7" w14:textId="77777777" w:rsidR="00BD2CBE" w:rsidRPr="000D74AB" w:rsidRDefault="00BD2CBE" w:rsidP="00890D64">
            <w:pPr>
              <w:ind w:left="851" w:hanging="709"/>
              <w:rPr>
                <w:rFonts w:ascii="Century Schoolbook" w:hAnsi="Century Schoolbook"/>
                <w:sz w:val="18"/>
                <w:szCs w:val="18"/>
              </w:rPr>
            </w:pPr>
          </w:p>
        </w:tc>
        <w:tc>
          <w:tcPr>
            <w:tcW w:w="5494" w:type="dxa"/>
          </w:tcPr>
          <w:p w14:paraId="79C150F8" w14:textId="22F23DC0" w:rsidR="007F154C" w:rsidRPr="000D74AB" w:rsidRDefault="00BD2CBE" w:rsidP="00014EE3">
            <w:pPr>
              <w:pStyle w:val="Mon11"/>
              <w:widowControl w:val="0"/>
              <w:numPr>
                <w:ilvl w:val="2"/>
                <w:numId w:val="21"/>
              </w:numPr>
              <w:ind w:left="851" w:hanging="709"/>
              <w:rPr>
                <w:rFonts w:ascii="Century Schoolbook" w:hAnsi="Century Schoolbook" w:cs="Times New Roman"/>
                <w:sz w:val="18"/>
                <w:szCs w:val="18"/>
                <w:lang w:val="fr-FR"/>
              </w:rPr>
            </w:pPr>
            <w:r w:rsidRPr="000D74AB">
              <w:rPr>
                <w:rFonts w:ascii="Century Schoolbook" w:eastAsia="Century Schoolbook" w:hAnsi="Century Schoolbook" w:cs="Century Schoolbook"/>
                <w:sz w:val="18"/>
                <w:szCs w:val="18"/>
                <w:bdr w:val="nil"/>
                <w:lang w:val="fr-FR"/>
              </w:rPr>
              <w:t xml:space="preserve">travailler en coopération avec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pour toutes les questions ayant trait aux Services ;</w:t>
            </w:r>
          </w:p>
          <w:p w14:paraId="79C150F9" w14:textId="77777777" w:rsidR="00BD2CBE" w:rsidRPr="000D74AB" w:rsidRDefault="00BD2CBE" w:rsidP="00890D64">
            <w:pPr>
              <w:ind w:left="851" w:hanging="709"/>
              <w:rPr>
                <w:rFonts w:ascii="Century Schoolbook" w:hAnsi="Century Schoolbook"/>
                <w:sz w:val="18"/>
                <w:szCs w:val="18"/>
                <w:lang w:val="fr-FR"/>
              </w:rPr>
            </w:pPr>
          </w:p>
        </w:tc>
      </w:tr>
      <w:tr w:rsidR="00BD2CBE" w:rsidRPr="00044190" w14:paraId="79C150FF" w14:textId="77777777" w:rsidTr="00BD2CBE">
        <w:trPr>
          <w:trHeight w:val="351"/>
          <w:jc w:val="center"/>
        </w:trPr>
        <w:tc>
          <w:tcPr>
            <w:tcW w:w="5495" w:type="dxa"/>
          </w:tcPr>
          <w:p w14:paraId="79C150FB" w14:textId="63DCEB78" w:rsidR="007F154C" w:rsidRPr="000D74AB" w:rsidRDefault="00BD2CBE" w:rsidP="00014EE3">
            <w:pPr>
              <w:pStyle w:val="Mon11"/>
              <w:widowControl w:val="0"/>
              <w:numPr>
                <w:ilvl w:val="2"/>
                <w:numId w:val="22"/>
              </w:numPr>
              <w:ind w:left="851" w:hanging="709"/>
              <w:rPr>
                <w:rFonts w:ascii="Century Schoolbook" w:hAnsi="Century Schoolbook" w:cs="Times New Roman"/>
                <w:sz w:val="18"/>
                <w:szCs w:val="18"/>
                <w:lang w:val="en-GB"/>
              </w:rPr>
            </w:pPr>
            <w:r w:rsidRPr="000D74AB">
              <w:rPr>
                <w:rFonts w:ascii="Century Schoolbook" w:hAnsi="Century Schoolbook" w:cs="Times New Roman"/>
                <w:sz w:val="18"/>
                <w:szCs w:val="18"/>
                <w:lang w:val="en-GB"/>
              </w:rPr>
              <w:t xml:space="preserve">provide </w:t>
            </w:r>
            <w:r w:rsidR="005664E6">
              <w:rPr>
                <w:rFonts w:ascii="Century Schoolbook" w:hAnsi="Century Schoolbook" w:cs="Times New Roman"/>
                <w:sz w:val="18"/>
                <w:szCs w:val="18"/>
                <w:lang w:val="en-GB"/>
              </w:rPr>
              <w:t>Bayer</w:t>
            </w:r>
            <w:r w:rsidRPr="000D74AB">
              <w:rPr>
                <w:rFonts w:ascii="Century Schoolbook" w:hAnsi="Century Schoolbook" w:cs="Times New Roman"/>
                <w:sz w:val="18"/>
                <w:szCs w:val="18"/>
                <w:lang w:val="en-GB"/>
              </w:rPr>
              <w:t xml:space="preserve"> with professional or business-related information concerning the performance of Service, upon </w:t>
            </w:r>
            <w:r w:rsidR="005664E6">
              <w:rPr>
                <w:rFonts w:ascii="Century Schoolbook" w:hAnsi="Century Schoolbook" w:cs="Times New Roman"/>
                <w:sz w:val="18"/>
                <w:szCs w:val="18"/>
                <w:lang w:val="en-GB"/>
              </w:rPr>
              <w:t>Bayer</w:t>
            </w:r>
            <w:r w:rsidRPr="000D74AB">
              <w:rPr>
                <w:rFonts w:ascii="Century Schoolbook" w:hAnsi="Century Schoolbook" w:cs="Times New Roman"/>
                <w:sz w:val="18"/>
                <w:szCs w:val="18"/>
                <w:lang w:val="en-GB"/>
              </w:rPr>
              <w:t xml:space="preserve">’s request; </w:t>
            </w:r>
          </w:p>
          <w:p w14:paraId="79C150FC" w14:textId="77777777" w:rsidR="00BD2CBE" w:rsidRPr="000D74AB" w:rsidRDefault="00BD2CBE" w:rsidP="00890D64">
            <w:pPr>
              <w:ind w:left="851" w:hanging="709"/>
              <w:rPr>
                <w:rFonts w:ascii="Century Schoolbook" w:hAnsi="Century Schoolbook"/>
                <w:sz w:val="18"/>
                <w:szCs w:val="18"/>
              </w:rPr>
            </w:pPr>
          </w:p>
        </w:tc>
        <w:tc>
          <w:tcPr>
            <w:tcW w:w="5494" w:type="dxa"/>
          </w:tcPr>
          <w:p w14:paraId="79C150FD" w14:textId="40525F19" w:rsidR="007F154C" w:rsidRPr="000D74AB" w:rsidRDefault="00BD2CBE" w:rsidP="00014EE3">
            <w:pPr>
              <w:pStyle w:val="Mon11"/>
              <w:widowControl w:val="0"/>
              <w:numPr>
                <w:ilvl w:val="2"/>
                <w:numId w:val="21"/>
              </w:numPr>
              <w:ind w:left="851" w:hanging="709"/>
              <w:rPr>
                <w:rFonts w:ascii="Century Schoolbook" w:hAnsi="Century Schoolbook" w:cs="Times New Roman"/>
                <w:sz w:val="18"/>
                <w:szCs w:val="18"/>
                <w:lang w:val="fr-FR"/>
              </w:rPr>
            </w:pPr>
            <w:r w:rsidRPr="000D74AB">
              <w:rPr>
                <w:rFonts w:ascii="Century Schoolbook" w:eastAsia="Century Schoolbook" w:hAnsi="Century Schoolbook" w:cs="Century Schoolbook"/>
                <w:sz w:val="18"/>
                <w:szCs w:val="18"/>
                <w:bdr w:val="nil"/>
                <w:lang w:val="fr-FR"/>
              </w:rPr>
              <w:t xml:space="preserve">fournir à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toute information professionnelle ou de nature commerciales concernant la fourniture des Services, à la demande de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 </w:t>
            </w:r>
          </w:p>
          <w:p w14:paraId="79C150FE" w14:textId="77777777" w:rsidR="00BD2CBE" w:rsidRPr="000D74AB" w:rsidRDefault="00BD2CBE" w:rsidP="00890D64">
            <w:pPr>
              <w:ind w:left="851" w:hanging="709"/>
              <w:rPr>
                <w:rFonts w:ascii="Century Schoolbook" w:hAnsi="Century Schoolbook"/>
                <w:sz w:val="18"/>
                <w:szCs w:val="18"/>
                <w:lang w:val="fr-FR"/>
              </w:rPr>
            </w:pPr>
          </w:p>
        </w:tc>
      </w:tr>
      <w:tr w:rsidR="00BD2CBE" w:rsidRPr="00044190" w14:paraId="79C15104" w14:textId="77777777" w:rsidTr="00BD2CBE">
        <w:trPr>
          <w:trHeight w:val="20"/>
          <w:jc w:val="center"/>
        </w:trPr>
        <w:tc>
          <w:tcPr>
            <w:tcW w:w="5495" w:type="dxa"/>
          </w:tcPr>
          <w:p w14:paraId="79C15100" w14:textId="1A27624A" w:rsidR="007F154C" w:rsidRPr="000D74AB" w:rsidRDefault="00BD2CBE" w:rsidP="00014EE3">
            <w:pPr>
              <w:pStyle w:val="Mon11"/>
              <w:widowControl w:val="0"/>
              <w:numPr>
                <w:ilvl w:val="2"/>
                <w:numId w:val="22"/>
              </w:numPr>
              <w:ind w:left="851" w:hanging="709"/>
              <w:rPr>
                <w:rFonts w:ascii="Century Schoolbook" w:hAnsi="Century Schoolbook" w:cs="Times New Roman"/>
                <w:sz w:val="18"/>
                <w:szCs w:val="18"/>
                <w:lang w:val="en-GB"/>
              </w:rPr>
            </w:pPr>
            <w:r w:rsidRPr="00044190">
              <w:rPr>
                <w:rFonts w:ascii="Century Schoolbook" w:hAnsi="Century Schoolbook"/>
                <w:sz w:val="18"/>
                <w:szCs w:val="18"/>
              </w:rPr>
              <w:br w:type="page"/>
            </w:r>
            <w:r w:rsidRPr="000D74AB">
              <w:rPr>
                <w:rFonts w:ascii="Century Schoolbook" w:hAnsi="Century Schoolbook"/>
                <w:sz w:val="18"/>
                <w:szCs w:val="18"/>
              </w:rPr>
              <w:t>f</w:t>
            </w:r>
            <w:r w:rsidRPr="000D74AB">
              <w:rPr>
                <w:rFonts w:ascii="Century Schoolbook" w:hAnsi="Century Schoolbook" w:cs="Times New Roman"/>
                <w:sz w:val="18"/>
                <w:szCs w:val="18"/>
                <w:lang w:val="en-GB"/>
              </w:rPr>
              <w:t xml:space="preserve">ollow instructions of </w:t>
            </w:r>
            <w:r w:rsidR="005664E6">
              <w:rPr>
                <w:rFonts w:ascii="Century Schoolbook" w:hAnsi="Century Schoolbook" w:cs="Times New Roman"/>
                <w:sz w:val="18"/>
                <w:szCs w:val="18"/>
                <w:lang w:val="en-GB"/>
              </w:rPr>
              <w:t>Bayer</w:t>
            </w:r>
            <w:r w:rsidRPr="000D74AB">
              <w:rPr>
                <w:rFonts w:ascii="Century Schoolbook" w:hAnsi="Century Schoolbook" w:cs="Times New Roman"/>
                <w:sz w:val="18"/>
                <w:szCs w:val="18"/>
                <w:lang w:val="en-GB"/>
              </w:rPr>
              <w:t xml:space="preserve"> (if any are given) and file all reports (if any are required), in the course of the Agreement, with the persons designated by </w:t>
            </w:r>
            <w:r w:rsidR="005664E6">
              <w:rPr>
                <w:rFonts w:ascii="Century Schoolbook" w:hAnsi="Century Schoolbook" w:cs="Times New Roman"/>
                <w:sz w:val="18"/>
                <w:szCs w:val="18"/>
                <w:lang w:val="en-GB"/>
              </w:rPr>
              <w:t>Bayer</w:t>
            </w:r>
            <w:r w:rsidRPr="000D74AB">
              <w:rPr>
                <w:rFonts w:ascii="Century Schoolbook" w:hAnsi="Century Schoolbook" w:cs="Times New Roman"/>
                <w:sz w:val="18"/>
                <w:szCs w:val="18"/>
                <w:lang w:val="en-GB"/>
              </w:rPr>
              <w:t xml:space="preserve">. </w:t>
            </w:r>
          </w:p>
          <w:p w14:paraId="79C15101" w14:textId="77777777" w:rsidR="00BD2CBE" w:rsidRPr="000D74AB" w:rsidRDefault="00BD2CBE" w:rsidP="00890D64">
            <w:pPr>
              <w:ind w:left="851" w:hanging="709"/>
              <w:rPr>
                <w:rFonts w:ascii="Century Schoolbook" w:hAnsi="Century Schoolbook"/>
                <w:sz w:val="18"/>
                <w:szCs w:val="18"/>
              </w:rPr>
            </w:pPr>
          </w:p>
        </w:tc>
        <w:tc>
          <w:tcPr>
            <w:tcW w:w="5494" w:type="dxa"/>
          </w:tcPr>
          <w:p w14:paraId="79C15102" w14:textId="7D53EF07" w:rsidR="007F154C" w:rsidRPr="000D74AB" w:rsidRDefault="00BD2CBE" w:rsidP="00014EE3">
            <w:pPr>
              <w:pStyle w:val="Mon11"/>
              <w:widowControl w:val="0"/>
              <w:numPr>
                <w:ilvl w:val="2"/>
                <w:numId w:val="21"/>
              </w:numPr>
              <w:ind w:left="851" w:hanging="709"/>
              <w:rPr>
                <w:rFonts w:ascii="Century Schoolbook" w:hAnsi="Century Schoolbook" w:cs="Times New Roman"/>
                <w:sz w:val="18"/>
                <w:szCs w:val="18"/>
                <w:lang w:val="fr-FR"/>
              </w:rPr>
            </w:pPr>
            <w:r w:rsidRPr="00044190">
              <w:rPr>
                <w:rFonts w:ascii="Century Schoolbook" w:eastAsia="Century Schoolbook" w:hAnsi="Century Schoolbook" w:cs="Century Schoolbook"/>
                <w:sz w:val="18"/>
                <w:szCs w:val="18"/>
                <w:bdr w:val="nil"/>
                <w:lang w:val="fr-FR"/>
              </w:rPr>
              <w:lastRenderedPageBreak/>
              <w:br w:type="page"/>
            </w:r>
            <w:r w:rsidRPr="000D74AB">
              <w:rPr>
                <w:rFonts w:ascii="Century Schoolbook" w:eastAsia="Century Schoolbook" w:hAnsi="Century Schoolbook" w:cs="Century Schoolbook"/>
                <w:sz w:val="18"/>
                <w:szCs w:val="18"/>
                <w:bdr w:val="nil"/>
                <w:lang w:val="fr-FR"/>
              </w:rPr>
              <w:t xml:space="preserve">suivre les instructions fournies par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(le cas échéant) et transmettre la totalité des rapports (si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en fait la demande) pendant le terme du </w:t>
            </w:r>
            <w:r w:rsidRPr="000D74AB">
              <w:rPr>
                <w:rFonts w:ascii="Century Schoolbook" w:eastAsia="Century Schoolbook" w:hAnsi="Century Schoolbook" w:cs="Century Schoolbook"/>
                <w:sz w:val="18"/>
                <w:szCs w:val="18"/>
                <w:bdr w:val="nil"/>
                <w:lang w:val="fr-FR"/>
              </w:rPr>
              <w:lastRenderedPageBreak/>
              <w:t xml:space="preserve">Contrat aux personnes désignées par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w:t>
            </w:r>
          </w:p>
          <w:p w14:paraId="79C15103" w14:textId="77777777" w:rsidR="00BD2CBE" w:rsidRPr="000D74AB" w:rsidRDefault="00BD2CBE" w:rsidP="00890D64">
            <w:pPr>
              <w:ind w:left="851" w:hanging="709"/>
              <w:rPr>
                <w:rFonts w:ascii="Century Schoolbook" w:hAnsi="Century Schoolbook"/>
                <w:sz w:val="18"/>
                <w:szCs w:val="18"/>
                <w:lang w:val="fr-FR"/>
              </w:rPr>
            </w:pPr>
          </w:p>
        </w:tc>
      </w:tr>
      <w:tr w:rsidR="00BD2CBE" w:rsidRPr="000D74AB" w14:paraId="79C15109" w14:textId="77777777" w:rsidTr="00BD2CBE">
        <w:trPr>
          <w:trHeight w:val="20"/>
          <w:jc w:val="center"/>
        </w:trPr>
        <w:tc>
          <w:tcPr>
            <w:tcW w:w="5495" w:type="dxa"/>
          </w:tcPr>
          <w:p w14:paraId="79C15105" w14:textId="33C47B60" w:rsidR="007F154C" w:rsidRPr="000D74AB" w:rsidRDefault="00BD2CBE" w:rsidP="00014EE3">
            <w:pPr>
              <w:pStyle w:val="ListParagraph"/>
              <w:numPr>
                <w:ilvl w:val="0"/>
                <w:numId w:val="18"/>
              </w:numPr>
              <w:contextualSpacing/>
              <w:jc w:val="both"/>
              <w:rPr>
                <w:rFonts w:ascii="Century Schoolbook" w:hAnsi="Century Schoolbook"/>
                <w:b/>
                <w:sz w:val="18"/>
                <w:szCs w:val="18"/>
              </w:rPr>
            </w:pPr>
            <w:r w:rsidRPr="000D74AB">
              <w:rPr>
                <w:rFonts w:ascii="Century Schoolbook" w:hAnsi="Century Schoolbook"/>
                <w:b/>
                <w:sz w:val="18"/>
                <w:szCs w:val="18"/>
              </w:rPr>
              <w:lastRenderedPageBreak/>
              <w:t xml:space="preserve">OBLIGATIONS OF </w:t>
            </w:r>
            <w:r w:rsidR="005664E6">
              <w:rPr>
                <w:rFonts w:ascii="Century Schoolbook" w:hAnsi="Century Schoolbook"/>
                <w:b/>
                <w:sz w:val="18"/>
                <w:szCs w:val="18"/>
              </w:rPr>
              <w:t>BAYER</w:t>
            </w:r>
          </w:p>
          <w:p w14:paraId="79C15106" w14:textId="77777777" w:rsidR="00BD2CBE" w:rsidRPr="000D74AB" w:rsidRDefault="00BD2CBE" w:rsidP="00890D64">
            <w:pPr>
              <w:pStyle w:val="ListParagraph"/>
              <w:ind w:left="360"/>
              <w:contextualSpacing/>
              <w:jc w:val="both"/>
              <w:rPr>
                <w:rFonts w:ascii="Century Schoolbook" w:hAnsi="Century Schoolbook"/>
                <w:b/>
                <w:sz w:val="18"/>
                <w:szCs w:val="18"/>
              </w:rPr>
            </w:pPr>
          </w:p>
        </w:tc>
        <w:tc>
          <w:tcPr>
            <w:tcW w:w="5494" w:type="dxa"/>
          </w:tcPr>
          <w:p w14:paraId="79C15107" w14:textId="7919B0DD" w:rsidR="007F154C" w:rsidRPr="000D74AB" w:rsidRDefault="00BD2CBE" w:rsidP="00014EE3">
            <w:pPr>
              <w:pStyle w:val="ListParagraph"/>
              <w:numPr>
                <w:ilvl w:val="0"/>
                <w:numId w:val="6"/>
              </w:numPr>
              <w:jc w:val="both"/>
              <w:rPr>
                <w:rFonts w:ascii="Century Schoolbook" w:hAnsi="Century Schoolbook"/>
                <w:b/>
                <w:sz w:val="18"/>
                <w:szCs w:val="18"/>
              </w:rPr>
            </w:pPr>
            <w:r w:rsidRPr="000D74AB">
              <w:rPr>
                <w:rFonts w:ascii="Century Schoolbook" w:eastAsia="Century Schoolbook" w:hAnsi="Century Schoolbook" w:cs="Century Schoolbook"/>
                <w:b/>
                <w:bCs/>
                <w:sz w:val="18"/>
                <w:szCs w:val="18"/>
                <w:bdr w:val="nil"/>
                <w:lang w:val="fr-FR"/>
              </w:rPr>
              <w:t xml:space="preserve">OBLIGATIONS DE </w:t>
            </w:r>
            <w:r w:rsidR="005664E6">
              <w:rPr>
                <w:rFonts w:ascii="Century Schoolbook" w:eastAsia="Century Schoolbook" w:hAnsi="Century Schoolbook" w:cs="Century Schoolbook"/>
                <w:b/>
                <w:bCs/>
                <w:sz w:val="18"/>
                <w:szCs w:val="18"/>
                <w:bdr w:val="nil"/>
                <w:lang w:val="fr-FR"/>
              </w:rPr>
              <w:t>BAYER</w:t>
            </w:r>
          </w:p>
          <w:p w14:paraId="79C15108" w14:textId="77777777" w:rsidR="00BD2CBE" w:rsidRPr="000D74AB" w:rsidRDefault="00BD2CBE" w:rsidP="00890D64">
            <w:pPr>
              <w:pStyle w:val="ListParagraph"/>
              <w:ind w:left="360"/>
              <w:contextualSpacing/>
              <w:jc w:val="both"/>
              <w:rPr>
                <w:rFonts w:ascii="Century Schoolbook" w:hAnsi="Century Schoolbook"/>
                <w:b/>
                <w:sz w:val="18"/>
                <w:szCs w:val="18"/>
              </w:rPr>
            </w:pPr>
          </w:p>
        </w:tc>
      </w:tr>
      <w:tr w:rsidR="00BD2CBE" w:rsidRPr="000D74AB" w14:paraId="79C1510E" w14:textId="77777777" w:rsidTr="00BD2CBE">
        <w:trPr>
          <w:trHeight w:val="20"/>
          <w:jc w:val="center"/>
        </w:trPr>
        <w:tc>
          <w:tcPr>
            <w:tcW w:w="5495" w:type="dxa"/>
          </w:tcPr>
          <w:p w14:paraId="79C1510A" w14:textId="2E309170" w:rsidR="00BD2CBE" w:rsidRPr="000D74AB" w:rsidRDefault="005664E6" w:rsidP="00014EE3">
            <w:pPr>
              <w:pStyle w:val="ListParagraph"/>
              <w:numPr>
                <w:ilvl w:val="1"/>
                <w:numId w:val="12"/>
              </w:numPr>
              <w:ind w:left="426" w:hanging="426"/>
              <w:rPr>
                <w:rFonts w:ascii="Century Schoolbook" w:hAnsi="Century Schoolbook"/>
                <w:b/>
                <w:sz w:val="18"/>
                <w:szCs w:val="18"/>
              </w:rPr>
            </w:pPr>
            <w:r>
              <w:rPr>
                <w:rFonts w:ascii="Century Schoolbook" w:eastAsia="Calibri" w:hAnsi="Century Schoolbook"/>
                <w:sz w:val="18"/>
                <w:szCs w:val="18"/>
              </w:rPr>
              <w:t>Bayer</w:t>
            </w:r>
            <w:r w:rsidR="00BD2CBE" w:rsidRPr="000D74AB">
              <w:rPr>
                <w:rFonts w:ascii="Century Schoolbook" w:eastAsia="Calibri" w:hAnsi="Century Schoolbook"/>
                <w:sz w:val="18"/>
                <w:szCs w:val="18"/>
              </w:rPr>
              <w:t xml:space="preserve"> shall: </w:t>
            </w:r>
          </w:p>
          <w:p w14:paraId="79C1510B" w14:textId="77777777" w:rsidR="00BD2CBE" w:rsidRPr="000D74AB" w:rsidRDefault="00BD2CBE" w:rsidP="00890D64">
            <w:pPr>
              <w:pStyle w:val="ListParagraph"/>
              <w:ind w:left="792"/>
              <w:rPr>
                <w:rFonts w:ascii="Century Schoolbook" w:hAnsi="Century Schoolbook"/>
                <w:b/>
                <w:sz w:val="18"/>
                <w:szCs w:val="18"/>
              </w:rPr>
            </w:pPr>
          </w:p>
        </w:tc>
        <w:tc>
          <w:tcPr>
            <w:tcW w:w="5494" w:type="dxa"/>
          </w:tcPr>
          <w:p w14:paraId="79C1510C" w14:textId="289E6589" w:rsidR="007F154C" w:rsidRPr="000D74AB" w:rsidRDefault="005664E6" w:rsidP="00014EE3">
            <w:pPr>
              <w:pStyle w:val="ListParagraph"/>
              <w:numPr>
                <w:ilvl w:val="1"/>
                <w:numId w:val="24"/>
              </w:numPr>
              <w:ind w:left="445" w:hanging="445"/>
              <w:rPr>
                <w:rFonts w:ascii="Century Schoolbook" w:hAnsi="Century Schoolbook"/>
                <w:b/>
                <w:sz w:val="18"/>
                <w:szCs w:val="18"/>
              </w:rPr>
            </w:pPr>
            <w:r>
              <w:rPr>
                <w:rFonts w:ascii="Century Schoolbook" w:eastAsia="Century Schoolbook" w:hAnsi="Century Schoolbook" w:cs="Century Schoolbook"/>
                <w:sz w:val="18"/>
                <w:szCs w:val="18"/>
                <w:bdr w:val="nil"/>
                <w:lang w:val="fr-FR"/>
              </w:rPr>
              <w:t>Bayer</w:t>
            </w:r>
            <w:r w:rsidR="00BD2CBE" w:rsidRPr="000D74AB">
              <w:rPr>
                <w:rFonts w:ascii="Century Schoolbook" w:eastAsia="Century Schoolbook" w:hAnsi="Century Schoolbook" w:cs="Century Schoolbook"/>
                <w:sz w:val="18"/>
                <w:szCs w:val="18"/>
                <w:bdr w:val="nil"/>
                <w:lang w:val="fr-FR"/>
              </w:rPr>
              <w:t xml:space="preserve"> se doit de : </w:t>
            </w:r>
          </w:p>
          <w:p w14:paraId="79C1510D" w14:textId="77777777" w:rsidR="00BD2CBE" w:rsidRPr="000D74AB" w:rsidRDefault="00BD2CBE" w:rsidP="00890D64">
            <w:pPr>
              <w:pStyle w:val="ListParagraph"/>
              <w:ind w:left="792"/>
              <w:rPr>
                <w:rFonts w:ascii="Century Schoolbook" w:hAnsi="Century Schoolbook"/>
                <w:b/>
                <w:sz w:val="18"/>
                <w:szCs w:val="18"/>
              </w:rPr>
            </w:pPr>
          </w:p>
        </w:tc>
      </w:tr>
      <w:tr w:rsidR="00BD2CBE" w:rsidRPr="00044190" w14:paraId="79C15113" w14:textId="77777777" w:rsidTr="00BD2CBE">
        <w:trPr>
          <w:trHeight w:val="20"/>
          <w:jc w:val="center"/>
        </w:trPr>
        <w:tc>
          <w:tcPr>
            <w:tcW w:w="5495" w:type="dxa"/>
          </w:tcPr>
          <w:p w14:paraId="79C1510F" w14:textId="77777777" w:rsidR="007F154C" w:rsidRPr="000D74AB" w:rsidRDefault="00BD2CBE" w:rsidP="00014EE3">
            <w:pPr>
              <w:pStyle w:val="ListParagraph"/>
              <w:numPr>
                <w:ilvl w:val="2"/>
                <w:numId w:val="24"/>
              </w:numPr>
              <w:ind w:left="851" w:hanging="709"/>
              <w:jc w:val="both"/>
              <w:rPr>
                <w:rFonts w:ascii="Century Schoolbook" w:hAnsi="Century Schoolbook"/>
                <w:b/>
                <w:sz w:val="18"/>
                <w:szCs w:val="18"/>
              </w:rPr>
            </w:pPr>
            <w:r w:rsidRPr="000D74AB">
              <w:rPr>
                <w:rFonts w:ascii="Century Schoolbook" w:eastAsia="Calibri" w:hAnsi="Century Schoolbook"/>
                <w:sz w:val="18"/>
                <w:szCs w:val="18"/>
              </w:rPr>
              <w:t xml:space="preserve">provide </w:t>
            </w:r>
            <w:r w:rsidRPr="000D74AB">
              <w:rPr>
                <w:rFonts w:ascii="Century Schoolbook" w:hAnsi="Century Schoolbook"/>
                <w:sz w:val="18"/>
                <w:szCs w:val="18"/>
              </w:rPr>
              <w:t>the Company with all that is reasonably necessary to enable the Company to perform its obligations under the Agreement;</w:t>
            </w:r>
          </w:p>
          <w:p w14:paraId="79C15110" w14:textId="77777777" w:rsidR="00BD2CBE" w:rsidRPr="000D74AB" w:rsidRDefault="00BD2CBE" w:rsidP="00890D64">
            <w:pPr>
              <w:pStyle w:val="Mon11"/>
              <w:widowControl w:val="0"/>
              <w:ind w:left="851" w:hanging="709"/>
              <w:rPr>
                <w:rFonts w:ascii="Century Schoolbook" w:hAnsi="Century Schoolbook" w:cs="Times New Roman"/>
                <w:sz w:val="18"/>
                <w:szCs w:val="18"/>
              </w:rPr>
            </w:pPr>
          </w:p>
        </w:tc>
        <w:tc>
          <w:tcPr>
            <w:tcW w:w="5494" w:type="dxa"/>
          </w:tcPr>
          <w:p w14:paraId="79C15111" w14:textId="77777777" w:rsidR="007F154C" w:rsidRPr="000D74AB" w:rsidRDefault="00BD2CBE" w:rsidP="00014EE3">
            <w:pPr>
              <w:pStyle w:val="ListParagraph"/>
              <w:numPr>
                <w:ilvl w:val="2"/>
                <w:numId w:val="25"/>
              </w:numPr>
              <w:ind w:left="895" w:hanging="720"/>
              <w:jc w:val="both"/>
              <w:rPr>
                <w:rFonts w:ascii="Century Schoolbook" w:hAnsi="Century Schoolbook"/>
                <w:b/>
                <w:sz w:val="18"/>
                <w:szCs w:val="18"/>
                <w:lang w:val="fr-FR"/>
              </w:rPr>
            </w:pPr>
            <w:r w:rsidRPr="000D74AB">
              <w:rPr>
                <w:rFonts w:ascii="Century Schoolbook" w:eastAsia="Century Schoolbook" w:hAnsi="Century Schoolbook" w:cs="Century Schoolbook"/>
                <w:sz w:val="18"/>
                <w:szCs w:val="18"/>
                <w:bdr w:val="nil"/>
                <w:lang w:val="fr-FR"/>
              </w:rPr>
              <w:t>de fournir à la Société tout ce dont elle a raisonnablement besoin pour pouvoir remplir ses obligations dans le cadre du Contrat ;</w:t>
            </w:r>
          </w:p>
          <w:p w14:paraId="79C15112" w14:textId="77777777" w:rsidR="00BD2CBE" w:rsidRPr="000D74AB" w:rsidRDefault="00BD2CBE" w:rsidP="00890D64">
            <w:pPr>
              <w:pStyle w:val="Mon11"/>
              <w:widowControl w:val="0"/>
              <w:ind w:left="851" w:hanging="709"/>
              <w:rPr>
                <w:rFonts w:ascii="Century Schoolbook" w:hAnsi="Century Schoolbook" w:cs="Times New Roman"/>
                <w:sz w:val="18"/>
                <w:szCs w:val="18"/>
                <w:lang w:val="fr-FR"/>
              </w:rPr>
            </w:pPr>
          </w:p>
        </w:tc>
      </w:tr>
      <w:tr w:rsidR="00BD2CBE" w:rsidRPr="00044190" w14:paraId="79C15118" w14:textId="77777777" w:rsidTr="00BD2CBE">
        <w:trPr>
          <w:trHeight w:val="20"/>
          <w:jc w:val="center"/>
        </w:trPr>
        <w:tc>
          <w:tcPr>
            <w:tcW w:w="5495" w:type="dxa"/>
          </w:tcPr>
          <w:p w14:paraId="79C15114" w14:textId="77777777" w:rsidR="007F154C" w:rsidRPr="000D74AB" w:rsidRDefault="00BD2CBE" w:rsidP="00014EE3">
            <w:pPr>
              <w:pStyle w:val="ListParagraph"/>
              <w:numPr>
                <w:ilvl w:val="2"/>
                <w:numId w:val="25"/>
              </w:numPr>
              <w:ind w:left="851" w:hanging="709"/>
              <w:jc w:val="both"/>
              <w:rPr>
                <w:rFonts w:ascii="Century Schoolbook" w:hAnsi="Century Schoolbook"/>
                <w:sz w:val="18"/>
                <w:szCs w:val="18"/>
              </w:rPr>
            </w:pPr>
            <w:r w:rsidRPr="000D74AB">
              <w:rPr>
                <w:rFonts w:ascii="Century Schoolbook" w:hAnsi="Century Schoolbook"/>
                <w:sz w:val="18"/>
                <w:szCs w:val="18"/>
              </w:rPr>
              <w:t>pay the price in consideration for proper performance of the Services.</w:t>
            </w:r>
          </w:p>
          <w:p w14:paraId="79C15115" w14:textId="77777777" w:rsidR="00BD2CBE" w:rsidRPr="000D74AB" w:rsidRDefault="00BD2CBE" w:rsidP="00890D64">
            <w:pPr>
              <w:pStyle w:val="ListParagraph"/>
              <w:ind w:left="851" w:hanging="709"/>
              <w:jc w:val="both"/>
              <w:rPr>
                <w:rFonts w:ascii="Century Schoolbook" w:hAnsi="Century Schoolbook"/>
                <w:sz w:val="18"/>
                <w:szCs w:val="18"/>
              </w:rPr>
            </w:pPr>
          </w:p>
        </w:tc>
        <w:tc>
          <w:tcPr>
            <w:tcW w:w="5494" w:type="dxa"/>
          </w:tcPr>
          <w:p w14:paraId="79C15116" w14:textId="77777777" w:rsidR="007F154C" w:rsidRPr="000D74AB" w:rsidRDefault="00BD2CBE" w:rsidP="00014EE3">
            <w:pPr>
              <w:pStyle w:val="ListParagraph"/>
              <w:numPr>
                <w:ilvl w:val="2"/>
                <w:numId w:val="24"/>
              </w:numPr>
              <w:ind w:left="851" w:hanging="709"/>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payer le prix correspondant à la fourniture des Services en contrepartie de leur exécution appropriée.</w:t>
            </w:r>
          </w:p>
          <w:p w14:paraId="79C15117" w14:textId="77777777" w:rsidR="00BD2CBE" w:rsidRPr="000D74AB" w:rsidRDefault="00BD2CBE" w:rsidP="00890D64">
            <w:pPr>
              <w:pStyle w:val="ListParagraph"/>
              <w:ind w:left="851" w:hanging="709"/>
              <w:jc w:val="both"/>
              <w:rPr>
                <w:rFonts w:ascii="Century Schoolbook" w:hAnsi="Century Schoolbook"/>
                <w:sz w:val="18"/>
                <w:szCs w:val="18"/>
                <w:lang w:val="fr-FR"/>
              </w:rPr>
            </w:pPr>
          </w:p>
        </w:tc>
      </w:tr>
      <w:tr w:rsidR="00BD2CBE" w:rsidRPr="00044190" w14:paraId="79C1511D" w14:textId="77777777" w:rsidTr="00BD2CBE">
        <w:trPr>
          <w:trHeight w:val="20"/>
          <w:jc w:val="center"/>
        </w:trPr>
        <w:tc>
          <w:tcPr>
            <w:tcW w:w="5495" w:type="dxa"/>
          </w:tcPr>
          <w:p w14:paraId="79C1511A" w14:textId="77777777" w:rsidR="00BD2CBE" w:rsidRPr="00044190" w:rsidRDefault="00BD2CBE" w:rsidP="004D326B">
            <w:pPr>
              <w:jc w:val="both"/>
              <w:rPr>
                <w:rFonts w:ascii="Century Schoolbook" w:hAnsi="Century Schoolbook"/>
                <w:sz w:val="18"/>
                <w:szCs w:val="18"/>
                <w:lang w:val="fr-FR"/>
              </w:rPr>
            </w:pPr>
          </w:p>
        </w:tc>
        <w:tc>
          <w:tcPr>
            <w:tcW w:w="5494" w:type="dxa"/>
          </w:tcPr>
          <w:p w14:paraId="79C1511B" w14:textId="10B63097" w:rsidR="007F154C" w:rsidRPr="004D326B" w:rsidRDefault="007F154C" w:rsidP="004D326B">
            <w:pPr>
              <w:jc w:val="both"/>
              <w:rPr>
                <w:rFonts w:ascii="Century Schoolbook" w:hAnsi="Century Schoolbook"/>
                <w:sz w:val="18"/>
                <w:szCs w:val="18"/>
                <w:lang w:val="fr-FR"/>
              </w:rPr>
            </w:pPr>
          </w:p>
          <w:p w14:paraId="79C1511C" w14:textId="77777777" w:rsidR="00BD2CBE" w:rsidRPr="000D74AB" w:rsidRDefault="00BD2CBE" w:rsidP="00890D64">
            <w:pPr>
              <w:ind w:left="851" w:hanging="709"/>
              <w:jc w:val="both"/>
              <w:rPr>
                <w:rFonts w:ascii="Century Schoolbook" w:hAnsi="Century Schoolbook"/>
                <w:sz w:val="18"/>
                <w:szCs w:val="18"/>
                <w:lang w:val="fr-FR"/>
              </w:rPr>
            </w:pPr>
          </w:p>
        </w:tc>
      </w:tr>
      <w:tr w:rsidR="00BD2CBE" w:rsidRPr="000D74AB" w14:paraId="79C15122" w14:textId="77777777" w:rsidTr="00BD2CBE">
        <w:trPr>
          <w:trHeight w:val="20"/>
          <w:jc w:val="center"/>
        </w:trPr>
        <w:tc>
          <w:tcPr>
            <w:tcW w:w="5495" w:type="dxa"/>
          </w:tcPr>
          <w:p w14:paraId="79C1511E" w14:textId="77777777" w:rsidR="00BD2CBE" w:rsidRPr="000D74AB" w:rsidRDefault="00BD2CBE" w:rsidP="00014EE3">
            <w:pPr>
              <w:pStyle w:val="ListParagraph"/>
              <w:numPr>
                <w:ilvl w:val="0"/>
                <w:numId w:val="9"/>
              </w:numPr>
              <w:rPr>
                <w:rFonts w:ascii="Century Schoolbook" w:hAnsi="Century Schoolbook"/>
                <w:b/>
                <w:sz w:val="18"/>
                <w:szCs w:val="18"/>
              </w:rPr>
            </w:pPr>
            <w:r w:rsidRPr="000D74AB">
              <w:rPr>
                <w:rFonts w:ascii="Century Schoolbook" w:hAnsi="Century Schoolbook"/>
                <w:b/>
                <w:sz w:val="18"/>
                <w:szCs w:val="18"/>
              </w:rPr>
              <w:t>CHARGES, INVOICING and PAYMENT</w:t>
            </w:r>
          </w:p>
          <w:p w14:paraId="79C1511F" w14:textId="77777777" w:rsidR="00BD2CBE" w:rsidRPr="000D74AB" w:rsidRDefault="00BD2CBE" w:rsidP="00890D64">
            <w:pPr>
              <w:pStyle w:val="ListParagraph"/>
              <w:ind w:left="360"/>
              <w:contextualSpacing/>
              <w:jc w:val="both"/>
              <w:rPr>
                <w:rFonts w:ascii="Century Schoolbook" w:hAnsi="Century Schoolbook"/>
                <w:b/>
                <w:sz w:val="18"/>
                <w:szCs w:val="18"/>
              </w:rPr>
            </w:pPr>
          </w:p>
        </w:tc>
        <w:tc>
          <w:tcPr>
            <w:tcW w:w="5494" w:type="dxa"/>
          </w:tcPr>
          <w:p w14:paraId="79C15120" w14:textId="77777777" w:rsidR="007F154C" w:rsidRPr="000D74AB" w:rsidRDefault="00BD2CBE" w:rsidP="00014EE3">
            <w:pPr>
              <w:pStyle w:val="ListParagraph"/>
              <w:numPr>
                <w:ilvl w:val="0"/>
                <w:numId w:val="6"/>
              </w:numPr>
              <w:jc w:val="both"/>
              <w:rPr>
                <w:rFonts w:ascii="Century Schoolbook" w:hAnsi="Century Schoolbook"/>
                <w:b/>
                <w:sz w:val="18"/>
                <w:szCs w:val="18"/>
              </w:rPr>
            </w:pPr>
            <w:r w:rsidRPr="000D74AB">
              <w:rPr>
                <w:rFonts w:ascii="Century Schoolbook" w:eastAsia="Century Schoolbook" w:hAnsi="Century Schoolbook" w:cs="Century Schoolbook"/>
                <w:b/>
                <w:bCs/>
                <w:sz w:val="18"/>
                <w:szCs w:val="18"/>
                <w:bdr w:val="nil"/>
                <w:lang w:val="fr-FR"/>
              </w:rPr>
              <w:t xml:space="preserve">CHARGES, FACTURATION </w:t>
            </w:r>
            <w:r w:rsidR="00DB0F79" w:rsidRPr="000D74AB">
              <w:rPr>
                <w:rFonts w:ascii="Century Schoolbook" w:eastAsia="Century Schoolbook" w:hAnsi="Century Schoolbook" w:cs="Century Schoolbook"/>
                <w:b/>
                <w:bCs/>
                <w:sz w:val="18"/>
                <w:szCs w:val="18"/>
                <w:bdr w:val="nil"/>
                <w:lang w:val="fr-FR"/>
              </w:rPr>
              <w:t>et</w:t>
            </w:r>
            <w:r w:rsidRPr="000D74AB">
              <w:rPr>
                <w:rFonts w:ascii="Century Schoolbook" w:eastAsia="Century Schoolbook" w:hAnsi="Century Schoolbook" w:cs="Century Schoolbook"/>
                <w:b/>
                <w:bCs/>
                <w:sz w:val="18"/>
                <w:szCs w:val="18"/>
                <w:bdr w:val="nil"/>
                <w:lang w:val="fr-FR"/>
              </w:rPr>
              <w:t xml:space="preserve"> PAIEMENT</w:t>
            </w:r>
          </w:p>
          <w:p w14:paraId="79C15121" w14:textId="77777777" w:rsidR="00BD2CBE" w:rsidRPr="000D74AB" w:rsidRDefault="00BD2CBE" w:rsidP="00890D64">
            <w:pPr>
              <w:pStyle w:val="ListParagraph"/>
              <w:ind w:left="360"/>
              <w:contextualSpacing/>
              <w:jc w:val="both"/>
              <w:rPr>
                <w:rFonts w:ascii="Century Schoolbook" w:hAnsi="Century Schoolbook"/>
                <w:b/>
                <w:sz w:val="18"/>
                <w:szCs w:val="18"/>
              </w:rPr>
            </w:pPr>
          </w:p>
        </w:tc>
      </w:tr>
      <w:tr w:rsidR="00BD2CBE" w:rsidRPr="00044190" w14:paraId="79C15127" w14:textId="77777777" w:rsidTr="00BD2CBE">
        <w:trPr>
          <w:trHeight w:val="20"/>
          <w:jc w:val="center"/>
        </w:trPr>
        <w:tc>
          <w:tcPr>
            <w:tcW w:w="5495" w:type="dxa"/>
          </w:tcPr>
          <w:p w14:paraId="79C15123" w14:textId="77777777" w:rsidR="00BD2CBE" w:rsidRPr="000D74AB" w:rsidRDefault="00BD2CBE" w:rsidP="00014EE3">
            <w:pPr>
              <w:pStyle w:val="ListParagraph"/>
              <w:numPr>
                <w:ilvl w:val="1"/>
                <w:numId w:val="9"/>
              </w:numPr>
              <w:suppressAutoHyphens/>
              <w:ind w:left="426" w:hanging="426"/>
              <w:contextualSpacing/>
              <w:jc w:val="both"/>
              <w:rPr>
                <w:rFonts w:ascii="Century Schoolbook" w:hAnsi="Century Schoolbook"/>
                <w:sz w:val="18"/>
                <w:szCs w:val="18"/>
              </w:rPr>
            </w:pPr>
            <w:r w:rsidRPr="000D74AB">
              <w:rPr>
                <w:rFonts w:ascii="Century Schoolbook" w:hAnsi="Century Schoolbook" w:cs="Miriam"/>
                <w:sz w:val="18"/>
                <w:szCs w:val="18"/>
                <w:lang w:val="en-GB"/>
              </w:rPr>
              <w:t xml:space="preserve">Charges to be raised by the Company for the provision of the Services are as set out in Schedule 2. </w:t>
            </w:r>
          </w:p>
          <w:p w14:paraId="79C15124"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rPr>
            </w:pPr>
          </w:p>
        </w:tc>
        <w:tc>
          <w:tcPr>
            <w:tcW w:w="5494" w:type="dxa"/>
          </w:tcPr>
          <w:p w14:paraId="79C15125" w14:textId="77777777" w:rsidR="007F154C" w:rsidRPr="000D74AB" w:rsidRDefault="00BD2CBE" w:rsidP="00014EE3">
            <w:pPr>
              <w:pStyle w:val="ListParagraph"/>
              <w:numPr>
                <w:ilvl w:val="1"/>
                <w:numId w:val="26"/>
              </w:numPr>
              <w:suppressAutoHyphens/>
              <w:ind w:left="445" w:hanging="445"/>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 xml:space="preserve">Les charges à facturer par la Société dans le cadre de la fourniture des Services seront conformes aux dispositions de l’Annexe 2. </w:t>
            </w:r>
          </w:p>
          <w:p w14:paraId="79C15126"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lang w:val="fr-FR"/>
              </w:rPr>
            </w:pPr>
          </w:p>
        </w:tc>
      </w:tr>
      <w:tr w:rsidR="00BD2CBE" w:rsidRPr="00044190" w14:paraId="79C1512C" w14:textId="77777777" w:rsidTr="00BD2CBE">
        <w:trPr>
          <w:trHeight w:val="20"/>
          <w:jc w:val="center"/>
        </w:trPr>
        <w:tc>
          <w:tcPr>
            <w:tcW w:w="5495" w:type="dxa"/>
          </w:tcPr>
          <w:p w14:paraId="79C15128" w14:textId="77777777" w:rsidR="007F154C" w:rsidRPr="000D74AB" w:rsidRDefault="00BD2CBE" w:rsidP="00014EE3">
            <w:pPr>
              <w:pStyle w:val="ListParagraph"/>
              <w:numPr>
                <w:ilvl w:val="1"/>
                <w:numId w:val="26"/>
              </w:numPr>
              <w:suppressAutoHyphens/>
              <w:ind w:left="426" w:hanging="426"/>
              <w:contextualSpacing/>
              <w:jc w:val="both"/>
              <w:rPr>
                <w:rFonts w:ascii="Century Schoolbook" w:hAnsi="Century Schoolbook" w:cs="Miriam"/>
                <w:i/>
                <w:sz w:val="18"/>
                <w:szCs w:val="18"/>
                <w:lang w:val="en-GB"/>
              </w:rPr>
            </w:pPr>
            <w:r w:rsidRPr="000D74AB">
              <w:rPr>
                <w:rFonts w:ascii="Century Schoolbook" w:hAnsi="Century Schoolbook" w:cs="Miriam"/>
                <w:sz w:val="18"/>
                <w:szCs w:val="18"/>
                <w:lang w:val="en-GB"/>
              </w:rPr>
              <w:t>Charges are not subject to change until the end of the Duration period, unless the Parties otherwise agree in writing.</w:t>
            </w:r>
            <w:r w:rsidRPr="000D74AB">
              <w:rPr>
                <w:rFonts w:ascii="Century Schoolbook" w:hAnsi="Century Schoolbook" w:cs="Miriam"/>
                <w:i/>
                <w:sz w:val="18"/>
                <w:szCs w:val="18"/>
                <w:lang w:val="en-GB"/>
              </w:rPr>
              <w:t xml:space="preserve"> </w:t>
            </w:r>
          </w:p>
          <w:p w14:paraId="79C15129" w14:textId="77777777" w:rsidR="00BD2CBE" w:rsidRPr="000D74AB" w:rsidRDefault="00BD2CBE" w:rsidP="00890D64">
            <w:pPr>
              <w:pStyle w:val="ListParagraph"/>
              <w:suppressAutoHyphens/>
              <w:ind w:left="426" w:hanging="426"/>
              <w:contextualSpacing/>
              <w:jc w:val="both"/>
              <w:rPr>
                <w:rFonts w:ascii="Century Schoolbook" w:hAnsi="Century Schoolbook" w:cs="Miriam"/>
                <w:sz w:val="18"/>
                <w:szCs w:val="18"/>
                <w:lang w:val="en-GB"/>
              </w:rPr>
            </w:pPr>
          </w:p>
        </w:tc>
        <w:tc>
          <w:tcPr>
            <w:tcW w:w="5494" w:type="dxa"/>
          </w:tcPr>
          <w:p w14:paraId="79C1512A" w14:textId="77777777" w:rsidR="00BD2CBE" w:rsidRPr="000D74AB" w:rsidRDefault="00345B88" w:rsidP="00014EE3">
            <w:pPr>
              <w:pStyle w:val="ListParagraph"/>
              <w:numPr>
                <w:ilvl w:val="1"/>
                <w:numId w:val="9"/>
              </w:numPr>
              <w:suppressAutoHyphens/>
              <w:ind w:left="426" w:hanging="426"/>
              <w:contextualSpacing/>
              <w:jc w:val="both"/>
              <w:rPr>
                <w:rFonts w:ascii="Century Schoolbook" w:hAnsi="Century Schoolbook" w:cs="Miriam"/>
                <w:i/>
                <w:sz w:val="18"/>
                <w:szCs w:val="18"/>
                <w:lang w:val="fr-FR"/>
              </w:rPr>
            </w:pPr>
            <w:r w:rsidRPr="000D74AB">
              <w:rPr>
                <w:rFonts w:ascii="Century Schoolbook" w:eastAsia="Century Schoolbook" w:hAnsi="Century Schoolbook" w:cs="Century Schoolbook"/>
                <w:sz w:val="18"/>
                <w:szCs w:val="18"/>
                <w:bdr w:val="nil"/>
                <w:lang w:val="fr-FR"/>
              </w:rPr>
              <w:t>Le montant des C</w:t>
            </w:r>
            <w:r w:rsidR="00BD2CBE" w:rsidRPr="000D74AB">
              <w:rPr>
                <w:rFonts w:ascii="Century Schoolbook" w:eastAsia="Century Schoolbook" w:hAnsi="Century Schoolbook" w:cs="Century Schoolbook"/>
                <w:sz w:val="18"/>
                <w:szCs w:val="18"/>
                <w:bdr w:val="nil"/>
                <w:lang w:val="fr-FR"/>
              </w:rPr>
              <w:t>harges ne pourra pas être modifié avant la fin de la Durée du Contrat, sauf accord contraire par écrit entre les Parties.</w:t>
            </w:r>
            <w:r w:rsidR="00BD2CBE" w:rsidRPr="000D74AB">
              <w:rPr>
                <w:rFonts w:ascii="Century Schoolbook" w:eastAsia="Century Schoolbook" w:hAnsi="Century Schoolbook" w:cs="Century Schoolbook"/>
                <w:i/>
                <w:iCs/>
                <w:sz w:val="18"/>
                <w:szCs w:val="18"/>
                <w:bdr w:val="nil"/>
                <w:lang w:val="fr-FR"/>
              </w:rPr>
              <w:t xml:space="preserve"> </w:t>
            </w:r>
          </w:p>
          <w:p w14:paraId="79C1512B" w14:textId="77777777" w:rsidR="00BD2CBE" w:rsidRPr="000D74AB" w:rsidRDefault="00BD2CBE" w:rsidP="00890D64">
            <w:pPr>
              <w:pStyle w:val="ListParagraph"/>
              <w:suppressAutoHyphens/>
              <w:ind w:left="426" w:hanging="426"/>
              <w:contextualSpacing/>
              <w:jc w:val="both"/>
              <w:rPr>
                <w:rFonts w:ascii="Century Schoolbook" w:hAnsi="Century Schoolbook" w:cs="Miriam"/>
                <w:sz w:val="18"/>
                <w:szCs w:val="18"/>
                <w:lang w:val="fr-FR"/>
              </w:rPr>
            </w:pPr>
          </w:p>
        </w:tc>
      </w:tr>
      <w:tr w:rsidR="00BD2CBE" w:rsidRPr="00044190" w14:paraId="79C15131" w14:textId="77777777" w:rsidTr="00BD2CBE">
        <w:trPr>
          <w:trHeight w:val="20"/>
          <w:jc w:val="center"/>
        </w:trPr>
        <w:tc>
          <w:tcPr>
            <w:tcW w:w="5495" w:type="dxa"/>
          </w:tcPr>
          <w:p w14:paraId="15137126" w14:textId="77777777" w:rsidR="004D326B" w:rsidRPr="000D74AB" w:rsidRDefault="004D326B" w:rsidP="004D326B">
            <w:pPr>
              <w:pStyle w:val="ListParagraph"/>
              <w:numPr>
                <w:ilvl w:val="1"/>
                <w:numId w:val="26"/>
              </w:numPr>
              <w:suppressAutoHyphens/>
              <w:ind w:left="426" w:hanging="426"/>
              <w:contextualSpacing/>
              <w:jc w:val="both"/>
              <w:rPr>
                <w:rFonts w:ascii="Century Schoolbook" w:hAnsi="Century Schoolbook"/>
                <w:sz w:val="18"/>
                <w:szCs w:val="18"/>
                <w:u w:val="single"/>
              </w:rPr>
            </w:pPr>
            <w:r w:rsidRPr="000D74AB">
              <w:rPr>
                <w:rFonts w:ascii="Century Schoolbook" w:hAnsi="Century Schoolbook" w:cs="Miriam"/>
                <w:sz w:val="18"/>
                <w:szCs w:val="18"/>
                <w:lang w:val="en-GB"/>
              </w:rPr>
              <w:t xml:space="preserve">Company is to issue </w:t>
            </w:r>
            <w:r>
              <w:rPr>
                <w:rFonts w:ascii="Century Schoolbook" w:hAnsi="Century Schoolbook" w:cs="Miriam"/>
                <w:sz w:val="18"/>
                <w:szCs w:val="18"/>
                <w:lang w:val="en-GB"/>
              </w:rPr>
              <w:t>Bayer</w:t>
            </w:r>
            <w:r w:rsidRPr="000D74AB">
              <w:rPr>
                <w:rFonts w:ascii="Century Schoolbook" w:hAnsi="Century Schoolbook" w:cs="Miriam"/>
                <w:sz w:val="18"/>
                <w:szCs w:val="18"/>
                <w:lang w:val="en-GB"/>
              </w:rPr>
              <w:t xml:space="preserve"> with an all-in charge invoice at the end </w:t>
            </w:r>
            <w:r w:rsidRPr="00531E98">
              <w:rPr>
                <w:rFonts w:ascii="Century Schoolbook" w:hAnsi="Century Schoolbook" w:cs="Miriam"/>
                <w:sz w:val="18"/>
                <w:szCs w:val="18"/>
                <w:lang w:val="en-GB"/>
              </w:rPr>
              <w:t>of the service</w:t>
            </w:r>
            <w:r w:rsidRPr="000D74AB">
              <w:rPr>
                <w:rFonts w:ascii="Century Schoolbook" w:hAnsi="Century Schoolbook" w:cs="Miriam"/>
                <w:sz w:val="18"/>
                <w:szCs w:val="18"/>
                <w:lang w:val="en-GB"/>
              </w:rPr>
              <w:t xml:space="preserve"> </w:t>
            </w:r>
            <w:r w:rsidRPr="000D74AB">
              <w:rPr>
                <w:rFonts w:ascii="Century Schoolbook" w:hAnsi="Century Schoolbook" w:cs="Miriam"/>
                <w:sz w:val="18"/>
                <w:szCs w:val="18"/>
              </w:rPr>
              <w:t>following the week in which the Services were provided</w:t>
            </w:r>
            <w:r w:rsidRPr="000D74AB">
              <w:rPr>
                <w:rFonts w:ascii="Century Schoolbook" w:hAnsi="Century Schoolbook" w:cs="Miriam"/>
                <w:sz w:val="18"/>
                <w:szCs w:val="18"/>
                <w:lang w:val="en-GB"/>
              </w:rPr>
              <w:t xml:space="preserve"> or at any period as otherwise agreed by the Parties in writing. </w:t>
            </w:r>
          </w:p>
          <w:p w14:paraId="79C1512E"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highlight w:val="green"/>
                <w:u w:val="single"/>
              </w:rPr>
            </w:pPr>
          </w:p>
        </w:tc>
        <w:tc>
          <w:tcPr>
            <w:tcW w:w="5494" w:type="dxa"/>
          </w:tcPr>
          <w:p w14:paraId="661D6A72" w14:textId="77777777" w:rsidR="004D326B" w:rsidRPr="000D74AB" w:rsidRDefault="004D326B" w:rsidP="004D326B">
            <w:pPr>
              <w:pStyle w:val="ListParagraph"/>
              <w:numPr>
                <w:ilvl w:val="1"/>
                <w:numId w:val="9"/>
              </w:numPr>
              <w:suppressAutoHyphens/>
              <w:ind w:left="426" w:hanging="426"/>
              <w:contextualSpacing/>
              <w:jc w:val="both"/>
              <w:rPr>
                <w:rFonts w:ascii="Century Schoolbook" w:hAnsi="Century Schoolbook"/>
                <w:sz w:val="18"/>
                <w:szCs w:val="18"/>
                <w:u w:val="single"/>
                <w:lang w:val="fr-FR"/>
              </w:rPr>
            </w:pPr>
            <w:r w:rsidRPr="000D74AB">
              <w:rPr>
                <w:rFonts w:ascii="Century Schoolbook" w:eastAsia="Century Schoolbook" w:hAnsi="Century Schoolbook" w:cs="Century Schoolbook"/>
                <w:sz w:val="18"/>
                <w:szCs w:val="18"/>
                <w:bdr w:val="nil"/>
                <w:lang w:val="fr-FR"/>
              </w:rPr>
              <w:t xml:space="preserve">La Société devra envoyer à </w:t>
            </w:r>
            <w:r>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une facture listant l’ensemble des charges à la fin d</w:t>
            </w:r>
            <w:r>
              <w:rPr>
                <w:rFonts w:ascii="Century Schoolbook" w:eastAsia="Century Schoolbook" w:hAnsi="Century Schoolbook" w:cs="Century Schoolbook"/>
                <w:sz w:val="18"/>
                <w:szCs w:val="18"/>
                <w:bdr w:val="nil"/>
                <w:lang w:val="fr-FR"/>
              </w:rPr>
              <w:t xml:space="preserve">u service </w:t>
            </w:r>
            <w:r w:rsidRPr="000D74AB">
              <w:rPr>
                <w:rFonts w:ascii="Century Schoolbook" w:eastAsia="Century Schoolbook" w:hAnsi="Century Schoolbook" w:cs="Century Schoolbook"/>
                <w:sz w:val="18"/>
                <w:szCs w:val="18"/>
                <w:bdr w:val="nil"/>
                <w:lang w:val="fr-FR"/>
              </w:rPr>
              <w:t xml:space="preserve">suivant la semaine au cours de laquelle les Services ont été fournis ou toute autre période convenue par écrit entre les Parties. </w:t>
            </w:r>
          </w:p>
          <w:p w14:paraId="79C15130"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highlight w:val="green"/>
                <w:u w:val="single"/>
                <w:lang w:val="fr-FR"/>
              </w:rPr>
            </w:pPr>
          </w:p>
        </w:tc>
      </w:tr>
      <w:tr w:rsidR="00BD2CBE" w:rsidRPr="00044190" w14:paraId="79C15136" w14:textId="77777777" w:rsidTr="00BD2CBE">
        <w:trPr>
          <w:trHeight w:val="20"/>
          <w:jc w:val="center"/>
        </w:trPr>
        <w:tc>
          <w:tcPr>
            <w:tcW w:w="5495" w:type="dxa"/>
          </w:tcPr>
          <w:p w14:paraId="79C15132" w14:textId="003F76BF" w:rsidR="007F154C" w:rsidRPr="000D74AB" w:rsidRDefault="00BD2CBE" w:rsidP="00014EE3">
            <w:pPr>
              <w:pStyle w:val="ListParagraph"/>
              <w:numPr>
                <w:ilvl w:val="1"/>
                <w:numId w:val="26"/>
              </w:numPr>
              <w:suppressAutoHyphens/>
              <w:ind w:left="426" w:hanging="426"/>
              <w:contextualSpacing/>
              <w:jc w:val="both"/>
              <w:rPr>
                <w:rFonts w:ascii="Century Schoolbook" w:hAnsi="Century Schoolbook" w:cs="Miriam"/>
                <w:sz w:val="18"/>
                <w:szCs w:val="18"/>
                <w:lang w:val="en-GB"/>
              </w:rPr>
            </w:pPr>
            <w:r w:rsidRPr="000D74AB">
              <w:rPr>
                <w:rFonts w:ascii="Century Schoolbook" w:hAnsi="Century Schoolbook" w:cs="Miriam"/>
                <w:sz w:val="18"/>
                <w:szCs w:val="18"/>
              </w:rPr>
              <w:t xml:space="preserve">The invoice must contain: (a) details, including the date, of </w:t>
            </w:r>
            <w:r w:rsidRPr="000D74AB">
              <w:rPr>
                <w:rFonts w:ascii="Century Schoolbook" w:hAnsi="Century Schoolbook" w:cs="Miriam"/>
                <w:sz w:val="18"/>
                <w:szCs w:val="18"/>
                <w:lang w:val="en-GB"/>
              </w:rPr>
              <w:t xml:space="preserve">each provided Service; (b) </w:t>
            </w:r>
            <w:r w:rsidRPr="000D74AB">
              <w:rPr>
                <w:rFonts w:ascii="Century Schoolbook" w:hAnsi="Century Schoolbook" w:cs="Miriam"/>
                <w:sz w:val="18"/>
                <w:szCs w:val="18"/>
              </w:rPr>
              <w:t>a breakdown of the Charges relating to each provided Service</w:t>
            </w:r>
            <w:r w:rsidRPr="000D74AB">
              <w:rPr>
                <w:rFonts w:ascii="Century Schoolbook" w:hAnsi="Century Schoolbook" w:cs="Miriam"/>
                <w:sz w:val="18"/>
                <w:szCs w:val="18"/>
                <w:lang w:val="en-GB"/>
              </w:rPr>
              <w:t xml:space="preserve">; and (c) the order number and other information as may be reasonably required by </w:t>
            </w:r>
            <w:r w:rsidR="005664E6">
              <w:rPr>
                <w:rFonts w:ascii="Century Schoolbook" w:hAnsi="Century Schoolbook" w:cs="Miriam"/>
                <w:sz w:val="18"/>
                <w:szCs w:val="18"/>
                <w:lang w:val="en-GB"/>
              </w:rPr>
              <w:t>Bayer</w:t>
            </w:r>
            <w:r w:rsidRPr="000D74AB">
              <w:rPr>
                <w:rFonts w:ascii="Century Schoolbook" w:hAnsi="Century Schoolbook" w:cs="Miriam"/>
                <w:sz w:val="18"/>
                <w:szCs w:val="18"/>
                <w:lang w:val="en-GB"/>
              </w:rPr>
              <w:t xml:space="preserve"> to identify the Services.</w:t>
            </w:r>
          </w:p>
          <w:p w14:paraId="79C15133" w14:textId="77777777" w:rsidR="00BD2CBE" w:rsidRPr="000D74AB" w:rsidRDefault="00BD2CBE" w:rsidP="00890D64">
            <w:pPr>
              <w:pStyle w:val="ListParagraph"/>
              <w:suppressAutoHyphens/>
              <w:ind w:left="426" w:hanging="426"/>
              <w:contextualSpacing/>
              <w:jc w:val="both"/>
              <w:rPr>
                <w:rFonts w:ascii="Century Schoolbook" w:hAnsi="Century Schoolbook" w:cs="Miriam"/>
                <w:sz w:val="18"/>
                <w:szCs w:val="18"/>
                <w:lang w:val="en-GB"/>
              </w:rPr>
            </w:pPr>
          </w:p>
        </w:tc>
        <w:tc>
          <w:tcPr>
            <w:tcW w:w="5494" w:type="dxa"/>
          </w:tcPr>
          <w:p w14:paraId="79C15134" w14:textId="31FAD833" w:rsidR="00BD2CBE" w:rsidRPr="000D74AB" w:rsidRDefault="00BD2CBE" w:rsidP="00014EE3">
            <w:pPr>
              <w:pStyle w:val="ListParagraph"/>
              <w:numPr>
                <w:ilvl w:val="1"/>
                <w:numId w:val="9"/>
              </w:numPr>
              <w:suppressAutoHyphens/>
              <w:ind w:left="426" w:hanging="426"/>
              <w:contextualSpacing/>
              <w:jc w:val="both"/>
              <w:rPr>
                <w:rFonts w:ascii="Century Schoolbook" w:hAnsi="Century Schoolbook" w:cs="Miriam"/>
                <w:sz w:val="18"/>
                <w:szCs w:val="18"/>
                <w:lang w:val="fr-FR"/>
              </w:rPr>
            </w:pPr>
            <w:r w:rsidRPr="000D74AB">
              <w:rPr>
                <w:rFonts w:ascii="Century Schoolbook" w:eastAsia="Century Schoolbook" w:hAnsi="Century Schoolbook" w:cs="Century Schoolbook"/>
                <w:sz w:val="18"/>
                <w:szCs w:val="18"/>
                <w:bdr w:val="nil"/>
                <w:lang w:val="fr-FR"/>
              </w:rPr>
              <w:t xml:space="preserve">La facture doit contenir : (a) les détails, y compris la date, de chacun des Services fournis ; (b) une répartition des Charges relatives à chacun des Services fournis ; et (c) le numéro de la commande et toute autre information pouvant être raisonnablement demandée par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afin d’identifier les Services.</w:t>
            </w:r>
          </w:p>
          <w:p w14:paraId="79C15135" w14:textId="77777777" w:rsidR="00BD2CBE" w:rsidRPr="000D74AB" w:rsidRDefault="00BD2CBE" w:rsidP="00890D64">
            <w:pPr>
              <w:pStyle w:val="ListParagraph"/>
              <w:suppressAutoHyphens/>
              <w:ind w:left="426" w:hanging="426"/>
              <w:contextualSpacing/>
              <w:jc w:val="both"/>
              <w:rPr>
                <w:rFonts w:ascii="Century Schoolbook" w:hAnsi="Century Schoolbook" w:cs="Miriam"/>
                <w:sz w:val="18"/>
                <w:szCs w:val="18"/>
                <w:lang w:val="fr-FR"/>
              </w:rPr>
            </w:pPr>
          </w:p>
        </w:tc>
      </w:tr>
      <w:tr w:rsidR="00BD2CBE" w:rsidRPr="00044190" w14:paraId="79C1513B" w14:textId="77777777" w:rsidTr="00BD2CBE">
        <w:trPr>
          <w:trHeight w:val="20"/>
          <w:jc w:val="center"/>
        </w:trPr>
        <w:tc>
          <w:tcPr>
            <w:tcW w:w="5495" w:type="dxa"/>
          </w:tcPr>
          <w:p w14:paraId="79C15137" w14:textId="13338B41" w:rsidR="007F154C" w:rsidRPr="000D74AB" w:rsidRDefault="00BD2CBE" w:rsidP="00014EE3">
            <w:pPr>
              <w:pStyle w:val="ListParagraph"/>
              <w:numPr>
                <w:ilvl w:val="1"/>
                <w:numId w:val="26"/>
              </w:numPr>
              <w:suppressAutoHyphens/>
              <w:ind w:left="426" w:hanging="426"/>
              <w:contextualSpacing/>
              <w:jc w:val="both"/>
              <w:rPr>
                <w:rFonts w:ascii="Century Schoolbook" w:hAnsi="Century Schoolbook"/>
                <w:sz w:val="18"/>
                <w:szCs w:val="18"/>
                <w:u w:val="single"/>
              </w:rPr>
            </w:pPr>
            <w:r w:rsidRPr="000D74AB">
              <w:rPr>
                <w:rFonts w:ascii="Century Schoolbook" w:hAnsi="Century Schoolbook" w:cs="Miriam"/>
                <w:sz w:val="18"/>
                <w:szCs w:val="18"/>
              </w:rPr>
              <w:t xml:space="preserve">If any of the Charges are disputed by </w:t>
            </w:r>
            <w:r w:rsidR="005664E6">
              <w:rPr>
                <w:rFonts w:ascii="Century Schoolbook" w:hAnsi="Century Schoolbook" w:cs="Miriam"/>
                <w:sz w:val="18"/>
                <w:szCs w:val="18"/>
              </w:rPr>
              <w:t>Bayer</w:t>
            </w:r>
            <w:r w:rsidRPr="000D74AB">
              <w:rPr>
                <w:rFonts w:ascii="Century Schoolbook" w:hAnsi="Century Schoolbook" w:cs="Miriam"/>
                <w:sz w:val="18"/>
                <w:szCs w:val="18"/>
              </w:rPr>
              <w:t>, it shall use their reasonable efforts to advise the Company of the dispute within 14 Days of receipt of the invoice concerned.</w:t>
            </w:r>
          </w:p>
          <w:p w14:paraId="79C15138"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u w:val="single"/>
              </w:rPr>
            </w:pPr>
          </w:p>
        </w:tc>
        <w:tc>
          <w:tcPr>
            <w:tcW w:w="5494" w:type="dxa"/>
          </w:tcPr>
          <w:p w14:paraId="79C15139" w14:textId="1FF452EC" w:rsidR="00BD2CBE" w:rsidRPr="000D74AB" w:rsidRDefault="00BD2CBE" w:rsidP="00014EE3">
            <w:pPr>
              <w:pStyle w:val="ListParagraph"/>
              <w:numPr>
                <w:ilvl w:val="1"/>
                <w:numId w:val="9"/>
              </w:numPr>
              <w:suppressAutoHyphens/>
              <w:ind w:left="426" w:hanging="426"/>
              <w:contextualSpacing/>
              <w:jc w:val="both"/>
              <w:rPr>
                <w:rFonts w:ascii="Century Schoolbook" w:hAnsi="Century Schoolbook"/>
                <w:sz w:val="18"/>
                <w:szCs w:val="18"/>
                <w:u w:val="single"/>
                <w:lang w:val="fr-FR"/>
              </w:rPr>
            </w:pPr>
            <w:r w:rsidRPr="000D74AB">
              <w:rPr>
                <w:rFonts w:ascii="Century Schoolbook" w:eastAsia="Century Schoolbook" w:hAnsi="Century Schoolbook" w:cs="Century Schoolbook"/>
                <w:sz w:val="18"/>
                <w:szCs w:val="18"/>
                <w:bdr w:val="nil"/>
                <w:lang w:val="fr-FR"/>
              </w:rPr>
              <w:t xml:space="preserve">Si certaines des Charges sont contestées,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déploiera des efforts raisonnables pour avertir la Société d’une telle contestation dans les 14 jours après réception de la facture concernée.</w:t>
            </w:r>
          </w:p>
          <w:p w14:paraId="79C1513A"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u w:val="single"/>
                <w:lang w:val="fr-FR"/>
              </w:rPr>
            </w:pPr>
          </w:p>
        </w:tc>
      </w:tr>
      <w:tr w:rsidR="00BD2CBE" w:rsidRPr="000D74AB" w14:paraId="79C15140" w14:textId="77777777" w:rsidTr="00BD2CBE">
        <w:trPr>
          <w:trHeight w:val="20"/>
          <w:jc w:val="center"/>
        </w:trPr>
        <w:tc>
          <w:tcPr>
            <w:tcW w:w="5495" w:type="dxa"/>
          </w:tcPr>
          <w:p w14:paraId="79C1513C" w14:textId="77777777" w:rsidR="007F154C" w:rsidRPr="000D74AB" w:rsidRDefault="00BD2CBE" w:rsidP="00014EE3">
            <w:pPr>
              <w:pStyle w:val="ListParagraph"/>
              <w:numPr>
                <w:ilvl w:val="1"/>
                <w:numId w:val="26"/>
              </w:numPr>
              <w:suppressAutoHyphens/>
              <w:ind w:left="426" w:hanging="426"/>
              <w:contextualSpacing/>
              <w:jc w:val="both"/>
              <w:rPr>
                <w:rFonts w:ascii="Century Schoolbook" w:hAnsi="Century Schoolbook"/>
                <w:sz w:val="18"/>
                <w:szCs w:val="18"/>
                <w:u w:val="single"/>
              </w:rPr>
            </w:pPr>
            <w:r w:rsidRPr="000D74AB">
              <w:rPr>
                <w:rFonts w:ascii="Century Schoolbook" w:hAnsi="Century Schoolbook"/>
                <w:sz w:val="18"/>
                <w:szCs w:val="18"/>
              </w:rPr>
              <w:t>All payments are to be made:</w:t>
            </w:r>
          </w:p>
          <w:p w14:paraId="79C1513D"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u w:val="single"/>
              </w:rPr>
            </w:pPr>
          </w:p>
        </w:tc>
        <w:tc>
          <w:tcPr>
            <w:tcW w:w="5494" w:type="dxa"/>
          </w:tcPr>
          <w:p w14:paraId="79C1513E" w14:textId="77777777" w:rsidR="00BD2CBE" w:rsidRPr="000D74AB" w:rsidRDefault="00BD2CBE" w:rsidP="00014EE3">
            <w:pPr>
              <w:pStyle w:val="ListParagraph"/>
              <w:numPr>
                <w:ilvl w:val="1"/>
                <w:numId w:val="9"/>
              </w:numPr>
              <w:suppressAutoHyphens/>
              <w:ind w:left="426" w:hanging="426"/>
              <w:contextualSpacing/>
              <w:jc w:val="both"/>
              <w:rPr>
                <w:rFonts w:ascii="Century Schoolbook" w:hAnsi="Century Schoolbook"/>
                <w:sz w:val="18"/>
                <w:szCs w:val="18"/>
                <w:u w:val="single"/>
              </w:rPr>
            </w:pPr>
            <w:r w:rsidRPr="000D74AB">
              <w:rPr>
                <w:rFonts w:ascii="Century Schoolbook" w:eastAsia="Century Schoolbook" w:hAnsi="Century Schoolbook" w:cs="Century Schoolbook"/>
                <w:sz w:val="18"/>
                <w:szCs w:val="18"/>
                <w:bdr w:val="nil"/>
                <w:lang w:val="fr-FR"/>
              </w:rPr>
              <w:t>Tout paiement doit s’effectuer :</w:t>
            </w:r>
          </w:p>
          <w:p w14:paraId="79C1513F" w14:textId="77777777" w:rsidR="00BD2CBE" w:rsidRPr="000D74AB" w:rsidRDefault="00BD2CBE" w:rsidP="00890D64">
            <w:pPr>
              <w:pStyle w:val="ListParagraph"/>
              <w:suppressAutoHyphens/>
              <w:ind w:left="426" w:hanging="426"/>
              <w:contextualSpacing/>
              <w:jc w:val="both"/>
              <w:rPr>
                <w:rFonts w:ascii="Century Schoolbook" w:hAnsi="Century Schoolbook"/>
                <w:sz w:val="18"/>
                <w:szCs w:val="18"/>
                <w:u w:val="single"/>
              </w:rPr>
            </w:pPr>
          </w:p>
        </w:tc>
      </w:tr>
      <w:tr w:rsidR="00BD2CBE" w:rsidRPr="00044190" w14:paraId="79C15145" w14:textId="77777777" w:rsidTr="00BD2CBE">
        <w:trPr>
          <w:trHeight w:val="20"/>
          <w:jc w:val="center"/>
        </w:trPr>
        <w:tc>
          <w:tcPr>
            <w:tcW w:w="5495" w:type="dxa"/>
          </w:tcPr>
          <w:p w14:paraId="79C15141" w14:textId="463E17F5" w:rsidR="00BD2CBE" w:rsidRPr="000D74AB" w:rsidRDefault="00BD2CBE" w:rsidP="00014EE3">
            <w:pPr>
              <w:pStyle w:val="ListParagraph"/>
              <w:numPr>
                <w:ilvl w:val="0"/>
                <w:numId w:val="7"/>
              </w:numPr>
              <w:tabs>
                <w:tab w:val="left" w:pos="1800"/>
              </w:tabs>
              <w:suppressAutoHyphens/>
              <w:ind w:left="1134" w:hanging="567"/>
              <w:contextualSpacing/>
              <w:jc w:val="both"/>
              <w:rPr>
                <w:rFonts w:ascii="Century Schoolbook" w:hAnsi="Century Schoolbook"/>
                <w:sz w:val="18"/>
                <w:szCs w:val="18"/>
              </w:rPr>
            </w:pPr>
            <w:r w:rsidRPr="000D74AB">
              <w:rPr>
                <w:rFonts w:ascii="Century Schoolbook" w:hAnsi="Century Schoolbook"/>
                <w:sz w:val="18"/>
                <w:szCs w:val="18"/>
              </w:rPr>
              <w:t xml:space="preserve">against an undisputed invoice detailing the Services, within 45 Days from its receipt by </w:t>
            </w:r>
            <w:r w:rsidR="005664E6">
              <w:rPr>
                <w:rFonts w:ascii="Century Schoolbook" w:hAnsi="Century Schoolbook"/>
                <w:sz w:val="18"/>
                <w:szCs w:val="18"/>
              </w:rPr>
              <w:t>Bayer</w:t>
            </w:r>
            <w:r w:rsidRPr="000D74AB">
              <w:rPr>
                <w:rFonts w:ascii="Century Schoolbook" w:hAnsi="Century Schoolbook"/>
                <w:sz w:val="18"/>
                <w:szCs w:val="18"/>
              </w:rPr>
              <w:t xml:space="preserve">; </w:t>
            </w:r>
          </w:p>
          <w:p w14:paraId="79C15142" w14:textId="77777777" w:rsidR="00BD2CBE" w:rsidRPr="000D74AB" w:rsidRDefault="00BD2CBE" w:rsidP="00890D64">
            <w:pPr>
              <w:tabs>
                <w:tab w:val="left" w:pos="1800"/>
              </w:tabs>
              <w:suppressAutoHyphens/>
              <w:ind w:left="1260"/>
              <w:contextualSpacing/>
              <w:jc w:val="both"/>
              <w:rPr>
                <w:rFonts w:ascii="Century Schoolbook" w:hAnsi="Century Schoolbook"/>
                <w:sz w:val="18"/>
                <w:szCs w:val="18"/>
              </w:rPr>
            </w:pPr>
          </w:p>
        </w:tc>
        <w:tc>
          <w:tcPr>
            <w:tcW w:w="5494" w:type="dxa"/>
          </w:tcPr>
          <w:p w14:paraId="79C15143" w14:textId="7F0D0658" w:rsidR="007F154C" w:rsidRPr="000D74AB" w:rsidRDefault="00BD2CBE" w:rsidP="00014EE3">
            <w:pPr>
              <w:pStyle w:val="ListParagraph"/>
              <w:numPr>
                <w:ilvl w:val="0"/>
                <w:numId w:val="27"/>
              </w:numPr>
              <w:tabs>
                <w:tab w:val="left" w:pos="1800"/>
              </w:tabs>
              <w:suppressAutoHyphens/>
              <w:ind w:left="1165" w:hanging="540"/>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 xml:space="preserve">contre facture non contestée détaillant les Services, dans les 45 jours après sa réception par </w:t>
            </w:r>
            <w:r w:rsidR="005664E6">
              <w:rPr>
                <w:rFonts w:ascii="Century Schoolbook" w:eastAsia="Century Schoolbook" w:hAnsi="Century Schoolbook" w:cs="Century Schoolbook"/>
                <w:sz w:val="18"/>
                <w:szCs w:val="18"/>
                <w:bdr w:val="nil"/>
                <w:lang w:val="fr-FR"/>
              </w:rPr>
              <w:t>Bayer</w:t>
            </w:r>
            <w:r w:rsidRPr="000D74AB">
              <w:rPr>
                <w:rFonts w:ascii="Century Schoolbook" w:eastAsia="Century Schoolbook" w:hAnsi="Century Schoolbook" w:cs="Century Schoolbook"/>
                <w:sz w:val="18"/>
                <w:szCs w:val="18"/>
                <w:bdr w:val="nil"/>
                <w:lang w:val="fr-FR"/>
              </w:rPr>
              <w:t xml:space="preserve"> ; </w:t>
            </w:r>
          </w:p>
          <w:p w14:paraId="79C15144" w14:textId="77777777" w:rsidR="00BD2CBE" w:rsidRPr="000D74AB" w:rsidRDefault="00BD2CBE" w:rsidP="00890D64">
            <w:pPr>
              <w:tabs>
                <w:tab w:val="left" w:pos="1800"/>
              </w:tabs>
              <w:suppressAutoHyphens/>
              <w:ind w:left="1260"/>
              <w:contextualSpacing/>
              <w:jc w:val="both"/>
              <w:rPr>
                <w:rFonts w:ascii="Century Schoolbook" w:hAnsi="Century Schoolbook"/>
                <w:sz w:val="18"/>
                <w:szCs w:val="18"/>
                <w:lang w:val="fr-FR"/>
              </w:rPr>
            </w:pPr>
          </w:p>
        </w:tc>
      </w:tr>
      <w:tr w:rsidR="00BD2CBE" w:rsidRPr="00044190" w14:paraId="79C1514A" w14:textId="77777777" w:rsidTr="00BD2CBE">
        <w:trPr>
          <w:trHeight w:val="20"/>
          <w:jc w:val="center"/>
        </w:trPr>
        <w:tc>
          <w:tcPr>
            <w:tcW w:w="5495" w:type="dxa"/>
          </w:tcPr>
          <w:p w14:paraId="79C15146" w14:textId="77777777" w:rsidR="007F154C" w:rsidRPr="000D74AB" w:rsidRDefault="00BD2CBE" w:rsidP="00014EE3">
            <w:pPr>
              <w:pStyle w:val="ListParagraph"/>
              <w:numPr>
                <w:ilvl w:val="0"/>
                <w:numId w:val="27"/>
              </w:numPr>
              <w:suppressAutoHyphens/>
              <w:ind w:left="1134" w:hanging="567"/>
              <w:contextualSpacing/>
              <w:jc w:val="both"/>
              <w:rPr>
                <w:rFonts w:ascii="Century Schoolbook" w:hAnsi="Century Schoolbook"/>
                <w:sz w:val="18"/>
                <w:szCs w:val="18"/>
              </w:rPr>
            </w:pPr>
            <w:r w:rsidRPr="000D74AB">
              <w:rPr>
                <w:rFonts w:ascii="Century Schoolbook" w:hAnsi="Century Schoolbook"/>
                <w:sz w:val="18"/>
                <w:szCs w:val="18"/>
              </w:rPr>
              <w:t>by a bank transfer to the account of the Company indicated in the “Details of the Parties” clause or in the issued invoices, if different; and</w:t>
            </w:r>
          </w:p>
          <w:p w14:paraId="79C15147" w14:textId="77777777" w:rsidR="00BD2CBE" w:rsidRPr="000D74AB" w:rsidRDefault="00BD2CBE" w:rsidP="00890D64">
            <w:pPr>
              <w:pStyle w:val="ListParagraph"/>
              <w:suppressAutoHyphens/>
              <w:ind w:left="1134" w:hanging="567"/>
              <w:contextualSpacing/>
              <w:jc w:val="both"/>
              <w:rPr>
                <w:rFonts w:ascii="Century Schoolbook" w:hAnsi="Century Schoolbook"/>
                <w:sz w:val="18"/>
                <w:szCs w:val="18"/>
              </w:rPr>
            </w:pPr>
          </w:p>
        </w:tc>
        <w:tc>
          <w:tcPr>
            <w:tcW w:w="5494" w:type="dxa"/>
          </w:tcPr>
          <w:p w14:paraId="79C15148" w14:textId="77777777" w:rsidR="007F154C" w:rsidRPr="000D74AB" w:rsidRDefault="00BD2CBE" w:rsidP="00014EE3">
            <w:pPr>
              <w:pStyle w:val="ListParagraph"/>
              <w:numPr>
                <w:ilvl w:val="0"/>
                <w:numId w:val="7"/>
              </w:numPr>
              <w:tabs>
                <w:tab w:val="left" w:pos="1800"/>
              </w:tabs>
              <w:suppressAutoHyphens/>
              <w:ind w:left="1134" w:hanging="567"/>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par virement bancaire sur le compte de la Société repris dans la clause « Informations sur les Parties » ou dans les factures émises, si les informations sont différentes ; et</w:t>
            </w:r>
          </w:p>
          <w:p w14:paraId="79C15149" w14:textId="77777777" w:rsidR="00BD2CBE" w:rsidRPr="000D74AB" w:rsidRDefault="00BD2CBE" w:rsidP="00890D64">
            <w:pPr>
              <w:pStyle w:val="ListParagraph"/>
              <w:suppressAutoHyphens/>
              <w:ind w:left="1134" w:hanging="567"/>
              <w:contextualSpacing/>
              <w:jc w:val="both"/>
              <w:rPr>
                <w:rFonts w:ascii="Century Schoolbook" w:hAnsi="Century Schoolbook"/>
                <w:sz w:val="18"/>
                <w:szCs w:val="18"/>
                <w:lang w:val="fr-FR"/>
              </w:rPr>
            </w:pPr>
          </w:p>
        </w:tc>
      </w:tr>
      <w:tr w:rsidR="00BD2CBE" w:rsidRPr="00044190" w14:paraId="79C1514F" w14:textId="77777777" w:rsidTr="00BD2CBE">
        <w:trPr>
          <w:trHeight w:val="20"/>
          <w:jc w:val="center"/>
        </w:trPr>
        <w:tc>
          <w:tcPr>
            <w:tcW w:w="5495" w:type="dxa"/>
          </w:tcPr>
          <w:p w14:paraId="79C1514C" w14:textId="77777777" w:rsidR="00BD2CBE" w:rsidRPr="00044190" w:rsidRDefault="00BD2CBE" w:rsidP="004D326B">
            <w:pPr>
              <w:suppressAutoHyphens/>
              <w:contextualSpacing/>
              <w:jc w:val="both"/>
              <w:rPr>
                <w:rFonts w:ascii="Century Schoolbook" w:hAnsi="Century Schoolbook"/>
                <w:sz w:val="18"/>
                <w:szCs w:val="18"/>
                <w:lang w:val="fr-FR"/>
              </w:rPr>
            </w:pPr>
          </w:p>
        </w:tc>
        <w:tc>
          <w:tcPr>
            <w:tcW w:w="5494" w:type="dxa"/>
          </w:tcPr>
          <w:p w14:paraId="79C1514D" w14:textId="11762FB9" w:rsidR="007F154C" w:rsidRPr="004D326B" w:rsidRDefault="007F154C" w:rsidP="004D326B">
            <w:pPr>
              <w:tabs>
                <w:tab w:val="left" w:pos="1800"/>
              </w:tabs>
              <w:suppressAutoHyphens/>
              <w:contextualSpacing/>
              <w:jc w:val="both"/>
              <w:rPr>
                <w:rFonts w:ascii="Century Schoolbook" w:hAnsi="Century Schoolbook"/>
                <w:sz w:val="18"/>
                <w:szCs w:val="18"/>
                <w:lang w:val="fr-FR"/>
              </w:rPr>
            </w:pPr>
          </w:p>
          <w:p w14:paraId="79C1514E" w14:textId="77777777" w:rsidR="00BD2CBE" w:rsidRPr="000D74AB" w:rsidRDefault="00BD2CBE" w:rsidP="00890D64">
            <w:pPr>
              <w:pStyle w:val="ListParagraph"/>
              <w:suppressAutoHyphens/>
              <w:ind w:left="1134" w:hanging="567"/>
              <w:contextualSpacing/>
              <w:jc w:val="both"/>
              <w:rPr>
                <w:rFonts w:ascii="Century Schoolbook" w:hAnsi="Century Schoolbook"/>
                <w:sz w:val="18"/>
                <w:szCs w:val="18"/>
                <w:lang w:val="fr-FR"/>
              </w:rPr>
            </w:pPr>
          </w:p>
        </w:tc>
      </w:tr>
      <w:tr w:rsidR="00BD2CBE" w:rsidRPr="000D74AB" w14:paraId="79C15154" w14:textId="77777777" w:rsidTr="00BD2CBE">
        <w:trPr>
          <w:trHeight w:val="20"/>
          <w:jc w:val="center"/>
        </w:trPr>
        <w:tc>
          <w:tcPr>
            <w:tcW w:w="5495" w:type="dxa"/>
          </w:tcPr>
          <w:p w14:paraId="79C15150" w14:textId="77777777" w:rsidR="00BD2CBE" w:rsidRPr="000D74AB" w:rsidRDefault="00BD2CBE" w:rsidP="00014EE3">
            <w:pPr>
              <w:pStyle w:val="ListParagraph"/>
              <w:numPr>
                <w:ilvl w:val="0"/>
                <w:numId w:val="13"/>
              </w:numPr>
              <w:ind w:left="360"/>
              <w:contextualSpacing/>
              <w:jc w:val="both"/>
              <w:rPr>
                <w:rFonts w:ascii="Century Schoolbook" w:hAnsi="Century Schoolbook"/>
                <w:b/>
                <w:sz w:val="18"/>
                <w:szCs w:val="18"/>
              </w:rPr>
            </w:pPr>
            <w:r w:rsidRPr="000D74AB">
              <w:rPr>
                <w:rFonts w:ascii="Century Schoolbook" w:hAnsi="Century Schoolbook"/>
                <w:b/>
                <w:sz w:val="18"/>
                <w:szCs w:val="18"/>
              </w:rPr>
              <w:t>DURATION AND TERMINATION</w:t>
            </w:r>
          </w:p>
          <w:p w14:paraId="79C15151" w14:textId="77777777" w:rsidR="00BD2CBE" w:rsidRPr="000D74AB" w:rsidRDefault="00BD2CBE" w:rsidP="00890D64">
            <w:pPr>
              <w:pStyle w:val="ListParagraph"/>
              <w:ind w:left="432"/>
              <w:contextualSpacing/>
              <w:jc w:val="both"/>
              <w:rPr>
                <w:rFonts w:ascii="Century Schoolbook" w:hAnsi="Century Schoolbook"/>
                <w:b/>
                <w:sz w:val="18"/>
                <w:szCs w:val="18"/>
              </w:rPr>
            </w:pPr>
          </w:p>
        </w:tc>
        <w:tc>
          <w:tcPr>
            <w:tcW w:w="5494" w:type="dxa"/>
          </w:tcPr>
          <w:p w14:paraId="79C15152" w14:textId="77777777" w:rsidR="007F154C" w:rsidRPr="000D74AB" w:rsidRDefault="00BD2CBE" w:rsidP="00014EE3">
            <w:pPr>
              <w:pStyle w:val="ListParagraph"/>
              <w:numPr>
                <w:ilvl w:val="0"/>
                <w:numId w:val="6"/>
              </w:numPr>
              <w:jc w:val="both"/>
              <w:rPr>
                <w:rFonts w:ascii="Century Schoolbook" w:hAnsi="Century Schoolbook"/>
                <w:b/>
                <w:sz w:val="18"/>
                <w:szCs w:val="18"/>
              </w:rPr>
            </w:pPr>
            <w:r w:rsidRPr="000D74AB">
              <w:rPr>
                <w:rFonts w:ascii="Century Schoolbook" w:eastAsia="Century Schoolbook" w:hAnsi="Century Schoolbook" w:cs="Century Schoolbook"/>
                <w:b/>
                <w:bCs/>
                <w:sz w:val="18"/>
                <w:szCs w:val="18"/>
                <w:bdr w:val="nil"/>
                <w:lang w:val="fr-FR"/>
              </w:rPr>
              <w:t>DURÉE ET RÉSILIATION</w:t>
            </w:r>
          </w:p>
          <w:p w14:paraId="79C15153" w14:textId="77777777" w:rsidR="00BD2CBE" w:rsidRPr="000D74AB" w:rsidRDefault="00BD2CBE" w:rsidP="00890D64">
            <w:pPr>
              <w:pStyle w:val="ListParagraph"/>
              <w:ind w:left="432"/>
              <w:contextualSpacing/>
              <w:jc w:val="both"/>
              <w:rPr>
                <w:rFonts w:ascii="Century Schoolbook" w:hAnsi="Century Schoolbook"/>
                <w:b/>
                <w:sz w:val="18"/>
                <w:szCs w:val="18"/>
              </w:rPr>
            </w:pPr>
          </w:p>
        </w:tc>
      </w:tr>
      <w:tr w:rsidR="00BD2CBE" w:rsidRPr="000D74AB" w14:paraId="79C15159" w14:textId="77777777" w:rsidTr="00BD2CBE">
        <w:trPr>
          <w:trHeight w:val="20"/>
          <w:jc w:val="center"/>
        </w:trPr>
        <w:tc>
          <w:tcPr>
            <w:tcW w:w="5495" w:type="dxa"/>
          </w:tcPr>
          <w:p w14:paraId="79C15155" w14:textId="4411FFD6" w:rsidR="00BD2CBE" w:rsidRPr="000D74AB" w:rsidRDefault="00B2638C" w:rsidP="00014EE3">
            <w:pPr>
              <w:pStyle w:val="ListParagraph"/>
              <w:numPr>
                <w:ilvl w:val="1"/>
                <w:numId w:val="10"/>
              </w:numPr>
              <w:tabs>
                <w:tab w:val="left" w:pos="-720"/>
              </w:tabs>
              <w:suppressAutoHyphens/>
              <w:ind w:left="426" w:hanging="426"/>
              <w:contextualSpacing/>
              <w:jc w:val="both"/>
              <w:rPr>
                <w:rFonts w:ascii="Century Schoolbook" w:hAnsi="Century Schoolbook"/>
                <w:sz w:val="18"/>
                <w:szCs w:val="18"/>
              </w:rPr>
            </w:pPr>
            <w:r w:rsidRPr="004E1804">
              <w:rPr>
                <w:rFonts w:ascii="Century Schoolbook" w:hAnsi="Century Schoolbook"/>
                <w:spacing w:val="-3"/>
                <w:sz w:val="18"/>
                <w:szCs w:val="18"/>
              </w:rPr>
              <w:t xml:space="preserve">This Agreement commences on </w:t>
            </w:r>
            <w:bookmarkStart w:id="22" w:name="Effective_Date_DD_MONTH_YYYY_ENG_1"/>
            <w:r>
              <w:rPr>
                <w:rFonts w:ascii="Century Schoolbook" w:hAnsi="Century Schoolbook"/>
                <w:spacing w:val="-3"/>
                <w:sz w:val="18"/>
                <w:szCs w:val="18"/>
              </w:rPr>
              <w:t>19 April 2021</w:t>
            </w:r>
            <w:bookmarkEnd w:id="22"/>
            <w:r w:rsidRPr="004E1804">
              <w:rPr>
                <w:rFonts w:ascii="Century Schoolbook" w:hAnsi="Century Schoolbook"/>
                <w:spacing w:val="-3"/>
                <w:sz w:val="18"/>
                <w:szCs w:val="18"/>
              </w:rPr>
              <w:t xml:space="preserve"> and, unless earlier terminated in accordance with the terms of this Agreement, sh</w:t>
            </w:r>
            <w:r>
              <w:rPr>
                <w:rFonts w:ascii="Century Schoolbook" w:hAnsi="Century Schoolbook"/>
                <w:spacing w:val="-3"/>
                <w:sz w:val="18"/>
                <w:szCs w:val="18"/>
              </w:rPr>
              <w:t xml:space="preserve">all continue in effect until </w:t>
            </w:r>
            <w:bookmarkStart w:id="23" w:name="Termination_Date_DD_MONTH_YYYY_ENG"/>
            <w:r>
              <w:rPr>
                <w:rFonts w:ascii="Century Schoolbook" w:hAnsi="Century Schoolbook"/>
                <w:spacing w:val="-3"/>
                <w:sz w:val="18"/>
                <w:szCs w:val="18"/>
              </w:rPr>
              <w:t>31 December 2021</w:t>
            </w:r>
            <w:bookmarkEnd w:id="23"/>
            <w:r>
              <w:rPr>
                <w:rFonts w:ascii="Century Schoolbook" w:hAnsi="Century Schoolbook"/>
                <w:spacing w:val="-3"/>
                <w:sz w:val="18"/>
                <w:szCs w:val="18"/>
              </w:rPr>
              <w:t xml:space="preserve"> (“</w:t>
            </w:r>
            <w:r w:rsidRPr="00FB7F0B">
              <w:rPr>
                <w:rFonts w:ascii="Century Schoolbook" w:hAnsi="Century Schoolbook"/>
                <w:b/>
                <w:spacing w:val="-3"/>
                <w:sz w:val="18"/>
                <w:szCs w:val="18"/>
              </w:rPr>
              <w:t>Duration</w:t>
            </w:r>
            <w:r w:rsidR="00BD2CBE" w:rsidRPr="000D74AB">
              <w:rPr>
                <w:rFonts w:ascii="Century Schoolbook" w:hAnsi="Century Schoolbook"/>
                <w:spacing w:val="-3"/>
                <w:sz w:val="18"/>
                <w:szCs w:val="18"/>
              </w:rPr>
              <w:t>”)</w:t>
            </w:r>
            <w:r w:rsidR="00317F75">
              <w:rPr>
                <w:rFonts w:ascii="Century Schoolbook" w:hAnsi="Century Schoolbook"/>
                <w:spacing w:val="-3"/>
                <w:sz w:val="18"/>
                <w:szCs w:val="18"/>
              </w:rPr>
              <w:t>.</w:t>
            </w:r>
            <w:r w:rsidR="00BD2CBE" w:rsidRPr="000D74AB">
              <w:rPr>
                <w:rFonts w:ascii="Century Schoolbook" w:hAnsi="Century Schoolbook"/>
                <w:spacing w:val="-3"/>
                <w:sz w:val="18"/>
                <w:szCs w:val="18"/>
              </w:rPr>
              <w:t xml:space="preserve">  </w:t>
            </w:r>
          </w:p>
          <w:p w14:paraId="79C15156" w14:textId="77777777" w:rsidR="00BD2CBE" w:rsidRPr="000D74AB" w:rsidRDefault="00BD2CBE" w:rsidP="000D74AB">
            <w:pPr>
              <w:pStyle w:val="ListParagraph"/>
              <w:tabs>
                <w:tab w:val="left" w:pos="-720"/>
              </w:tabs>
              <w:suppressAutoHyphens/>
              <w:ind w:left="426" w:hanging="426"/>
              <w:contextualSpacing/>
              <w:jc w:val="both"/>
              <w:rPr>
                <w:rFonts w:ascii="Century Schoolbook" w:hAnsi="Century Schoolbook"/>
                <w:sz w:val="18"/>
                <w:szCs w:val="18"/>
              </w:rPr>
            </w:pPr>
          </w:p>
        </w:tc>
        <w:tc>
          <w:tcPr>
            <w:tcW w:w="5494" w:type="dxa"/>
          </w:tcPr>
          <w:p w14:paraId="79C15157" w14:textId="209B5FBD" w:rsidR="007F154C" w:rsidRPr="000D74AB" w:rsidRDefault="00BD2CBE" w:rsidP="00014EE3">
            <w:pPr>
              <w:pStyle w:val="ListParagraph"/>
              <w:numPr>
                <w:ilvl w:val="1"/>
                <w:numId w:val="28"/>
              </w:numPr>
              <w:tabs>
                <w:tab w:val="left" w:pos="-720"/>
              </w:tabs>
              <w:suppressAutoHyphens/>
              <w:ind w:left="445" w:hanging="445"/>
              <w:contextualSpacing/>
              <w:jc w:val="both"/>
              <w:rPr>
                <w:rFonts w:ascii="Century Schoolbook" w:hAnsi="Century Schoolbook"/>
                <w:sz w:val="18"/>
                <w:szCs w:val="18"/>
              </w:rPr>
            </w:pPr>
            <w:r w:rsidRPr="000D74AB">
              <w:rPr>
                <w:rFonts w:ascii="Century Schoolbook" w:eastAsia="Century Schoolbook" w:hAnsi="Century Schoolbook" w:cs="Century Schoolbook"/>
                <w:spacing w:val="-3"/>
                <w:sz w:val="18"/>
                <w:szCs w:val="18"/>
                <w:bdr w:val="nil"/>
                <w:lang w:val="fr-FR"/>
              </w:rPr>
              <w:t xml:space="preserve">Le présent Contrat commence à la date du </w:t>
            </w:r>
            <w:bookmarkStart w:id="24" w:name="Effective_Date_DD_MONTH_YYYY_FR_1"/>
            <w:r>
              <w:rPr>
                <w:rFonts w:ascii="Century Schoolbook" w:eastAsia="Century Schoolbook" w:hAnsi="Century Schoolbook" w:cs="Century Schoolbook"/>
                <w:spacing w:val="-3"/>
                <w:sz w:val="18"/>
                <w:szCs w:val="18"/>
                <w:bdr w:val="nil"/>
                <w:lang w:val="fr-FR"/>
              </w:rPr>
              <w:t>19 Avril 2021</w:t>
            </w:r>
            <w:bookmarkEnd w:id="24"/>
            <w:r w:rsidRPr="000D74AB">
              <w:rPr>
                <w:rFonts w:ascii="Century Schoolbook" w:eastAsia="Century Schoolbook" w:hAnsi="Century Schoolbook" w:cs="Century Schoolbook"/>
                <w:spacing w:val="-3"/>
                <w:sz w:val="18"/>
                <w:szCs w:val="18"/>
                <w:bdr w:val="nil"/>
                <w:lang w:val="fr-FR"/>
              </w:rPr>
              <w:t xml:space="preserve"> et, sauf résiliation anticipée conformément aux termes du présent Contrat, restera en vigueur jusqu’au </w:t>
            </w:r>
            <w:bookmarkStart w:id="25" w:name="Termination_Date_DD_MONTH_YYYY_FR"/>
            <w:r>
              <w:rPr>
                <w:rFonts w:ascii="Century Schoolbook" w:eastAsia="Century Schoolbook" w:hAnsi="Century Schoolbook" w:cs="Century Schoolbook"/>
                <w:spacing w:val="-3"/>
                <w:sz w:val="18"/>
                <w:szCs w:val="18"/>
                <w:bdr w:val="nil"/>
                <w:lang w:val="fr-FR"/>
              </w:rPr>
              <w:t xml:space="preserve">31 </w:t>
            </w:r>
            <w:r w:rsidR="008D0950">
              <w:rPr>
                <w:rFonts w:ascii="Century Schoolbook" w:eastAsia="Century Schoolbook" w:hAnsi="Century Schoolbook" w:cs="Century Schoolbook"/>
                <w:spacing w:val="-3"/>
                <w:sz w:val="18"/>
                <w:szCs w:val="18"/>
                <w:bdr w:val="nil"/>
                <w:lang w:val="fr-FR"/>
              </w:rPr>
              <w:t>d</w:t>
            </w:r>
            <w:r>
              <w:rPr>
                <w:rFonts w:ascii="Century Schoolbook" w:eastAsia="Century Schoolbook" w:hAnsi="Century Schoolbook" w:cs="Century Schoolbook"/>
                <w:spacing w:val="-3"/>
                <w:sz w:val="18"/>
                <w:szCs w:val="18"/>
                <w:bdr w:val="nil"/>
                <w:lang w:val="fr-FR"/>
              </w:rPr>
              <w:t>écembre 2021</w:t>
            </w:r>
            <w:bookmarkEnd w:id="25"/>
            <w:r w:rsidRPr="000D74AB">
              <w:rPr>
                <w:rFonts w:ascii="Century Schoolbook" w:eastAsia="Century Schoolbook" w:hAnsi="Century Schoolbook" w:cs="Century Schoolbook"/>
                <w:spacing w:val="-3"/>
                <w:sz w:val="18"/>
                <w:szCs w:val="18"/>
                <w:bdr w:val="nil"/>
                <w:lang w:val="fr-FR"/>
              </w:rPr>
              <w:t xml:space="preserve"> (« </w:t>
            </w:r>
            <w:r w:rsidRPr="000D74AB">
              <w:rPr>
                <w:rFonts w:ascii="Century Schoolbook" w:eastAsia="Century Schoolbook" w:hAnsi="Century Schoolbook" w:cs="Century Schoolbook"/>
                <w:b/>
                <w:bCs/>
                <w:spacing w:val="-3"/>
                <w:sz w:val="18"/>
                <w:szCs w:val="18"/>
                <w:bdr w:val="nil"/>
                <w:lang w:val="fr-FR"/>
              </w:rPr>
              <w:t>Durée</w:t>
            </w:r>
            <w:r w:rsidRPr="000D74AB">
              <w:rPr>
                <w:rFonts w:ascii="Century Schoolbook" w:eastAsia="Century Schoolbook" w:hAnsi="Century Schoolbook" w:cs="Century Schoolbook"/>
                <w:spacing w:val="-3"/>
                <w:sz w:val="18"/>
                <w:szCs w:val="18"/>
                <w:bdr w:val="nil"/>
                <w:lang w:val="fr-FR"/>
              </w:rPr>
              <w:t> »)</w:t>
            </w:r>
            <w:r w:rsidR="008D0950">
              <w:rPr>
                <w:rFonts w:ascii="Century Schoolbook" w:eastAsia="Century Schoolbook" w:hAnsi="Century Schoolbook" w:cs="Century Schoolbook"/>
                <w:spacing w:val="-3"/>
                <w:sz w:val="18"/>
                <w:szCs w:val="18"/>
                <w:bdr w:val="nil"/>
                <w:lang w:val="fr-FR"/>
              </w:rPr>
              <w:t>.</w:t>
            </w:r>
          </w:p>
          <w:p w14:paraId="79C15158" w14:textId="77777777" w:rsidR="00BD2CBE" w:rsidRPr="000D74AB" w:rsidRDefault="00BD2CBE" w:rsidP="000D74AB">
            <w:pPr>
              <w:pStyle w:val="ListParagraph"/>
              <w:tabs>
                <w:tab w:val="left" w:pos="-720"/>
              </w:tabs>
              <w:suppressAutoHyphens/>
              <w:ind w:left="426" w:hanging="426"/>
              <w:contextualSpacing/>
              <w:jc w:val="both"/>
              <w:rPr>
                <w:rFonts w:ascii="Century Schoolbook" w:hAnsi="Century Schoolbook"/>
                <w:sz w:val="18"/>
                <w:szCs w:val="18"/>
              </w:rPr>
            </w:pPr>
          </w:p>
        </w:tc>
      </w:tr>
      <w:tr w:rsidR="0030791D" w:rsidRPr="00044190" w14:paraId="79C1515E" w14:textId="77777777" w:rsidTr="00BD2CBE">
        <w:trPr>
          <w:trHeight w:val="20"/>
          <w:jc w:val="center"/>
        </w:trPr>
        <w:tc>
          <w:tcPr>
            <w:tcW w:w="5495" w:type="dxa"/>
          </w:tcPr>
          <w:p w14:paraId="4C77A175" w14:textId="013FEC4E" w:rsidR="00F133DF" w:rsidRPr="0030791D" w:rsidRDefault="00F133DF" w:rsidP="00F133DF">
            <w:pPr>
              <w:pStyle w:val="ListParagraph"/>
              <w:numPr>
                <w:ilvl w:val="1"/>
                <w:numId w:val="28"/>
              </w:numPr>
              <w:ind w:left="426" w:hanging="426"/>
              <w:jc w:val="both"/>
              <w:rPr>
                <w:rFonts w:ascii="Century Schoolbook" w:hAnsi="Century Schoolbook"/>
                <w:spacing w:val="-3"/>
                <w:sz w:val="18"/>
                <w:szCs w:val="18"/>
              </w:rPr>
            </w:pPr>
            <w:r w:rsidRPr="0030791D">
              <w:rPr>
                <w:rFonts w:ascii="Century Schoolbook" w:hAnsi="Century Schoolbook"/>
                <w:spacing w:val="-3"/>
                <w:sz w:val="18"/>
                <w:szCs w:val="18"/>
              </w:rPr>
              <w:t>Either party may terminate this Agreement at any time by giving to the other a 3 months advance written notice. Notwithstanding the pre</w:t>
            </w:r>
            <w:r w:rsidR="00DE4EB2" w:rsidRPr="0030791D">
              <w:rPr>
                <w:rFonts w:ascii="Century Schoolbook" w:hAnsi="Century Schoolbook"/>
                <w:spacing w:val="-3"/>
                <w:sz w:val="18"/>
                <w:szCs w:val="18"/>
              </w:rPr>
              <w:t>ceding</w:t>
            </w:r>
            <w:r w:rsidRPr="0030791D">
              <w:rPr>
                <w:rFonts w:ascii="Century Schoolbook" w:hAnsi="Century Schoolbook"/>
                <w:spacing w:val="-3"/>
                <w:sz w:val="18"/>
                <w:szCs w:val="18"/>
              </w:rPr>
              <w:t xml:space="preserve"> statement, the parties may also terminate in accordance with the Termination provisions contained in Clause 8 of Schedule 1.  </w:t>
            </w:r>
          </w:p>
          <w:p w14:paraId="79C1515B" w14:textId="2479DFDF" w:rsidR="00BD2CBE" w:rsidRPr="0030791D" w:rsidRDefault="00F133DF" w:rsidP="00F133DF">
            <w:pPr>
              <w:ind w:left="426" w:hanging="426"/>
              <w:jc w:val="both"/>
              <w:rPr>
                <w:rFonts w:ascii="Century Schoolbook" w:hAnsi="Century Schoolbook"/>
                <w:spacing w:val="-3"/>
                <w:sz w:val="18"/>
                <w:szCs w:val="18"/>
              </w:rPr>
            </w:pPr>
            <w:r w:rsidRPr="0030791D">
              <w:rPr>
                <w:rFonts w:ascii="Century Schoolbook" w:hAnsi="Century Schoolbook"/>
                <w:spacing w:val="-3"/>
                <w:sz w:val="18"/>
                <w:szCs w:val="18"/>
              </w:rPr>
              <w:t xml:space="preserve"> </w:t>
            </w:r>
          </w:p>
        </w:tc>
        <w:tc>
          <w:tcPr>
            <w:tcW w:w="5494" w:type="dxa"/>
          </w:tcPr>
          <w:p w14:paraId="79C1515C" w14:textId="1C960F48" w:rsidR="007F154C" w:rsidRPr="0030791D" w:rsidRDefault="00BD2CBE" w:rsidP="00890D64">
            <w:pPr>
              <w:pStyle w:val="ListParagraph"/>
              <w:numPr>
                <w:ilvl w:val="1"/>
                <w:numId w:val="46"/>
              </w:numPr>
              <w:tabs>
                <w:tab w:val="left" w:pos="-720"/>
              </w:tabs>
              <w:suppressAutoHyphens/>
              <w:ind w:left="444" w:hanging="444"/>
              <w:contextualSpacing/>
              <w:jc w:val="both"/>
              <w:rPr>
                <w:rFonts w:ascii="Century Schoolbook" w:hAnsi="Century Schoolbook"/>
                <w:spacing w:val="-3"/>
                <w:sz w:val="18"/>
                <w:szCs w:val="18"/>
                <w:lang w:val="fr-FR"/>
              </w:rPr>
            </w:pPr>
            <w:r w:rsidRPr="0030791D">
              <w:rPr>
                <w:rFonts w:ascii="Century Schoolbook" w:eastAsia="Century Schoolbook" w:hAnsi="Century Schoolbook" w:cs="Century Schoolbook"/>
                <w:spacing w:val="-3"/>
                <w:sz w:val="18"/>
                <w:szCs w:val="18"/>
                <w:bdr w:val="nil"/>
                <w:lang w:val="fr-FR"/>
              </w:rPr>
              <w:t>Chacune des Parties peut résilier le présent Contrat à tout moment</w:t>
            </w:r>
            <w:r w:rsidRPr="0030791D">
              <w:rPr>
                <w:rFonts w:ascii="Century Schoolbook" w:eastAsia="Century Schoolbook" w:hAnsi="Century Schoolbook" w:cs="Century Schoolbook"/>
                <w:strike/>
                <w:spacing w:val="-3"/>
                <w:sz w:val="18"/>
                <w:szCs w:val="18"/>
                <w:bdr w:val="nil"/>
                <w:lang w:val="fr-FR"/>
              </w:rPr>
              <w:t xml:space="preserve"> </w:t>
            </w:r>
            <w:r w:rsidRPr="0030791D">
              <w:rPr>
                <w:rFonts w:ascii="Century Schoolbook" w:eastAsia="Century Schoolbook" w:hAnsi="Century Schoolbook" w:cs="Century Schoolbook"/>
                <w:spacing w:val="-3"/>
                <w:sz w:val="18"/>
                <w:szCs w:val="18"/>
                <w:bdr w:val="nil"/>
                <w:lang w:val="fr-FR"/>
              </w:rPr>
              <w:t>en transmettant à l’autre Partie un préavis écrit de 3 mois</w:t>
            </w:r>
            <w:r w:rsidR="00F133DF" w:rsidRPr="0030791D">
              <w:rPr>
                <w:rFonts w:ascii="Century Schoolbook" w:eastAsia="Century Schoolbook" w:hAnsi="Century Schoolbook" w:cs="Century Schoolbook"/>
                <w:spacing w:val="-3"/>
                <w:sz w:val="18"/>
                <w:szCs w:val="18"/>
                <w:bdr w:val="nil"/>
                <w:lang w:val="fr-FR"/>
              </w:rPr>
              <w:t>. Nonobstant l'énoncé précédent</w:t>
            </w:r>
            <w:r w:rsidRPr="0030791D">
              <w:rPr>
                <w:rFonts w:ascii="Century Schoolbook" w:eastAsia="Century Schoolbook" w:hAnsi="Century Schoolbook" w:cs="Century Schoolbook"/>
                <w:spacing w:val="-3"/>
                <w:sz w:val="18"/>
                <w:szCs w:val="18"/>
                <w:bdr w:val="nil"/>
                <w:lang w:val="fr-FR"/>
              </w:rPr>
              <w:t xml:space="preserve">, </w:t>
            </w:r>
            <w:r w:rsidR="00F133DF" w:rsidRPr="0030791D">
              <w:rPr>
                <w:rFonts w:ascii="Century Schoolbook" w:eastAsia="Century Schoolbook" w:hAnsi="Century Schoolbook" w:cs="Century Schoolbook"/>
                <w:spacing w:val="-3"/>
                <w:sz w:val="18"/>
                <w:szCs w:val="18"/>
                <w:bdr w:val="nil"/>
                <w:lang w:val="fr-FR"/>
              </w:rPr>
              <w:t xml:space="preserve">les parties peuvent également se terminer </w:t>
            </w:r>
            <w:r w:rsidRPr="0030791D">
              <w:rPr>
                <w:rFonts w:ascii="Century Schoolbook" w:eastAsia="Century Schoolbook" w:hAnsi="Century Schoolbook" w:cs="Century Schoolbook"/>
                <w:spacing w:val="-3"/>
                <w:sz w:val="18"/>
                <w:szCs w:val="18"/>
                <w:bdr w:val="nil"/>
                <w:lang w:val="fr-FR"/>
              </w:rPr>
              <w:t xml:space="preserve">en respectant les dispositions de Résiliation stipulées dans </w:t>
            </w:r>
            <w:r w:rsidR="00F133DF" w:rsidRPr="0030791D">
              <w:rPr>
                <w:rFonts w:ascii="Century Schoolbook" w:eastAsia="Century Schoolbook" w:hAnsi="Century Schoolbook" w:cs="Century Schoolbook"/>
                <w:spacing w:val="-3"/>
                <w:sz w:val="18"/>
                <w:szCs w:val="18"/>
                <w:bdr w:val="nil"/>
                <w:lang w:val="fr-FR"/>
              </w:rPr>
              <w:t>la clause 8 de l’Annexe 1.</w:t>
            </w:r>
            <w:r w:rsidRPr="0030791D">
              <w:rPr>
                <w:rFonts w:ascii="Century Schoolbook" w:eastAsia="Century Schoolbook" w:hAnsi="Century Schoolbook" w:cs="Century Schoolbook"/>
                <w:spacing w:val="-3"/>
                <w:sz w:val="18"/>
                <w:szCs w:val="18"/>
                <w:bdr w:val="nil"/>
                <w:lang w:val="fr-FR"/>
              </w:rPr>
              <w:t xml:space="preserve"> </w:t>
            </w:r>
          </w:p>
          <w:p w14:paraId="79C1515D" w14:textId="77777777" w:rsidR="00BD2CBE" w:rsidRPr="0030791D" w:rsidRDefault="00BD2CBE" w:rsidP="000D74AB">
            <w:pPr>
              <w:ind w:left="426" w:hanging="426"/>
              <w:jc w:val="both"/>
              <w:rPr>
                <w:rFonts w:ascii="Century Schoolbook" w:hAnsi="Century Schoolbook"/>
                <w:spacing w:val="-3"/>
                <w:sz w:val="18"/>
                <w:szCs w:val="18"/>
                <w:lang w:val="fr-FR"/>
              </w:rPr>
            </w:pPr>
          </w:p>
        </w:tc>
      </w:tr>
      <w:tr w:rsidR="00BD2CBE" w:rsidRPr="000D74AB" w14:paraId="79C15163" w14:textId="77777777" w:rsidTr="00BD2CBE">
        <w:trPr>
          <w:trHeight w:val="20"/>
          <w:jc w:val="center"/>
        </w:trPr>
        <w:tc>
          <w:tcPr>
            <w:tcW w:w="5495" w:type="dxa"/>
          </w:tcPr>
          <w:p w14:paraId="79C1515F" w14:textId="77777777" w:rsidR="00BD2CBE" w:rsidRPr="000D74AB" w:rsidRDefault="00BD2CBE" w:rsidP="00014EE3">
            <w:pPr>
              <w:pStyle w:val="ListParagraph"/>
              <w:numPr>
                <w:ilvl w:val="0"/>
                <w:numId w:val="16"/>
              </w:numPr>
              <w:tabs>
                <w:tab w:val="left" w:pos="-720"/>
              </w:tabs>
              <w:suppressAutoHyphens/>
              <w:contextualSpacing/>
              <w:jc w:val="both"/>
              <w:rPr>
                <w:rFonts w:ascii="Century Schoolbook" w:hAnsi="Century Schoolbook"/>
                <w:b/>
                <w:sz w:val="18"/>
                <w:szCs w:val="18"/>
              </w:rPr>
            </w:pPr>
            <w:r w:rsidRPr="000D74AB">
              <w:rPr>
                <w:rFonts w:ascii="Century Schoolbook" w:hAnsi="Century Schoolbook"/>
                <w:b/>
                <w:sz w:val="18"/>
                <w:szCs w:val="18"/>
              </w:rPr>
              <w:lastRenderedPageBreak/>
              <w:t xml:space="preserve">ENTIRE AGREEMENT </w:t>
            </w:r>
          </w:p>
          <w:p w14:paraId="79C15160" w14:textId="77777777" w:rsidR="00BD2CBE" w:rsidRPr="000D74AB" w:rsidRDefault="00BD2CBE" w:rsidP="00890D64">
            <w:pPr>
              <w:pStyle w:val="BodyText"/>
              <w:spacing w:after="0" w:line="240" w:lineRule="auto"/>
              <w:jc w:val="left"/>
              <w:rPr>
                <w:rFonts w:ascii="Century Schoolbook" w:hAnsi="Century Schoolbook"/>
                <w:sz w:val="18"/>
                <w:szCs w:val="18"/>
              </w:rPr>
            </w:pPr>
          </w:p>
        </w:tc>
        <w:tc>
          <w:tcPr>
            <w:tcW w:w="5494" w:type="dxa"/>
          </w:tcPr>
          <w:p w14:paraId="79C15161" w14:textId="77777777" w:rsidR="007F154C" w:rsidRPr="000D74AB" w:rsidRDefault="00BD2CBE" w:rsidP="00014EE3">
            <w:pPr>
              <w:pStyle w:val="ListParagraph"/>
              <w:numPr>
                <w:ilvl w:val="0"/>
                <w:numId w:val="6"/>
              </w:numPr>
              <w:jc w:val="both"/>
              <w:rPr>
                <w:rFonts w:ascii="Century Schoolbook" w:hAnsi="Century Schoolbook"/>
                <w:b/>
                <w:sz w:val="18"/>
                <w:szCs w:val="18"/>
              </w:rPr>
            </w:pPr>
            <w:r w:rsidRPr="000D74AB">
              <w:rPr>
                <w:rFonts w:ascii="Century Schoolbook" w:eastAsia="Century Schoolbook" w:hAnsi="Century Schoolbook" w:cs="Century Schoolbook"/>
                <w:b/>
                <w:bCs/>
                <w:sz w:val="18"/>
                <w:szCs w:val="18"/>
                <w:bdr w:val="nil"/>
                <w:lang w:val="fr-FR"/>
              </w:rPr>
              <w:t xml:space="preserve">INTÉGRALITÉ DE L’ACCORD </w:t>
            </w:r>
          </w:p>
          <w:p w14:paraId="79C15162" w14:textId="77777777" w:rsidR="00BD2CBE" w:rsidRPr="000D74AB" w:rsidRDefault="00BD2CBE" w:rsidP="00890D64">
            <w:pPr>
              <w:pStyle w:val="BodyText"/>
              <w:spacing w:after="0" w:line="240" w:lineRule="auto"/>
              <w:jc w:val="left"/>
              <w:rPr>
                <w:rFonts w:ascii="Century Schoolbook" w:hAnsi="Century Schoolbook"/>
                <w:sz w:val="18"/>
                <w:szCs w:val="18"/>
              </w:rPr>
            </w:pPr>
          </w:p>
        </w:tc>
      </w:tr>
      <w:tr w:rsidR="00BD2CBE" w:rsidRPr="00044190" w14:paraId="79C15168" w14:textId="77777777" w:rsidTr="00BD2CBE">
        <w:trPr>
          <w:trHeight w:val="20"/>
          <w:jc w:val="center"/>
        </w:trPr>
        <w:tc>
          <w:tcPr>
            <w:tcW w:w="5495" w:type="dxa"/>
          </w:tcPr>
          <w:p w14:paraId="79C15164" w14:textId="77777777" w:rsidR="00BD2CBE" w:rsidRPr="000D74AB" w:rsidRDefault="00BD2CBE" w:rsidP="00014EE3">
            <w:pPr>
              <w:pStyle w:val="ListParagraph"/>
              <w:numPr>
                <w:ilvl w:val="1"/>
                <w:numId w:val="16"/>
              </w:numPr>
              <w:tabs>
                <w:tab w:val="left" w:pos="-720"/>
              </w:tabs>
              <w:suppressAutoHyphens/>
              <w:ind w:left="426" w:hanging="426"/>
              <w:contextualSpacing/>
              <w:jc w:val="both"/>
              <w:rPr>
                <w:rFonts w:ascii="Century Schoolbook" w:hAnsi="Century Schoolbook"/>
                <w:sz w:val="18"/>
                <w:szCs w:val="18"/>
              </w:rPr>
            </w:pPr>
            <w:r w:rsidRPr="000D74AB">
              <w:rPr>
                <w:rFonts w:ascii="Century Schoolbook" w:hAnsi="Century Schoolbook"/>
                <w:sz w:val="18"/>
                <w:szCs w:val="18"/>
              </w:rPr>
              <w:t>This Agreement, together with all its Schedules (which form its integral part), comprises the entire agreement between the Parties and supersedes all previous drafts, agreements, arrangements and understandings, whether oral or written, between the Parties on its subject matter.</w:t>
            </w:r>
          </w:p>
          <w:p w14:paraId="79C15165" w14:textId="77777777" w:rsidR="00BD2CBE" w:rsidRPr="000D74AB" w:rsidRDefault="00BD2CBE" w:rsidP="00890D64">
            <w:pPr>
              <w:pStyle w:val="ListParagraph"/>
              <w:tabs>
                <w:tab w:val="left" w:pos="-720"/>
              </w:tabs>
              <w:suppressAutoHyphens/>
              <w:ind w:left="426" w:hanging="426"/>
              <w:contextualSpacing/>
              <w:jc w:val="both"/>
              <w:rPr>
                <w:rFonts w:ascii="Century Schoolbook" w:hAnsi="Century Schoolbook"/>
                <w:sz w:val="18"/>
                <w:szCs w:val="18"/>
              </w:rPr>
            </w:pPr>
          </w:p>
        </w:tc>
        <w:tc>
          <w:tcPr>
            <w:tcW w:w="5494" w:type="dxa"/>
          </w:tcPr>
          <w:p w14:paraId="79C15166" w14:textId="77777777" w:rsidR="007F154C" w:rsidRPr="000D74AB" w:rsidRDefault="00BD2CBE" w:rsidP="00014EE3">
            <w:pPr>
              <w:pStyle w:val="ListParagraph"/>
              <w:numPr>
                <w:ilvl w:val="1"/>
                <w:numId w:val="29"/>
              </w:numPr>
              <w:tabs>
                <w:tab w:val="left" w:pos="-720"/>
              </w:tabs>
              <w:suppressAutoHyphens/>
              <w:ind w:left="445" w:hanging="445"/>
              <w:contextualSpacing/>
              <w:jc w:val="both"/>
              <w:rPr>
                <w:rFonts w:ascii="Century Schoolbook" w:hAnsi="Century Schoolbook"/>
                <w:sz w:val="18"/>
                <w:szCs w:val="18"/>
                <w:lang w:val="fr-FR"/>
              </w:rPr>
            </w:pPr>
            <w:r w:rsidRPr="000D74AB">
              <w:rPr>
                <w:rFonts w:ascii="Century Schoolbook" w:eastAsia="Century Schoolbook" w:hAnsi="Century Schoolbook" w:cs="Century Schoolbook"/>
                <w:sz w:val="18"/>
                <w:szCs w:val="18"/>
                <w:bdr w:val="nil"/>
                <w:lang w:val="fr-FR"/>
              </w:rPr>
              <w:t>Le présente Contrat, ainsi que toutes ses Annexes (qui en font partie intégrante), constitue l’intégralité de l’accord entre les Parties et remplace tous les précédents projets, ententes, arrangements et accords, verbaux ou écrits, entre les Parties relativement à l’objet des présentes.</w:t>
            </w:r>
          </w:p>
          <w:p w14:paraId="79C15167" w14:textId="77777777" w:rsidR="00BD2CBE" w:rsidRPr="000D74AB" w:rsidRDefault="00BD2CBE" w:rsidP="00890D64">
            <w:pPr>
              <w:pStyle w:val="ListParagraph"/>
              <w:tabs>
                <w:tab w:val="left" w:pos="-720"/>
              </w:tabs>
              <w:suppressAutoHyphens/>
              <w:ind w:left="426" w:hanging="426"/>
              <w:contextualSpacing/>
              <w:jc w:val="both"/>
              <w:rPr>
                <w:rFonts w:ascii="Century Schoolbook" w:hAnsi="Century Schoolbook"/>
                <w:sz w:val="18"/>
                <w:szCs w:val="18"/>
                <w:lang w:val="fr-FR"/>
              </w:rPr>
            </w:pPr>
          </w:p>
        </w:tc>
      </w:tr>
      <w:tr w:rsidR="00BD2CBE" w:rsidRPr="00044190" w14:paraId="79C1516B" w14:textId="77777777" w:rsidTr="00BD2CBE">
        <w:trPr>
          <w:trHeight w:val="20"/>
          <w:jc w:val="center"/>
        </w:trPr>
        <w:tc>
          <w:tcPr>
            <w:tcW w:w="5495" w:type="dxa"/>
          </w:tcPr>
          <w:p w14:paraId="79C15169" w14:textId="77777777" w:rsidR="007F154C" w:rsidRPr="000D74AB" w:rsidRDefault="00026245" w:rsidP="00014EE3">
            <w:pPr>
              <w:pStyle w:val="ListParagraph"/>
              <w:numPr>
                <w:ilvl w:val="1"/>
                <w:numId w:val="29"/>
              </w:numPr>
              <w:tabs>
                <w:tab w:val="left" w:pos="-720"/>
              </w:tabs>
              <w:suppressAutoHyphens/>
              <w:ind w:left="426" w:hanging="426"/>
              <w:contextualSpacing/>
              <w:jc w:val="both"/>
              <w:rPr>
                <w:rFonts w:ascii="Century Schoolbook" w:hAnsi="Century Schoolbook"/>
                <w:sz w:val="18"/>
                <w:szCs w:val="18"/>
              </w:rPr>
            </w:pPr>
            <w:r>
              <w:rPr>
                <w:rFonts w:ascii="Century Schoolbook" w:hAnsi="Century Schoolbook"/>
                <w:sz w:val="18"/>
                <w:szCs w:val="18"/>
              </w:rPr>
              <w:t xml:space="preserve">In the event of any inconsistency the order of priority shall be (a) the main body of this Agreement; (b) SCS </w:t>
            </w:r>
            <w:r w:rsidRPr="00026245">
              <w:rPr>
                <w:rFonts w:ascii="Century Schoolbook" w:hAnsi="Century Schoolbook"/>
                <w:sz w:val="18"/>
                <w:szCs w:val="18"/>
                <w:lang w:val="en-GB"/>
              </w:rPr>
              <w:t>(whic</w:t>
            </w:r>
            <w:r>
              <w:rPr>
                <w:rFonts w:ascii="Century Schoolbook" w:hAnsi="Century Schoolbook"/>
                <w:sz w:val="18"/>
                <w:szCs w:val="18"/>
                <w:lang w:val="en-GB"/>
              </w:rPr>
              <w:t>h shall prevail over any other terms and c</w:t>
            </w:r>
            <w:r w:rsidRPr="00026245">
              <w:rPr>
                <w:rFonts w:ascii="Century Schoolbook" w:hAnsi="Century Schoolbook"/>
                <w:sz w:val="18"/>
                <w:szCs w:val="18"/>
                <w:lang w:val="en-GB"/>
              </w:rPr>
              <w:t>onditions)</w:t>
            </w:r>
            <w:r w:rsidRPr="00026245">
              <w:rPr>
                <w:rFonts w:ascii="Century Schoolbook" w:hAnsi="Century Schoolbook"/>
                <w:sz w:val="18"/>
                <w:szCs w:val="18"/>
              </w:rPr>
              <w:t>;</w:t>
            </w:r>
            <w:r>
              <w:rPr>
                <w:rFonts w:ascii="Century Schoolbook" w:hAnsi="Century Schoolbook"/>
                <w:sz w:val="18"/>
                <w:szCs w:val="18"/>
              </w:rPr>
              <w:t xml:space="preserve"> and (c) any other Schedule(s) attached</w:t>
            </w:r>
            <w:r w:rsidR="00BD2CBE" w:rsidRPr="000D74AB">
              <w:rPr>
                <w:rFonts w:ascii="Century Schoolbook" w:hAnsi="Century Schoolbook"/>
                <w:sz w:val="18"/>
                <w:szCs w:val="18"/>
              </w:rPr>
              <w:t>.</w:t>
            </w:r>
          </w:p>
        </w:tc>
        <w:tc>
          <w:tcPr>
            <w:tcW w:w="5494" w:type="dxa"/>
          </w:tcPr>
          <w:p w14:paraId="79C1516A" w14:textId="77777777" w:rsidR="00BD2CBE" w:rsidRPr="00026245" w:rsidRDefault="00026245" w:rsidP="00014EE3">
            <w:pPr>
              <w:pStyle w:val="ListParagraph"/>
              <w:numPr>
                <w:ilvl w:val="1"/>
                <w:numId w:val="16"/>
              </w:numPr>
              <w:tabs>
                <w:tab w:val="left" w:pos="-720"/>
              </w:tabs>
              <w:suppressAutoHyphens/>
              <w:ind w:left="426" w:hanging="426"/>
              <w:contextualSpacing/>
              <w:jc w:val="both"/>
              <w:rPr>
                <w:rFonts w:ascii="Century Schoolbook" w:hAnsi="Century Schoolbook"/>
                <w:sz w:val="18"/>
                <w:szCs w:val="18"/>
                <w:lang w:val="fr-FR"/>
              </w:rPr>
            </w:pPr>
            <w:r w:rsidRPr="00026245">
              <w:rPr>
                <w:rFonts w:ascii="Century Schoolbook" w:hAnsi="Century Schoolbook"/>
                <w:sz w:val="18"/>
                <w:szCs w:val="18"/>
                <w:bdr w:val="none" w:sz="0" w:space="0" w:color="auto" w:frame="1"/>
                <w:lang w:val="fr-FR"/>
              </w:rPr>
              <w:t>En cas d’incohérence, l’ordre de priorité sera (a) le corps du présent Contrat, (b) les CGS (qui prévalent sur tout autres termes et conditions); et (c) toute(s) autre(s) Annexe(s) jointe(s)</w:t>
            </w:r>
            <w:r w:rsidR="00BD2CBE" w:rsidRPr="00026245">
              <w:rPr>
                <w:rFonts w:ascii="Century Schoolbook" w:eastAsia="Century Schoolbook" w:hAnsi="Century Schoolbook" w:cs="Century Schoolbook"/>
                <w:sz w:val="18"/>
                <w:szCs w:val="18"/>
                <w:bdr w:val="nil"/>
                <w:lang w:val="fr-FR"/>
              </w:rPr>
              <w:t>.</w:t>
            </w:r>
          </w:p>
        </w:tc>
      </w:tr>
      <w:tr w:rsidR="00BD2CBE" w:rsidRPr="00044190" w14:paraId="79C1516E" w14:textId="77777777" w:rsidTr="00BD2CBE">
        <w:trPr>
          <w:trHeight w:val="20"/>
          <w:jc w:val="center"/>
        </w:trPr>
        <w:tc>
          <w:tcPr>
            <w:tcW w:w="5495" w:type="dxa"/>
          </w:tcPr>
          <w:p w14:paraId="79C1516C" w14:textId="77777777" w:rsidR="00BD2CBE" w:rsidRPr="000D74AB" w:rsidRDefault="00BD2CBE" w:rsidP="00890D64">
            <w:pPr>
              <w:pStyle w:val="ListParagraph"/>
              <w:tabs>
                <w:tab w:val="left" w:pos="-720"/>
              </w:tabs>
              <w:suppressAutoHyphens/>
              <w:ind w:left="792"/>
              <w:contextualSpacing/>
              <w:jc w:val="both"/>
              <w:rPr>
                <w:rFonts w:ascii="Century Schoolbook" w:hAnsi="Century Schoolbook"/>
                <w:sz w:val="18"/>
                <w:szCs w:val="18"/>
                <w:lang w:val="fr-FR"/>
              </w:rPr>
            </w:pPr>
          </w:p>
        </w:tc>
        <w:tc>
          <w:tcPr>
            <w:tcW w:w="5494" w:type="dxa"/>
          </w:tcPr>
          <w:p w14:paraId="79C1516D" w14:textId="77777777" w:rsidR="00BD2CBE" w:rsidRPr="000D74AB" w:rsidRDefault="00BD2CBE" w:rsidP="00890D64">
            <w:pPr>
              <w:pStyle w:val="ListParagraph"/>
              <w:tabs>
                <w:tab w:val="left" w:pos="-720"/>
              </w:tabs>
              <w:suppressAutoHyphens/>
              <w:ind w:left="792"/>
              <w:contextualSpacing/>
              <w:jc w:val="both"/>
              <w:rPr>
                <w:rFonts w:ascii="Century Schoolbook" w:hAnsi="Century Schoolbook"/>
                <w:sz w:val="18"/>
                <w:szCs w:val="18"/>
                <w:lang w:val="fr-FR"/>
              </w:rPr>
            </w:pPr>
          </w:p>
        </w:tc>
      </w:tr>
      <w:tr w:rsidR="00BD2CBE" w:rsidRPr="00044190" w14:paraId="79C15171" w14:textId="77777777" w:rsidTr="00BD2CBE">
        <w:trPr>
          <w:trHeight w:val="20"/>
          <w:jc w:val="center"/>
        </w:trPr>
        <w:tc>
          <w:tcPr>
            <w:tcW w:w="5495" w:type="dxa"/>
          </w:tcPr>
          <w:p w14:paraId="79C1516F" w14:textId="77777777" w:rsidR="00BD2CBE" w:rsidRPr="000D74AB" w:rsidRDefault="00BD2CBE" w:rsidP="00890D64">
            <w:pPr>
              <w:pStyle w:val="BodyText"/>
              <w:spacing w:after="0" w:line="240" w:lineRule="auto"/>
              <w:jc w:val="left"/>
              <w:rPr>
                <w:rFonts w:ascii="Century Schoolbook" w:eastAsia="Calibri" w:hAnsi="Century Schoolbook"/>
                <w:b/>
                <w:sz w:val="18"/>
                <w:szCs w:val="18"/>
                <w:lang w:val="en-US"/>
              </w:rPr>
            </w:pPr>
            <w:r w:rsidRPr="000D74AB">
              <w:rPr>
                <w:rFonts w:ascii="Century Schoolbook" w:hAnsi="Century Schoolbook"/>
                <w:sz w:val="18"/>
                <w:szCs w:val="18"/>
              </w:rPr>
              <w:t xml:space="preserve">The Parties represent that they are authorised to enter into this Agreement. </w:t>
            </w:r>
          </w:p>
        </w:tc>
        <w:tc>
          <w:tcPr>
            <w:tcW w:w="5494" w:type="dxa"/>
          </w:tcPr>
          <w:p w14:paraId="79C15170" w14:textId="77777777" w:rsidR="00BD2CBE" w:rsidRPr="000D74AB" w:rsidRDefault="00BD2CBE" w:rsidP="00890D64">
            <w:pPr>
              <w:pStyle w:val="BodyText"/>
              <w:spacing w:after="0" w:line="240" w:lineRule="auto"/>
              <w:jc w:val="left"/>
              <w:rPr>
                <w:rFonts w:ascii="Century Schoolbook" w:eastAsia="Calibri" w:hAnsi="Century Schoolbook"/>
                <w:b/>
                <w:sz w:val="18"/>
                <w:szCs w:val="18"/>
                <w:lang w:val="fr-FR"/>
              </w:rPr>
            </w:pPr>
            <w:r w:rsidRPr="000D74AB">
              <w:rPr>
                <w:rFonts w:ascii="Century Schoolbook" w:eastAsia="Century Schoolbook" w:hAnsi="Century Schoolbook" w:cs="Century Schoolbook"/>
                <w:sz w:val="18"/>
                <w:szCs w:val="18"/>
                <w:bdr w:val="nil"/>
                <w:lang w:val="fr-FR"/>
              </w:rPr>
              <w:t xml:space="preserve">Les Parties déclarent qu’elles sont autorisées à signer le présent Contrat. </w:t>
            </w:r>
          </w:p>
        </w:tc>
      </w:tr>
      <w:tr w:rsidR="00BD2CBE" w:rsidRPr="000D74AB" w14:paraId="79C15178" w14:textId="77777777" w:rsidTr="00BD2CBE">
        <w:trPr>
          <w:trHeight w:val="20"/>
          <w:jc w:val="center"/>
        </w:trPr>
        <w:tc>
          <w:tcPr>
            <w:tcW w:w="5495" w:type="dxa"/>
          </w:tcPr>
          <w:p w14:paraId="79C15172" w14:textId="77777777" w:rsidR="00BD2CBE" w:rsidRPr="000D74AB" w:rsidRDefault="00BD2CBE" w:rsidP="00890D64">
            <w:pPr>
              <w:pStyle w:val="BodyText"/>
              <w:spacing w:after="0" w:line="240" w:lineRule="auto"/>
              <w:jc w:val="center"/>
              <w:rPr>
                <w:rFonts w:ascii="Century Schoolbook" w:eastAsia="Calibri" w:hAnsi="Century Schoolbook"/>
                <w:b/>
                <w:sz w:val="18"/>
                <w:szCs w:val="18"/>
                <w:lang w:val="fr-FR"/>
              </w:rPr>
            </w:pPr>
          </w:p>
          <w:p w14:paraId="79C15173" w14:textId="77777777" w:rsidR="00BD2CBE" w:rsidRPr="000D74AB" w:rsidRDefault="00BD2CBE" w:rsidP="00014EE3">
            <w:pPr>
              <w:pStyle w:val="BodyText"/>
              <w:numPr>
                <w:ilvl w:val="0"/>
                <w:numId w:val="11"/>
              </w:numPr>
              <w:spacing w:after="0" w:line="240" w:lineRule="auto"/>
              <w:ind w:left="360"/>
              <w:jc w:val="left"/>
              <w:rPr>
                <w:rFonts w:ascii="Century Schoolbook" w:hAnsi="Century Schoolbook"/>
                <w:b/>
                <w:sz w:val="18"/>
                <w:szCs w:val="18"/>
                <w:lang w:val="en-US"/>
              </w:rPr>
            </w:pPr>
            <w:r w:rsidRPr="000D74AB">
              <w:rPr>
                <w:rFonts w:ascii="Century Schoolbook" w:eastAsia="Calibri" w:hAnsi="Century Schoolbook"/>
                <w:b/>
                <w:sz w:val="18"/>
                <w:szCs w:val="18"/>
              </w:rPr>
              <w:t xml:space="preserve">DETAILS </w:t>
            </w:r>
            <w:r w:rsidRPr="000D74AB">
              <w:rPr>
                <w:rFonts w:ascii="Century Schoolbook" w:hAnsi="Century Schoolbook"/>
                <w:b/>
                <w:sz w:val="18"/>
                <w:szCs w:val="18"/>
              </w:rPr>
              <w:t>OF THE PARTIES</w:t>
            </w:r>
          </w:p>
          <w:p w14:paraId="79C15174" w14:textId="77777777" w:rsidR="00BD2CBE" w:rsidRPr="000D74AB" w:rsidRDefault="00BD2CBE" w:rsidP="00890D64">
            <w:pPr>
              <w:pStyle w:val="BodyText"/>
              <w:spacing w:after="0" w:line="240" w:lineRule="auto"/>
              <w:jc w:val="center"/>
              <w:rPr>
                <w:rFonts w:ascii="Century Schoolbook" w:hAnsi="Century Schoolbook"/>
                <w:sz w:val="18"/>
                <w:szCs w:val="18"/>
                <w:lang w:val="en-US"/>
              </w:rPr>
            </w:pPr>
          </w:p>
        </w:tc>
        <w:tc>
          <w:tcPr>
            <w:tcW w:w="5494" w:type="dxa"/>
          </w:tcPr>
          <w:p w14:paraId="79C15175" w14:textId="77777777" w:rsidR="00BD2CBE" w:rsidRPr="000D74AB" w:rsidRDefault="00BD2CBE" w:rsidP="00890D64">
            <w:pPr>
              <w:pStyle w:val="BodyText"/>
              <w:spacing w:after="0" w:line="240" w:lineRule="auto"/>
              <w:jc w:val="center"/>
              <w:rPr>
                <w:rFonts w:ascii="Century Schoolbook" w:eastAsia="Calibri" w:hAnsi="Century Schoolbook"/>
                <w:b/>
                <w:sz w:val="18"/>
                <w:szCs w:val="18"/>
                <w:lang w:val="en-US"/>
              </w:rPr>
            </w:pPr>
          </w:p>
          <w:p w14:paraId="79C15176" w14:textId="77777777" w:rsidR="00BD2CBE" w:rsidRPr="000D74AB" w:rsidRDefault="00BD2CBE" w:rsidP="00014EE3">
            <w:pPr>
              <w:pStyle w:val="BodyText"/>
              <w:numPr>
                <w:ilvl w:val="0"/>
                <w:numId w:val="11"/>
              </w:numPr>
              <w:spacing w:after="0" w:line="240" w:lineRule="auto"/>
              <w:ind w:left="360"/>
              <w:jc w:val="left"/>
              <w:rPr>
                <w:rFonts w:ascii="Century Schoolbook" w:hAnsi="Century Schoolbook"/>
                <w:b/>
                <w:sz w:val="18"/>
                <w:szCs w:val="18"/>
                <w:lang w:val="en-US"/>
              </w:rPr>
            </w:pPr>
            <w:r w:rsidRPr="000D74AB">
              <w:rPr>
                <w:rFonts w:ascii="Century Schoolbook" w:eastAsia="Century Schoolbook" w:hAnsi="Century Schoolbook" w:cs="Century Schoolbook"/>
                <w:b/>
                <w:bCs/>
                <w:sz w:val="18"/>
                <w:szCs w:val="18"/>
                <w:bdr w:val="nil"/>
                <w:lang w:val="fr-FR"/>
              </w:rPr>
              <w:t>INFORMATIONS SUR LES PARTIES</w:t>
            </w:r>
          </w:p>
          <w:p w14:paraId="79C15177" w14:textId="77777777" w:rsidR="00BD2CBE" w:rsidRPr="000D74AB" w:rsidRDefault="00BD2CBE" w:rsidP="00890D64">
            <w:pPr>
              <w:pStyle w:val="BodyText"/>
              <w:spacing w:after="0" w:line="240" w:lineRule="auto"/>
              <w:jc w:val="center"/>
              <w:rPr>
                <w:rFonts w:ascii="Century Schoolbook" w:hAnsi="Century Schoolbook"/>
                <w:sz w:val="18"/>
                <w:szCs w:val="18"/>
                <w:lang w:val="en-US"/>
              </w:rPr>
            </w:pPr>
          </w:p>
        </w:tc>
      </w:tr>
    </w:tbl>
    <w:p w14:paraId="79C15179" w14:textId="77777777" w:rsidR="00890D64" w:rsidRPr="000D74AB" w:rsidRDefault="00890D64">
      <w:pPr>
        <w:rPr>
          <w:rFonts w:ascii="Century Schoolbook" w:hAnsi="Century Schoolbook"/>
          <w:sz w:val="18"/>
          <w:szCs w:val="18"/>
        </w:rPr>
      </w:pPr>
    </w:p>
    <w:p w14:paraId="79C1517A" w14:textId="77777777" w:rsidR="00890D64" w:rsidRPr="000D74AB" w:rsidRDefault="00890D64">
      <w:pPr>
        <w:rPr>
          <w:rFonts w:ascii="Century Schoolbook" w:hAnsi="Century Schoolbook"/>
          <w:sz w:val="18"/>
          <w:szCs w:val="18"/>
        </w:rPr>
      </w:pPr>
    </w:p>
    <w:tbl>
      <w:tblPr>
        <w:tblW w:w="5006" w:type="pct"/>
        <w:jc w:val="center"/>
        <w:tblLayout w:type="fixed"/>
        <w:tblLook w:val="01E0" w:firstRow="1" w:lastRow="1" w:firstColumn="1" w:lastColumn="1" w:noHBand="0" w:noVBand="0"/>
      </w:tblPr>
      <w:tblGrid>
        <w:gridCol w:w="5400"/>
        <w:gridCol w:w="5374"/>
        <w:gridCol w:w="12"/>
      </w:tblGrid>
      <w:tr w:rsidR="002F13A3" w:rsidRPr="000D74AB" w14:paraId="79C1517D" w14:textId="77777777" w:rsidTr="00B2638C">
        <w:trPr>
          <w:trHeight w:val="20"/>
          <w:jc w:val="center"/>
        </w:trPr>
        <w:tc>
          <w:tcPr>
            <w:tcW w:w="5508" w:type="dxa"/>
          </w:tcPr>
          <w:p w14:paraId="79C1517B" w14:textId="2D8CE4AF" w:rsidR="00890D64" w:rsidRPr="000D74AB" w:rsidRDefault="005664E6" w:rsidP="00890D64">
            <w:pPr>
              <w:pStyle w:val="BodyText"/>
              <w:spacing w:after="0" w:line="240" w:lineRule="auto"/>
              <w:jc w:val="center"/>
              <w:rPr>
                <w:rFonts w:ascii="Century Schoolbook" w:eastAsia="Calibri" w:hAnsi="Century Schoolbook"/>
                <w:b/>
                <w:sz w:val="18"/>
                <w:szCs w:val="18"/>
                <w:lang w:val="en-US"/>
              </w:rPr>
            </w:pPr>
            <w:r>
              <w:rPr>
                <w:rFonts w:ascii="Century Schoolbook" w:eastAsia="Century Schoolbook" w:hAnsi="Century Schoolbook" w:cs="Century Schoolbook"/>
                <w:b/>
                <w:bCs/>
                <w:sz w:val="18"/>
                <w:szCs w:val="18"/>
                <w:bdr w:val="nil"/>
                <w:lang w:val="fr-FR"/>
              </w:rPr>
              <w:t>BAYER</w:t>
            </w:r>
            <w:r w:rsidR="00BD2CBE" w:rsidRPr="000D74AB">
              <w:rPr>
                <w:rFonts w:ascii="Century Schoolbook" w:eastAsia="Century Schoolbook" w:hAnsi="Century Schoolbook" w:cs="Century Schoolbook"/>
                <w:b/>
                <w:bCs/>
                <w:sz w:val="18"/>
                <w:szCs w:val="18"/>
                <w:bdr w:val="nil"/>
                <w:lang w:val="fr-FR"/>
              </w:rPr>
              <w:t xml:space="preserve"> </w:t>
            </w:r>
          </w:p>
        </w:tc>
        <w:tc>
          <w:tcPr>
            <w:tcW w:w="5494" w:type="dxa"/>
            <w:gridSpan w:val="2"/>
          </w:tcPr>
          <w:p w14:paraId="79C1517C" w14:textId="77777777" w:rsidR="00890D64" w:rsidRPr="000D74AB" w:rsidRDefault="000D74AB" w:rsidP="00A0243D">
            <w:pPr>
              <w:pStyle w:val="BodyText"/>
              <w:spacing w:after="0" w:line="240" w:lineRule="auto"/>
              <w:jc w:val="center"/>
              <w:rPr>
                <w:rFonts w:ascii="Century Schoolbook" w:eastAsia="Calibri" w:hAnsi="Century Schoolbook"/>
                <w:b/>
                <w:sz w:val="18"/>
                <w:szCs w:val="18"/>
                <w:lang w:val="en-US"/>
              </w:rPr>
            </w:pPr>
            <w:r>
              <w:rPr>
                <w:rFonts w:ascii="Century Schoolbook" w:eastAsia="Century Schoolbook" w:hAnsi="Century Schoolbook" w:cs="Century Schoolbook"/>
                <w:b/>
                <w:bCs/>
                <w:sz w:val="18"/>
                <w:szCs w:val="18"/>
                <w:bdr w:val="nil"/>
                <w:lang w:val="fr-FR"/>
              </w:rPr>
              <w:t>C</w:t>
            </w:r>
            <w:r w:rsidR="00A0243D">
              <w:rPr>
                <w:rFonts w:ascii="Century Schoolbook" w:eastAsia="Century Schoolbook" w:hAnsi="Century Schoolbook" w:cs="Century Schoolbook"/>
                <w:b/>
                <w:bCs/>
                <w:sz w:val="18"/>
                <w:szCs w:val="18"/>
                <w:bdr w:val="nil"/>
                <w:lang w:val="fr-FR"/>
              </w:rPr>
              <w:t>OMPANY</w:t>
            </w:r>
            <w:r>
              <w:rPr>
                <w:rFonts w:ascii="Century Schoolbook" w:eastAsia="Century Schoolbook" w:hAnsi="Century Schoolbook" w:cs="Century Schoolbook"/>
                <w:b/>
                <w:bCs/>
                <w:sz w:val="18"/>
                <w:szCs w:val="18"/>
                <w:bdr w:val="nil"/>
                <w:lang w:val="fr-FR"/>
              </w:rPr>
              <w:t xml:space="preserve"> / </w:t>
            </w:r>
            <w:r w:rsidR="00BD2CBE" w:rsidRPr="000D74AB">
              <w:rPr>
                <w:rFonts w:ascii="Century Schoolbook" w:eastAsia="Century Schoolbook" w:hAnsi="Century Schoolbook" w:cs="Century Schoolbook"/>
                <w:b/>
                <w:bCs/>
                <w:sz w:val="18"/>
                <w:szCs w:val="18"/>
                <w:bdr w:val="nil"/>
                <w:lang w:val="fr-FR"/>
              </w:rPr>
              <w:t>SOCIÉTÉ</w:t>
            </w:r>
          </w:p>
        </w:tc>
      </w:tr>
      <w:tr w:rsidR="00B2638C" w:rsidRPr="000D74AB" w14:paraId="79C15180" w14:textId="77777777" w:rsidTr="00B2638C">
        <w:trPr>
          <w:gridAfter w:val="1"/>
          <w:wAfter w:w="12" w:type="dxa"/>
          <w:trHeight w:val="20"/>
          <w:jc w:val="center"/>
        </w:trPr>
        <w:tc>
          <w:tcPr>
            <w:tcW w:w="5508" w:type="dxa"/>
          </w:tcPr>
          <w:p w14:paraId="79C1517E" w14:textId="77777777" w:rsidR="00B2638C" w:rsidRPr="00652BC7" w:rsidRDefault="00B2638C" w:rsidP="00890D64">
            <w:pPr>
              <w:pStyle w:val="BodyText"/>
              <w:spacing w:after="0" w:line="240" w:lineRule="auto"/>
              <w:jc w:val="left"/>
              <w:rPr>
                <w:rFonts w:ascii="Century Schoolbook" w:eastAsia="Calibri" w:hAnsi="Century Schoolbook"/>
                <w:sz w:val="18"/>
                <w:szCs w:val="18"/>
                <w:lang w:val="en-US"/>
              </w:rPr>
            </w:pPr>
            <w:bookmarkStart w:id="26" w:name="CP_Entity_Name"/>
            <w:r>
              <w:rPr>
                <w:rFonts w:ascii="Century Schoolbook" w:eastAsia="Calibri" w:hAnsi="Century Schoolbook"/>
                <w:sz w:val="18"/>
                <w:szCs w:val="18"/>
                <w:lang w:val="en-US"/>
              </w:rPr>
              <w:t>Bayer Seeds SAS</w:t>
            </w:r>
            <w:bookmarkEnd w:id="26"/>
          </w:p>
        </w:tc>
        <w:tc>
          <w:tcPr>
            <w:tcW w:w="5482" w:type="dxa"/>
          </w:tcPr>
          <w:p w14:paraId="79C1517F" w14:textId="77777777" w:rsidR="00B2638C" w:rsidRPr="00CA015B" w:rsidRDefault="00B2638C" w:rsidP="00890D64">
            <w:pPr>
              <w:pStyle w:val="BodyText"/>
              <w:spacing w:after="0" w:line="240" w:lineRule="auto"/>
              <w:jc w:val="left"/>
              <w:rPr>
                <w:rFonts w:ascii="Century Schoolbook" w:eastAsia="Calibri" w:hAnsi="Century Schoolbook"/>
                <w:sz w:val="18"/>
                <w:szCs w:val="18"/>
                <w:lang w:val="en-US"/>
              </w:rPr>
            </w:pPr>
            <w:bookmarkStart w:id="27" w:name="Contractor_Co_Name_Full_ENG_1"/>
            <w:r>
              <w:rPr>
                <w:rFonts w:ascii="Century Schoolbook" w:eastAsia="Calibri" w:hAnsi="Century Schoolbook"/>
                <w:sz w:val="18"/>
                <w:szCs w:val="18"/>
                <w:lang w:val="en-US"/>
              </w:rPr>
              <w:t>FNPSMS</w:t>
            </w:r>
            <w:bookmarkEnd w:id="27"/>
          </w:p>
        </w:tc>
      </w:tr>
      <w:tr w:rsidR="00B2638C" w:rsidRPr="00044190" w14:paraId="79C15183" w14:textId="77777777" w:rsidTr="00B2638C">
        <w:trPr>
          <w:gridAfter w:val="1"/>
          <w:wAfter w:w="12" w:type="dxa"/>
          <w:trHeight w:val="20"/>
          <w:jc w:val="center"/>
        </w:trPr>
        <w:tc>
          <w:tcPr>
            <w:tcW w:w="5508" w:type="dxa"/>
          </w:tcPr>
          <w:p w14:paraId="79C15181" w14:textId="77777777" w:rsidR="00B2638C" w:rsidRPr="004D326B" w:rsidRDefault="00B2638C" w:rsidP="00890D64">
            <w:pPr>
              <w:pStyle w:val="BodyText"/>
              <w:spacing w:after="0" w:line="240" w:lineRule="auto"/>
              <w:jc w:val="left"/>
              <w:rPr>
                <w:rFonts w:ascii="Century Schoolbook" w:eastAsia="Calibri" w:hAnsi="Century Schoolbook"/>
                <w:sz w:val="18"/>
                <w:szCs w:val="18"/>
                <w:lang w:val="fr-FR"/>
              </w:rPr>
            </w:pPr>
            <w:bookmarkStart w:id="28" w:name="CP_Address"/>
            <w:r w:rsidRPr="004D326B">
              <w:rPr>
                <w:rFonts w:ascii="Century Schoolbook" w:eastAsia="Calibri" w:hAnsi="Century Schoolbook"/>
                <w:sz w:val="18"/>
                <w:szCs w:val="18"/>
                <w:lang w:val="fr-FR"/>
              </w:rPr>
              <w:t>16 Rue Jean-Marie Leclair, 69009 Lyon, France​</w:t>
            </w:r>
            <w:bookmarkEnd w:id="28"/>
          </w:p>
        </w:tc>
        <w:tc>
          <w:tcPr>
            <w:tcW w:w="5482" w:type="dxa"/>
          </w:tcPr>
          <w:p w14:paraId="79C15182" w14:textId="77777777" w:rsidR="00B2638C" w:rsidRPr="004D326B" w:rsidRDefault="00B2638C" w:rsidP="00890D64">
            <w:pPr>
              <w:pStyle w:val="BodyText"/>
              <w:spacing w:after="0" w:line="240" w:lineRule="auto"/>
              <w:jc w:val="left"/>
              <w:rPr>
                <w:rFonts w:ascii="Century Schoolbook" w:eastAsia="Calibri" w:hAnsi="Century Schoolbook"/>
                <w:sz w:val="18"/>
                <w:szCs w:val="18"/>
                <w:lang w:val="fr-FR"/>
              </w:rPr>
            </w:pPr>
            <w:bookmarkStart w:id="29" w:name="Contractor_Co_Registered_Address_ENG_1"/>
            <w:r w:rsidRPr="004D326B">
              <w:rPr>
                <w:rFonts w:ascii="Century Schoolbook" w:eastAsia="Calibri" w:hAnsi="Century Schoolbook"/>
                <w:sz w:val="18"/>
                <w:szCs w:val="18"/>
                <w:lang w:val="fr-FR"/>
              </w:rPr>
              <w:t>21, chemin de Pau - 64121 Montardon, France</w:t>
            </w:r>
            <w:bookmarkEnd w:id="29"/>
          </w:p>
        </w:tc>
      </w:tr>
      <w:tr w:rsidR="00B2638C" w:rsidRPr="000D74AB" w14:paraId="79C15186" w14:textId="77777777" w:rsidTr="00B2638C">
        <w:trPr>
          <w:gridAfter w:val="1"/>
          <w:wAfter w:w="12" w:type="dxa"/>
          <w:trHeight w:val="20"/>
          <w:jc w:val="center"/>
        </w:trPr>
        <w:tc>
          <w:tcPr>
            <w:tcW w:w="5508" w:type="dxa"/>
          </w:tcPr>
          <w:p w14:paraId="79C15184" w14:textId="77777777" w:rsidR="00B2638C" w:rsidRPr="00652BC7" w:rsidRDefault="00B2638C" w:rsidP="00890D64">
            <w:pPr>
              <w:pStyle w:val="BodyText"/>
              <w:spacing w:after="0" w:line="240" w:lineRule="auto"/>
              <w:jc w:val="left"/>
              <w:rPr>
                <w:rFonts w:ascii="Century Schoolbook" w:eastAsia="Calibri" w:hAnsi="Century Schoolbook"/>
                <w:sz w:val="18"/>
                <w:szCs w:val="18"/>
                <w:lang w:val="en-US"/>
              </w:rPr>
            </w:pPr>
            <w:r w:rsidRPr="00652BC7">
              <w:rPr>
                <w:rFonts w:ascii="Century Schoolbook" w:eastAsia="Calibri" w:hAnsi="Century Schoolbook"/>
                <w:sz w:val="18"/>
                <w:szCs w:val="18"/>
                <w:lang w:val="en-US"/>
              </w:rPr>
              <w:t xml:space="preserve">Phone/Fax: </w:t>
            </w:r>
            <w:bookmarkStart w:id="30" w:name="Bayer_Tel_Fax"/>
            <w:r>
              <w:rPr>
                <w:rFonts w:ascii="Century Schoolbook" w:eastAsia="Calibri" w:hAnsi="Century Schoolbook"/>
                <w:sz w:val="18"/>
                <w:szCs w:val="18"/>
                <w:lang w:val="en-US"/>
              </w:rPr>
              <w:t>+33 (0)4.72.14.40.40 / +33(0)4.72.14.41.41</w:t>
            </w:r>
            <w:bookmarkEnd w:id="30"/>
          </w:p>
        </w:tc>
        <w:tc>
          <w:tcPr>
            <w:tcW w:w="5482" w:type="dxa"/>
          </w:tcPr>
          <w:p w14:paraId="79C15185" w14:textId="77777777" w:rsidR="00B2638C" w:rsidRPr="00C32F17" w:rsidRDefault="00B2638C" w:rsidP="00890D64">
            <w:pPr>
              <w:pStyle w:val="BodyText"/>
              <w:spacing w:after="0" w:line="240" w:lineRule="auto"/>
              <w:jc w:val="left"/>
              <w:rPr>
                <w:rFonts w:ascii="Century Schoolbook" w:eastAsia="Calibri" w:hAnsi="Century Schoolbook"/>
                <w:sz w:val="18"/>
                <w:szCs w:val="18"/>
                <w:lang w:val="en-US"/>
              </w:rPr>
            </w:pPr>
            <w:r w:rsidRPr="00C32F17">
              <w:rPr>
                <w:rFonts w:ascii="Century Schoolbook" w:eastAsia="Calibri" w:hAnsi="Century Schoolbook"/>
                <w:sz w:val="18"/>
                <w:szCs w:val="18"/>
                <w:lang w:val="en-US"/>
              </w:rPr>
              <w:t xml:space="preserve">Phone/Fax : </w:t>
            </w:r>
            <w:bookmarkStart w:id="31" w:name="Contractor_Co_Tel_Fax"/>
            <w:r w:rsidRPr="00C32F17">
              <w:rPr>
                <w:rFonts w:ascii="Century Schoolbook" w:eastAsia="Calibri" w:hAnsi="Century Schoolbook"/>
                <w:sz w:val="18"/>
                <w:szCs w:val="18"/>
                <w:lang w:val="en-US"/>
              </w:rPr>
              <w:t>+ 33 (0)5.59.12.67.00 / + 33 (0)5.59.12.67.10</w:t>
            </w:r>
            <w:bookmarkEnd w:id="31"/>
            <w:r w:rsidRPr="00C32F17">
              <w:rPr>
                <w:rFonts w:ascii="Century Schoolbook" w:eastAsia="Calibri" w:hAnsi="Century Schoolbook"/>
                <w:sz w:val="18"/>
                <w:szCs w:val="18"/>
                <w:lang w:val="en-US"/>
              </w:rPr>
              <w:t xml:space="preserve"> </w:t>
            </w:r>
          </w:p>
        </w:tc>
      </w:tr>
      <w:tr w:rsidR="00B2638C" w:rsidRPr="000D74AB" w14:paraId="79C15189" w14:textId="77777777" w:rsidTr="00B2638C">
        <w:trPr>
          <w:gridAfter w:val="1"/>
          <w:wAfter w:w="12" w:type="dxa"/>
          <w:trHeight w:val="20"/>
          <w:jc w:val="center"/>
        </w:trPr>
        <w:tc>
          <w:tcPr>
            <w:tcW w:w="5508" w:type="dxa"/>
          </w:tcPr>
          <w:p w14:paraId="79C15187" w14:textId="5EF05E1F" w:rsidR="00B2638C" w:rsidRPr="00652BC7" w:rsidRDefault="00B2638C" w:rsidP="00890D64">
            <w:pPr>
              <w:pStyle w:val="BodyText"/>
              <w:spacing w:after="0" w:line="240" w:lineRule="auto"/>
              <w:jc w:val="left"/>
              <w:rPr>
                <w:rFonts w:ascii="Century Schoolbook" w:eastAsia="Calibri" w:hAnsi="Century Schoolbook"/>
                <w:sz w:val="18"/>
                <w:szCs w:val="18"/>
                <w:lang w:val="en-US"/>
              </w:rPr>
            </w:pPr>
            <w:r w:rsidRPr="00652BC7">
              <w:rPr>
                <w:rFonts w:ascii="Century Schoolbook" w:eastAsia="Calibri" w:hAnsi="Century Schoolbook"/>
                <w:sz w:val="18"/>
                <w:szCs w:val="18"/>
                <w:lang w:val="en-US"/>
              </w:rPr>
              <w:t xml:space="preserve">VAT: </w:t>
            </w:r>
            <w:bookmarkStart w:id="32" w:name="CP_VAT"/>
            <w:r>
              <w:rPr>
                <w:rFonts w:ascii="Century Schoolbook" w:eastAsia="Calibri" w:hAnsi="Century Schoolbook"/>
                <w:sz w:val="18"/>
                <w:szCs w:val="18"/>
                <w:lang w:val="en-US"/>
              </w:rPr>
              <w:t>​</w:t>
            </w:r>
            <w:bookmarkEnd w:id="32"/>
            <w:r w:rsidR="004D326B" w:rsidRPr="003746D8">
              <w:rPr>
                <w:rFonts w:ascii="Century Schoolbook" w:hAnsi="Century Schoolbook"/>
                <w:sz w:val="18"/>
                <w:szCs w:val="18"/>
              </w:rPr>
              <w:t xml:space="preserve"> FR57420019812</w:t>
            </w:r>
          </w:p>
        </w:tc>
        <w:tc>
          <w:tcPr>
            <w:tcW w:w="5482" w:type="dxa"/>
          </w:tcPr>
          <w:p w14:paraId="79C15188" w14:textId="77777777" w:rsidR="00B2638C" w:rsidRPr="00C32F17" w:rsidRDefault="00B2638C" w:rsidP="00890D64">
            <w:pPr>
              <w:pStyle w:val="BodyText"/>
              <w:spacing w:after="0" w:line="240" w:lineRule="auto"/>
              <w:jc w:val="left"/>
              <w:rPr>
                <w:rFonts w:ascii="Century Schoolbook" w:eastAsia="Calibri" w:hAnsi="Century Schoolbook"/>
                <w:sz w:val="18"/>
                <w:szCs w:val="18"/>
                <w:lang w:val="en-US"/>
              </w:rPr>
            </w:pPr>
            <w:r w:rsidRPr="00C32F17">
              <w:rPr>
                <w:rFonts w:ascii="Century Schoolbook" w:eastAsia="Calibri" w:hAnsi="Century Schoolbook"/>
                <w:sz w:val="18"/>
                <w:szCs w:val="18"/>
                <w:lang w:val="en-US"/>
              </w:rPr>
              <w:t xml:space="preserve">VAT: </w:t>
            </w:r>
            <w:bookmarkStart w:id="33" w:name="Company_VAT_Number_2"/>
            <w:r w:rsidRPr="00C32F17">
              <w:rPr>
                <w:rFonts w:ascii="Century Schoolbook" w:eastAsia="Calibri" w:hAnsi="Century Schoolbook"/>
                <w:sz w:val="18"/>
                <w:szCs w:val="18"/>
                <w:lang w:val="en-US"/>
              </w:rPr>
              <w:t>FR 12 782 356 992</w:t>
            </w:r>
            <w:bookmarkEnd w:id="33"/>
          </w:p>
        </w:tc>
      </w:tr>
      <w:tr w:rsidR="00B2638C" w:rsidRPr="000D74AB" w14:paraId="79C1518C" w14:textId="77777777" w:rsidTr="00B2638C">
        <w:trPr>
          <w:gridAfter w:val="1"/>
          <w:wAfter w:w="12" w:type="dxa"/>
          <w:trHeight w:val="20"/>
          <w:jc w:val="center"/>
        </w:trPr>
        <w:tc>
          <w:tcPr>
            <w:tcW w:w="5508" w:type="dxa"/>
          </w:tcPr>
          <w:p w14:paraId="79C1518A" w14:textId="77777777" w:rsidR="00B2638C" w:rsidRPr="00044190" w:rsidRDefault="00B2638C" w:rsidP="00890D64">
            <w:pPr>
              <w:pStyle w:val="BodyText"/>
              <w:spacing w:after="0" w:line="240" w:lineRule="auto"/>
              <w:jc w:val="left"/>
              <w:rPr>
                <w:rFonts w:ascii="Century Schoolbook" w:eastAsia="Calibri" w:hAnsi="Century Schoolbook"/>
                <w:sz w:val="18"/>
                <w:szCs w:val="18"/>
                <w:lang w:val="en-US"/>
              </w:rPr>
            </w:pPr>
            <w:r w:rsidRPr="00044190">
              <w:rPr>
                <w:rFonts w:ascii="Century Schoolbook" w:eastAsia="Calibri" w:hAnsi="Century Schoolbook"/>
                <w:sz w:val="18"/>
                <w:szCs w:val="18"/>
                <w:lang w:val="en-US"/>
              </w:rPr>
              <w:t xml:space="preserve">Bank name address: </w:t>
            </w:r>
            <w:bookmarkStart w:id="34" w:name="Bayer_Bank_Name_Address_ENG"/>
            <w:r w:rsidRPr="00044190">
              <w:rPr>
                <w:rFonts w:ascii="Century Schoolbook" w:eastAsia="Calibri" w:hAnsi="Century Schoolbook"/>
                <w:sz w:val="18"/>
                <w:szCs w:val="18"/>
                <w:lang w:val="en-US"/>
              </w:rPr>
              <w:t>Citibank Europe Plc, 21-25 rue Balzac, 75406 Paris, CEDEX 08 France</w:t>
            </w:r>
            <w:bookmarkEnd w:id="34"/>
          </w:p>
        </w:tc>
        <w:tc>
          <w:tcPr>
            <w:tcW w:w="5482" w:type="dxa"/>
          </w:tcPr>
          <w:p w14:paraId="79C1518B" w14:textId="1F96F5B0" w:rsidR="00B2638C" w:rsidRPr="00044190" w:rsidRDefault="00B2638C" w:rsidP="00890D64">
            <w:pPr>
              <w:pStyle w:val="BodyText"/>
              <w:spacing w:after="0" w:line="240" w:lineRule="auto"/>
              <w:jc w:val="left"/>
              <w:rPr>
                <w:rFonts w:ascii="Century Schoolbook" w:eastAsia="Calibri" w:hAnsi="Century Schoolbook"/>
                <w:sz w:val="18"/>
                <w:szCs w:val="18"/>
                <w:lang w:val="en-US"/>
              </w:rPr>
            </w:pPr>
            <w:r w:rsidRPr="00044190">
              <w:rPr>
                <w:rFonts w:ascii="Century Schoolbook" w:eastAsia="Calibri" w:hAnsi="Century Schoolbook"/>
                <w:sz w:val="18"/>
                <w:szCs w:val="18"/>
                <w:lang w:val="en-US"/>
              </w:rPr>
              <w:t xml:space="preserve">Bank name address: </w:t>
            </w:r>
            <w:bookmarkStart w:id="35" w:name="Company_Bank_Name_Address_ENG"/>
            <w:r w:rsidR="00C32F17" w:rsidRPr="00044190">
              <w:rPr>
                <w:rFonts w:ascii="Century Schoolbook" w:eastAsia="Calibri" w:hAnsi="Century Schoolbook"/>
                <w:sz w:val="18"/>
                <w:szCs w:val="18"/>
                <w:lang w:val="en-US"/>
              </w:rPr>
              <w:t>CREDIT AGRICOLE PYRENEES GASCOGNE</w:t>
            </w:r>
            <w:bookmarkEnd w:id="35"/>
          </w:p>
        </w:tc>
      </w:tr>
      <w:tr w:rsidR="00B2638C" w:rsidRPr="000D74AB" w14:paraId="79C1518F" w14:textId="77777777" w:rsidTr="00B2638C">
        <w:trPr>
          <w:gridAfter w:val="1"/>
          <w:wAfter w:w="12" w:type="dxa"/>
          <w:trHeight w:val="20"/>
          <w:jc w:val="center"/>
        </w:trPr>
        <w:tc>
          <w:tcPr>
            <w:tcW w:w="5508" w:type="dxa"/>
          </w:tcPr>
          <w:p w14:paraId="79C1518D" w14:textId="260A5C7C" w:rsidR="00B2638C" w:rsidRPr="00044190" w:rsidRDefault="004D326B" w:rsidP="00890D64">
            <w:pPr>
              <w:pStyle w:val="BodyText"/>
              <w:spacing w:after="0" w:line="240" w:lineRule="auto"/>
              <w:jc w:val="left"/>
              <w:rPr>
                <w:rFonts w:ascii="Century Schoolbook" w:eastAsia="Calibri" w:hAnsi="Century Schoolbook"/>
                <w:sz w:val="18"/>
                <w:szCs w:val="18"/>
                <w:lang w:val="en-US"/>
              </w:rPr>
            </w:pPr>
            <w:r w:rsidRPr="00044190">
              <w:rPr>
                <w:rFonts w:ascii="Century Schoolbook" w:eastAsia="Calibri" w:hAnsi="Century Schoolbook"/>
                <w:sz w:val="18"/>
                <w:szCs w:val="18"/>
                <w:lang w:val="en-US"/>
              </w:rPr>
              <w:t>BIC</w:t>
            </w:r>
            <w:r w:rsidR="00B2638C" w:rsidRPr="00044190">
              <w:rPr>
                <w:rFonts w:ascii="Century Schoolbook" w:eastAsia="Calibri" w:hAnsi="Century Schoolbook"/>
                <w:sz w:val="18"/>
                <w:szCs w:val="18"/>
                <w:lang w:val="en-US"/>
              </w:rPr>
              <w:t xml:space="preserve">: </w:t>
            </w:r>
            <w:bookmarkStart w:id="36" w:name="Bayer_Bank_Account_No"/>
            <w:r w:rsidR="00B2638C" w:rsidRPr="00044190">
              <w:rPr>
                <w:rFonts w:ascii="Century Schoolbook" w:eastAsia="Calibri" w:hAnsi="Century Schoolbook"/>
                <w:sz w:val="18"/>
                <w:szCs w:val="18"/>
                <w:lang w:val="en-US"/>
              </w:rPr>
              <w:t>CITIFRPP</w:t>
            </w:r>
            <w:bookmarkEnd w:id="36"/>
          </w:p>
        </w:tc>
        <w:tc>
          <w:tcPr>
            <w:tcW w:w="5482" w:type="dxa"/>
          </w:tcPr>
          <w:p w14:paraId="79C1518E" w14:textId="6EDA31BA" w:rsidR="00B2638C" w:rsidRPr="00044190" w:rsidRDefault="004D326B" w:rsidP="00890D64">
            <w:pPr>
              <w:pStyle w:val="BodyText"/>
              <w:spacing w:after="0" w:line="240" w:lineRule="auto"/>
              <w:jc w:val="left"/>
              <w:rPr>
                <w:rFonts w:ascii="Century Schoolbook" w:eastAsia="Calibri" w:hAnsi="Century Schoolbook"/>
                <w:sz w:val="18"/>
                <w:szCs w:val="18"/>
                <w:lang w:val="en-US"/>
              </w:rPr>
            </w:pPr>
            <w:r w:rsidRPr="00044190">
              <w:rPr>
                <w:rFonts w:ascii="Century Schoolbook" w:eastAsia="Calibri" w:hAnsi="Century Schoolbook"/>
                <w:sz w:val="18"/>
                <w:szCs w:val="18"/>
                <w:lang w:val="en-US"/>
              </w:rPr>
              <w:t>BIC</w:t>
            </w:r>
            <w:r w:rsidR="00B2638C" w:rsidRPr="00044190">
              <w:rPr>
                <w:rFonts w:ascii="Century Schoolbook" w:eastAsia="Calibri" w:hAnsi="Century Schoolbook"/>
                <w:sz w:val="18"/>
                <w:szCs w:val="18"/>
                <w:lang w:val="en-US"/>
              </w:rPr>
              <w:t xml:space="preserve">: </w:t>
            </w:r>
            <w:r w:rsidR="00C32F17" w:rsidRPr="00044190">
              <w:rPr>
                <w:rFonts w:ascii="Century Schoolbook" w:eastAsia="Times New Roman" w:hAnsi="Century Schoolbook"/>
                <w:sz w:val="18"/>
                <w:szCs w:val="18"/>
                <w:lang w:eastAsia="fr-FR"/>
              </w:rPr>
              <w:t>AGRIFRPP869</w:t>
            </w:r>
          </w:p>
        </w:tc>
      </w:tr>
      <w:tr w:rsidR="00B2638C" w:rsidRPr="000D74AB" w14:paraId="79C15192" w14:textId="77777777" w:rsidTr="00B2638C">
        <w:trPr>
          <w:gridAfter w:val="1"/>
          <w:wAfter w:w="12" w:type="dxa"/>
          <w:trHeight w:val="20"/>
          <w:jc w:val="center"/>
        </w:trPr>
        <w:tc>
          <w:tcPr>
            <w:tcW w:w="5508" w:type="dxa"/>
          </w:tcPr>
          <w:p w14:paraId="79C15190" w14:textId="4319A065" w:rsidR="00B2638C" w:rsidRPr="00044190" w:rsidRDefault="00B2638C" w:rsidP="00890D64">
            <w:pPr>
              <w:pStyle w:val="BodyText"/>
              <w:spacing w:after="0" w:line="240" w:lineRule="auto"/>
              <w:jc w:val="left"/>
              <w:rPr>
                <w:rFonts w:ascii="Century Schoolbook" w:eastAsia="Calibri" w:hAnsi="Century Schoolbook"/>
                <w:sz w:val="18"/>
                <w:szCs w:val="18"/>
                <w:lang w:val="en-US"/>
              </w:rPr>
            </w:pPr>
            <w:r w:rsidRPr="00044190">
              <w:rPr>
                <w:rFonts w:ascii="Century Schoolbook" w:eastAsia="Calibri" w:hAnsi="Century Schoolbook"/>
                <w:sz w:val="18"/>
                <w:szCs w:val="18"/>
                <w:lang w:val="en-US"/>
              </w:rPr>
              <w:t xml:space="preserve">IBAN: </w:t>
            </w:r>
            <w:bookmarkStart w:id="37" w:name="Bayer_IBAN"/>
            <w:r w:rsidRPr="00044190">
              <w:rPr>
                <w:rFonts w:ascii="Century Schoolbook" w:eastAsia="Calibri" w:hAnsi="Century Schoolbook"/>
                <w:sz w:val="18"/>
                <w:szCs w:val="18"/>
                <w:lang w:val="en-US"/>
              </w:rPr>
              <w:t>FR7611689007000065731001895</w:t>
            </w:r>
            <w:bookmarkEnd w:id="37"/>
          </w:p>
        </w:tc>
        <w:tc>
          <w:tcPr>
            <w:tcW w:w="5482" w:type="dxa"/>
          </w:tcPr>
          <w:p w14:paraId="79C15191" w14:textId="173E58E7" w:rsidR="00B2638C" w:rsidRPr="00044190" w:rsidRDefault="00B2638C" w:rsidP="00890D64">
            <w:pPr>
              <w:pStyle w:val="BodyText"/>
              <w:spacing w:after="0" w:line="240" w:lineRule="auto"/>
              <w:jc w:val="left"/>
              <w:rPr>
                <w:rFonts w:ascii="Century Schoolbook" w:eastAsia="Calibri" w:hAnsi="Century Schoolbook"/>
                <w:sz w:val="18"/>
                <w:szCs w:val="18"/>
                <w:lang w:val="en-US"/>
              </w:rPr>
            </w:pPr>
            <w:r w:rsidRPr="00044190">
              <w:rPr>
                <w:rFonts w:ascii="Century Schoolbook" w:eastAsia="Calibri" w:hAnsi="Century Schoolbook"/>
                <w:sz w:val="18"/>
                <w:szCs w:val="18"/>
                <w:lang w:val="en-US"/>
              </w:rPr>
              <w:t xml:space="preserve">IBAN: </w:t>
            </w:r>
            <w:r w:rsidR="00C32F17" w:rsidRPr="00044190">
              <w:rPr>
                <w:rFonts w:ascii="Century Schoolbook" w:eastAsia="Times New Roman" w:hAnsi="Century Schoolbook"/>
                <w:sz w:val="18"/>
                <w:szCs w:val="18"/>
                <w:lang w:eastAsia="fr-FR"/>
              </w:rPr>
              <w:t>FR7616906000260111102580835</w:t>
            </w:r>
          </w:p>
        </w:tc>
      </w:tr>
      <w:tr w:rsidR="00B2638C" w:rsidRPr="000D74AB" w14:paraId="79C15195" w14:textId="77777777" w:rsidTr="00B2638C">
        <w:trPr>
          <w:gridAfter w:val="1"/>
          <w:wAfter w:w="12" w:type="dxa"/>
          <w:trHeight w:val="20"/>
          <w:jc w:val="center"/>
        </w:trPr>
        <w:tc>
          <w:tcPr>
            <w:tcW w:w="5508" w:type="dxa"/>
          </w:tcPr>
          <w:p w14:paraId="79C15193" w14:textId="76239C75" w:rsidR="00B2638C" w:rsidRPr="00652BC7" w:rsidRDefault="00B2638C" w:rsidP="00890D64">
            <w:pPr>
              <w:pStyle w:val="BodyText"/>
              <w:spacing w:after="0" w:line="240" w:lineRule="auto"/>
              <w:jc w:val="left"/>
              <w:rPr>
                <w:rFonts w:ascii="Century Schoolbook" w:eastAsia="Calibri" w:hAnsi="Century Schoolbook"/>
                <w:sz w:val="18"/>
                <w:szCs w:val="18"/>
                <w:lang w:val="en-US"/>
              </w:rPr>
            </w:pPr>
          </w:p>
        </w:tc>
        <w:tc>
          <w:tcPr>
            <w:tcW w:w="5482" w:type="dxa"/>
          </w:tcPr>
          <w:p w14:paraId="79C15194" w14:textId="4F361B28" w:rsidR="00B2638C" w:rsidRPr="00C32F17" w:rsidRDefault="00B2638C" w:rsidP="00890D64">
            <w:pPr>
              <w:pStyle w:val="BodyText"/>
              <w:spacing w:after="0" w:line="240" w:lineRule="auto"/>
              <w:jc w:val="left"/>
              <w:rPr>
                <w:rFonts w:ascii="Century Schoolbook" w:eastAsia="Calibri" w:hAnsi="Century Schoolbook"/>
                <w:sz w:val="18"/>
                <w:szCs w:val="18"/>
                <w:lang w:val="en-US"/>
              </w:rPr>
            </w:pPr>
          </w:p>
        </w:tc>
      </w:tr>
      <w:tr w:rsidR="0058466B" w:rsidRPr="000D74AB" w14:paraId="79C15198" w14:textId="77777777" w:rsidTr="00B2638C">
        <w:trPr>
          <w:gridAfter w:val="1"/>
          <w:wAfter w:w="12" w:type="dxa"/>
          <w:trHeight w:val="20"/>
          <w:jc w:val="center"/>
        </w:trPr>
        <w:tc>
          <w:tcPr>
            <w:tcW w:w="5508" w:type="dxa"/>
          </w:tcPr>
          <w:p w14:paraId="79C15196" w14:textId="234A3CFB" w:rsidR="0058466B" w:rsidRPr="00652BC7" w:rsidRDefault="0058466B" w:rsidP="00890D64">
            <w:pPr>
              <w:pStyle w:val="BodyText"/>
              <w:spacing w:after="0" w:line="240" w:lineRule="auto"/>
              <w:jc w:val="left"/>
              <w:rPr>
                <w:rFonts w:ascii="Century Schoolbook" w:eastAsia="Calibri" w:hAnsi="Century Schoolbook"/>
                <w:sz w:val="18"/>
                <w:szCs w:val="18"/>
                <w:lang w:val="en-US"/>
              </w:rPr>
            </w:pPr>
            <w:bookmarkStart w:id="38" w:name="CP_Signatory"/>
            <w:r>
              <w:rPr>
                <w:rFonts w:ascii="Century Schoolbook" w:eastAsia="Calibri" w:hAnsi="Century Schoolbook"/>
                <w:sz w:val="18"/>
                <w:szCs w:val="18"/>
                <w:lang w:val="en-US"/>
              </w:rPr>
              <w:t>​Country Division Head Crop Science France Yves Picquet</w:t>
            </w:r>
            <w:bookmarkEnd w:id="38"/>
          </w:p>
        </w:tc>
        <w:tc>
          <w:tcPr>
            <w:tcW w:w="5482" w:type="dxa"/>
          </w:tcPr>
          <w:p w14:paraId="79C15197" w14:textId="77777777" w:rsidR="0058466B" w:rsidRPr="00C32F17" w:rsidRDefault="0058466B" w:rsidP="00890D64">
            <w:pPr>
              <w:pStyle w:val="BodyText"/>
              <w:spacing w:after="0" w:line="240" w:lineRule="auto"/>
              <w:jc w:val="left"/>
              <w:rPr>
                <w:rFonts w:ascii="Century Schoolbook" w:eastAsia="Calibri" w:hAnsi="Century Schoolbook"/>
                <w:sz w:val="18"/>
                <w:szCs w:val="18"/>
                <w:lang w:val="en-US"/>
              </w:rPr>
            </w:pPr>
            <w:bookmarkStart w:id="39" w:name="Rep_Title_And_Full_Name_ENG_1"/>
            <w:r w:rsidRPr="00C32F17">
              <w:rPr>
                <w:rFonts w:ascii="Century Schoolbook" w:eastAsia="Calibri" w:hAnsi="Century Schoolbook"/>
                <w:sz w:val="18"/>
                <w:szCs w:val="18"/>
                <w:lang w:val="en-US"/>
              </w:rPr>
              <w:t>Eric Piraube Directeur Technique</w:t>
            </w:r>
            <w:bookmarkEnd w:id="39"/>
          </w:p>
        </w:tc>
      </w:tr>
    </w:tbl>
    <w:p w14:paraId="79C15199" w14:textId="77777777" w:rsidR="00890D64" w:rsidRPr="000D74AB" w:rsidRDefault="00890D64">
      <w:pPr>
        <w:rPr>
          <w:rFonts w:ascii="Century Schoolbook" w:hAnsi="Century Schoolbook"/>
          <w:sz w:val="18"/>
          <w:szCs w:val="18"/>
        </w:rPr>
      </w:pPr>
    </w:p>
    <w:p w14:paraId="79C1519A" w14:textId="77777777" w:rsidR="00890D64" w:rsidRPr="000D74AB" w:rsidRDefault="00BD2CBE">
      <w:pPr>
        <w:rPr>
          <w:rFonts w:ascii="Century Schoolbook" w:hAnsi="Century Schoolbook"/>
          <w:sz w:val="18"/>
          <w:szCs w:val="18"/>
        </w:rPr>
      </w:pPr>
      <w:r w:rsidRPr="000D74AB">
        <w:rPr>
          <w:rFonts w:ascii="Century Schoolbook" w:hAnsi="Century Schoolbook"/>
          <w:sz w:val="18"/>
          <w:szCs w:val="18"/>
        </w:rPr>
        <w:br w:type="page"/>
      </w:r>
    </w:p>
    <w:tbl>
      <w:tblPr>
        <w:tblW w:w="5035" w:type="pct"/>
        <w:jc w:val="center"/>
        <w:tblLayout w:type="fixed"/>
        <w:tblLook w:val="01E0" w:firstRow="1" w:lastRow="1" w:firstColumn="1" w:lastColumn="1" w:noHBand="0" w:noVBand="0"/>
      </w:tblPr>
      <w:tblGrid>
        <w:gridCol w:w="5424"/>
        <w:gridCol w:w="5424"/>
      </w:tblGrid>
      <w:tr w:rsidR="000D74AB" w:rsidRPr="000D74AB" w14:paraId="79C1519E" w14:textId="77777777" w:rsidTr="000D74AB">
        <w:trPr>
          <w:trHeight w:val="74"/>
          <w:jc w:val="center"/>
        </w:trPr>
        <w:tc>
          <w:tcPr>
            <w:tcW w:w="2500" w:type="pct"/>
          </w:tcPr>
          <w:p w14:paraId="79C1519B" w14:textId="77777777" w:rsidR="000D74AB" w:rsidRPr="000D74AB" w:rsidRDefault="000D74AB" w:rsidP="00890D64">
            <w:pPr>
              <w:jc w:val="center"/>
              <w:rPr>
                <w:rFonts w:ascii="Century Schoolbook" w:hAnsi="Century Schoolbook" w:cs="Miriam"/>
                <w:b/>
                <w:sz w:val="18"/>
                <w:szCs w:val="18"/>
                <w:lang w:val="en-US"/>
              </w:rPr>
            </w:pPr>
            <w:r>
              <w:rPr>
                <w:rFonts w:ascii="Century Schoolbook" w:hAnsi="Century Schoolbook" w:cs="Miriam"/>
                <w:b/>
                <w:sz w:val="18"/>
                <w:szCs w:val="18"/>
                <w:lang w:val="en-US"/>
              </w:rPr>
              <w:lastRenderedPageBreak/>
              <w:t>SCHEDULE 1</w:t>
            </w:r>
          </w:p>
        </w:tc>
        <w:tc>
          <w:tcPr>
            <w:tcW w:w="2500" w:type="pct"/>
          </w:tcPr>
          <w:p w14:paraId="79C1519C" w14:textId="77777777" w:rsidR="000D74AB" w:rsidRDefault="000D74AB" w:rsidP="00890D64">
            <w:pPr>
              <w:jc w:val="center"/>
              <w:rPr>
                <w:rFonts w:ascii="Century Schoolbook" w:eastAsia="Century Schoolbook" w:hAnsi="Century Schoolbook" w:cs="Century Schoolbook"/>
                <w:b/>
                <w:bCs/>
                <w:sz w:val="18"/>
                <w:szCs w:val="18"/>
                <w:bdr w:val="nil"/>
                <w:lang w:val="fr-FR"/>
              </w:rPr>
            </w:pPr>
            <w:r w:rsidRPr="000D74AB">
              <w:rPr>
                <w:rFonts w:ascii="Century Schoolbook" w:eastAsia="Century Schoolbook" w:hAnsi="Century Schoolbook" w:cs="Century Schoolbook"/>
                <w:b/>
                <w:bCs/>
                <w:sz w:val="18"/>
                <w:szCs w:val="18"/>
                <w:bdr w:val="nil"/>
                <w:lang w:val="fr-FR"/>
              </w:rPr>
              <w:t>ANNEXE 1</w:t>
            </w:r>
          </w:p>
          <w:p w14:paraId="79C1519D" w14:textId="77777777" w:rsidR="004045EA" w:rsidRPr="000D74AB" w:rsidRDefault="004045EA" w:rsidP="00890D64">
            <w:pPr>
              <w:jc w:val="center"/>
              <w:rPr>
                <w:rFonts w:ascii="Century Schoolbook" w:hAnsi="Century Schoolbook" w:cs="Miriam"/>
                <w:b/>
                <w:sz w:val="18"/>
                <w:szCs w:val="18"/>
                <w:lang w:val="en-US"/>
              </w:rPr>
            </w:pPr>
          </w:p>
        </w:tc>
      </w:tr>
    </w:tbl>
    <w:p w14:paraId="79C1519F" w14:textId="77777777" w:rsidR="00890D64" w:rsidRPr="000D74AB" w:rsidRDefault="00890D64" w:rsidP="00890D64">
      <w:pPr>
        <w:rPr>
          <w:rFonts w:ascii="Century Schoolbook" w:hAnsi="Century Schoolbook"/>
          <w:b/>
          <w:sz w:val="18"/>
          <w:szCs w:val="18"/>
        </w:rPr>
        <w:sectPr w:rsidR="00890D64" w:rsidRPr="000D74AB" w:rsidSect="000D74AB">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454" w:right="567" w:bottom="510" w:left="567" w:header="227" w:footer="113" w:gutter="0"/>
          <w:cols w:space="720"/>
          <w:docGrid w:linePitch="360"/>
        </w:sectPr>
      </w:pPr>
    </w:p>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5148"/>
        <w:gridCol w:w="5319"/>
      </w:tblGrid>
      <w:tr w:rsidR="004045EA" w14:paraId="79C151A4" w14:textId="77777777" w:rsidTr="00CF6D87">
        <w:trPr>
          <w:trHeight w:val="20"/>
          <w:jc w:val="center"/>
        </w:trPr>
        <w:tc>
          <w:tcPr>
            <w:tcW w:w="2459" w:type="pct"/>
          </w:tcPr>
          <w:p w14:paraId="79C151A0" w14:textId="77777777" w:rsidR="004045EA" w:rsidRPr="00EE46AE" w:rsidRDefault="004045EA" w:rsidP="00890D64">
            <w:pPr>
              <w:jc w:val="center"/>
              <w:rPr>
                <w:rFonts w:ascii="Century Schoolbook" w:eastAsia="Century Schoolbook" w:hAnsi="Century Schoolbook" w:cs="Century Schoolbook"/>
                <w:b/>
                <w:bCs/>
                <w:sz w:val="16"/>
                <w:szCs w:val="16"/>
                <w:bdr w:val="nil"/>
              </w:rPr>
            </w:pPr>
            <w:r w:rsidRPr="00EE46AE">
              <w:rPr>
                <w:rFonts w:ascii="Century Schoolbook" w:eastAsia="Century Schoolbook" w:hAnsi="Century Schoolbook" w:cs="Century Schoolbook"/>
                <w:b/>
                <w:bCs/>
                <w:sz w:val="16"/>
                <w:szCs w:val="16"/>
                <w:bdr w:val="nil"/>
              </w:rPr>
              <w:t xml:space="preserve">STANDARD CONDITIONS OF SERVICE </w:t>
            </w:r>
          </w:p>
          <w:p w14:paraId="79C151A1" w14:textId="77777777" w:rsidR="004045EA" w:rsidRPr="00F84A96" w:rsidRDefault="004045EA" w:rsidP="00890D64">
            <w:pPr>
              <w:jc w:val="center"/>
              <w:rPr>
                <w:rFonts w:ascii="Century Schoolbook" w:hAnsi="Century Schoolbook" w:cs="Miriam"/>
                <w:b/>
                <w:sz w:val="12"/>
                <w:szCs w:val="12"/>
              </w:rPr>
            </w:pPr>
          </w:p>
        </w:tc>
        <w:tc>
          <w:tcPr>
            <w:tcW w:w="2541" w:type="pct"/>
          </w:tcPr>
          <w:p w14:paraId="79C151A2" w14:textId="77777777" w:rsidR="004045EA" w:rsidRPr="004D0A01" w:rsidRDefault="004045EA" w:rsidP="00890D64">
            <w:pPr>
              <w:jc w:val="center"/>
              <w:rPr>
                <w:rFonts w:ascii="Century Schoolbook" w:hAnsi="Century Schoolbook" w:cs="Miriam"/>
                <w:b/>
                <w:sz w:val="16"/>
                <w:szCs w:val="16"/>
                <w:lang w:val="fr-FR"/>
              </w:rPr>
            </w:pPr>
            <w:r w:rsidRPr="004D0A01">
              <w:rPr>
                <w:rFonts w:ascii="Century Schoolbook" w:eastAsia="Century Schoolbook" w:hAnsi="Century Schoolbook" w:cs="Century Schoolbook"/>
                <w:b/>
                <w:bCs/>
                <w:sz w:val="16"/>
                <w:szCs w:val="16"/>
                <w:bdr w:val="nil"/>
                <w:lang w:val="fr-FR"/>
              </w:rPr>
              <w:t>CONDITIONS DE SERVICE STANDARD</w:t>
            </w:r>
          </w:p>
          <w:p w14:paraId="79C151A3" w14:textId="77777777" w:rsidR="004045EA" w:rsidRPr="004D0A01" w:rsidRDefault="004045EA" w:rsidP="00890D64">
            <w:pPr>
              <w:jc w:val="center"/>
              <w:rPr>
                <w:rFonts w:ascii="Century Schoolbook" w:hAnsi="Century Schoolbook" w:cs="Miriam"/>
                <w:b/>
                <w:sz w:val="16"/>
                <w:szCs w:val="16"/>
                <w:lang w:val="fr-FR"/>
              </w:rPr>
            </w:pPr>
          </w:p>
        </w:tc>
      </w:tr>
      <w:tr w:rsidR="004045EA" w:rsidRPr="00044190" w14:paraId="79C151A9" w14:textId="77777777" w:rsidTr="00CF6D87">
        <w:trPr>
          <w:trHeight w:val="20"/>
          <w:jc w:val="center"/>
        </w:trPr>
        <w:tc>
          <w:tcPr>
            <w:tcW w:w="2459" w:type="pct"/>
          </w:tcPr>
          <w:p w14:paraId="79C151A5" w14:textId="77777777" w:rsidR="004045EA" w:rsidRPr="00F84A96" w:rsidRDefault="004045EA" w:rsidP="00890D64">
            <w:pPr>
              <w:jc w:val="center"/>
              <w:rPr>
                <w:rFonts w:ascii="Century Schoolbook" w:hAnsi="Century Schoolbook" w:cs="Miriam"/>
                <w:b/>
                <w:sz w:val="12"/>
                <w:szCs w:val="12"/>
              </w:rPr>
            </w:pPr>
            <w:r w:rsidRPr="00F84A96">
              <w:rPr>
                <w:rFonts w:ascii="Century Schoolbook" w:hAnsi="Century Schoolbook" w:cs="Miriam"/>
                <w:b/>
                <w:sz w:val="12"/>
                <w:szCs w:val="12"/>
              </w:rPr>
              <w:t xml:space="preserve">The Company’s attention is drawn to specific clauses dealing with: Warranties, Indemnity, Anti-Corruption Obligations, Termination, Dispute Resolution, Applicable Law, Assignment and Export </w:t>
            </w:r>
            <w:r>
              <w:rPr>
                <w:rFonts w:ascii="Century Schoolbook" w:hAnsi="Century Schoolbook" w:cs="Miriam"/>
                <w:b/>
                <w:sz w:val="12"/>
                <w:szCs w:val="12"/>
              </w:rPr>
              <w:t>Control</w:t>
            </w:r>
            <w:r w:rsidRPr="00F84A96">
              <w:rPr>
                <w:rFonts w:ascii="Century Schoolbook" w:hAnsi="Century Schoolbook" w:cs="Miriam"/>
                <w:b/>
                <w:sz w:val="12"/>
                <w:szCs w:val="12"/>
              </w:rPr>
              <w:t xml:space="preserve">. </w:t>
            </w:r>
          </w:p>
          <w:p w14:paraId="79C151A6" w14:textId="77777777" w:rsidR="004045EA" w:rsidRPr="00F84A96" w:rsidRDefault="004045EA" w:rsidP="00890D64">
            <w:pPr>
              <w:jc w:val="center"/>
              <w:rPr>
                <w:rFonts w:ascii="Century Schoolbook" w:hAnsi="Century Schoolbook" w:cs="Miriam"/>
                <w:b/>
                <w:sz w:val="12"/>
                <w:szCs w:val="12"/>
              </w:rPr>
            </w:pPr>
          </w:p>
        </w:tc>
        <w:tc>
          <w:tcPr>
            <w:tcW w:w="2541" w:type="pct"/>
          </w:tcPr>
          <w:p w14:paraId="79C151A7" w14:textId="77777777" w:rsidR="004045EA" w:rsidRPr="004D0A01" w:rsidRDefault="004045EA" w:rsidP="00890D64">
            <w:pPr>
              <w:jc w:val="center"/>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xml:space="preserve">La Société met l’accent sur certains articles en particulier qui ont trait aux sujets suivants : Garanties, Indemnité, Obligations anti-corruption, Résiliation, Résolution des litiges, Droit applicable, Cession et Contrôle des exportations. </w:t>
            </w:r>
          </w:p>
          <w:p w14:paraId="79C151A8" w14:textId="77777777" w:rsidR="004045EA" w:rsidRPr="004D0A01" w:rsidRDefault="004045EA" w:rsidP="00890D64">
            <w:pPr>
              <w:jc w:val="center"/>
              <w:rPr>
                <w:rFonts w:ascii="Century Schoolbook" w:hAnsi="Century Schoolbook" w:cs="Miriam"/>
                <w:b/>
                <w:sz w:val="12"/>
                <w:szCs w:val="12"/>
                <w:lang w:val="fr-FR"/>
              </w:rPr>
            </w:pPr>
          </w:p>
        </w:tc>
      </w:tr>
      <w:tr w:rsidR="004045EA" w14:paraId="79C151AC" w14:textId="77777777" w:rsidTr="00CF6D87">
        <w:trPr>
          <w:trHeight w:val="20"/>
          <w:jc w:val="center"/>
        </w:trPr>
        <w:tc>
          <w:tcPr>
            <w:tcW w:w="2459" w:type="pct"/>
          </w:tcPr>
          <w:p w14:paraId="79C151AA" w14:textId="77777777" w:rsidR="004045EA" w:rsidRPr="00F84A96"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rPr>
            </w:pPr>
            <w:r w:rsidRPr="00F84A96">
              <w:rPr>
                <w:rFonts w:ascii="Century Schoolbook" w:hAnsi="Century Schoolbook" w:cs="Miriam"/>
                <w:b/>
                <w:sz w:val="12"/>
                <w:szCs w:val="12"/>
              </w:rPr>
              <w:t>DEFINITIONS AND INTERPRETATION</w:t>
            </w:r>
          </w:p>
        </w:tc>
        <w:tc>
          <w:tcPr>
            <w:tcW w:w="2541" w:type="pct"/>
          </w:tcPr>
          <w:p w14:paraId="79C151AB" w14:textId="77777777" w:rsidR="004045EA" w:rsidRDefault="004045EA" w:rsidP="00014EE3">
            <w:pPr>
              <w:pStyle w:val="ListParagraph"/>
              <w:numPr>
                <w:ilvl w:val="0"/>
                <w:numId w:val="30"/>
              </w:numPr>
              <w:suppressAutoHyphens/>
              <w:ind w:hanging="441"/>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DÉFINITIONS ET INTERPRÉTATION</w:t>
            </w:r>
          </w:p>
        </w:tc>
      </w:tr>
      <w:tr w:rsidR="004045EA" w:rsidRPr="00044190" w14:paraId="79C151AF" w14:textId="77777777" w:rsidTr="00CF6D87">
        <w:trPr>
          <w:trHeight w:val="20"/>
          <w:jc w:val="center"/>
        </w:trPr>
        <w:tc>
          <w:tcPr>
            <w:tcW w:w="2459" w:type="pct"/>
          </w:tcPr>
          <w:p w14:paraId="79C151AD" w14:textId="77777777" w:rsidR="004045EA" w:rsidRDefault="004045EA" w:rsidP="00014EE3">
            <w:pPr>
              <w:pStyle w:val="ListParagraph"/>
              <w:numPr>
                <w:ilvl w:val="1"/>
                <w:numId w:val="30"/>
              </w:numPr>
              <w:tabs>
                <w:tab w:val="num" w:pos="244"/>
              </w:tabs>
              <w:suppressAutoHyphens/>
              <w:ind w:left="360" w:hanging="400"/>
              <w:contextualSpacing/>
              <w:jc w:val="both"/>
              <w:rPr>
                <w:rFonts w:ascii="Century Schoolbook" w:hAnsi="Century Schoolbook" w:cs="Miriam"/>
                <w:spacing w:val="-3"/>
                <w:sz w:val="12"/>
                <w:szCs w:val="12"/>
              </w:rPr>
            </w:pPr>
            <w:r w:rsidRPr="00F84A96">
              <w:rPr>
                <w:rFonts w:ascii="Century Schoolbook" w:hAnsi="Century Schoolbook"/>
                <w:spacing w:val="-3"/>
                <w:sz w:val="12"/>
                <w:szCs w:val="12"/>
              </w:rPr>
              <w:t>The following terms shall have the following meanings unless the context otherwise requires:</w:t>
            </w:r>
          </w:p>
        </w:tc>
        <w:tc>
          <w:tcPr>
            <w:tcW w:w="2541" w:type="pct"/>
          </w:tcPr>
          <w:p w14:paraId="79C151AE" w14:textId="77777777" w:rsidR="004045EA" w:rsidRDefault="004045EA" w:rsidP="00014EE3">
            <w:pPr>
              <w:pStyle w:val="ListParagraph"/>
              <w:numPr>
                <w:ilvl w:val="1"/>
                <w:numId w:val="31"/>
              </w:numPr>
              <w:tabs>
                <w:tab w:val="clear" w:pos="792"/>
              </w:tabs>
              <w:suppressAutoHyphens/>
              <w:ind w:left="369" w:hanging="450"/>
              <w:contextualSpacing/>
              <w:jc w:val="both"/>
              <w:rPr>
                <w:rFonts w:ascii="Century Schoolbook" w:hAnsi="Century Schoolbook" w:cs="Miriam"/>
                <w:spacing w:val="-3"/>
                <w:sz w:val="12"/>
                <w:szCs w:val="12"/>
                <w:lang w:val="fr-FR"/>
              </w:rPr>
            </w:pPr>
            <w:r>
              <w:rPr>
                <w:rFonts w:ascii="Century Schoolbook" w:eastAsia="Century Schoolbook" w:hAnsi="Century Schoolbook" w:cs="Century Schoolbook"/>
                <w:spacing w:val="-3"/>
                <w:sz w:val="12"/>
                <w:szCs w:val="12"/>
                <w:bdr w:val="nil"/>
                <w:lang w:val="fr-FR"/>
              </w:rPr>
              <w:t>Les termes suivants auront les sens respectifs suivants, à moins que le contexte n’indique un sens différent :</w:t>
            </w:r>
          </w:p>
        </w:tc>
      </w:tr>
      <w:tr w:rsidR="004045EA" w:rsidRPr="00044190" w14:paraId="79C151B2" w14:textId="77777777" w:rsidTr="00CF6D87">
        <w:trPr>
          <w:trHeight w:val="20"/>
          <w:jc w:val="center"/>
        </w:trPr>
        <w:tc>
          <w:tcPr>
            <w:tcW w:w="2459" w:type="pct"/>
          </w:tcPr>
          <w:p w14:paraId="79C151B0" w14:textId="77777777" w:rsidR="004045EA" w:rsidRPr="00F84A96" w:rsidRDefault="004045EA" w:rsidP="00890D64">
            <w:pPr>
              <w:jc w:val="both"/>
              <w:rPr>
                <w:rFonts w:ascii="Century Schoolbook" w:hAnsi="Century Schoolbook" w:cs="Miriam"/>
                <w:b/>
                <w:sz w:val="12"/>
                <w:szCs w:val="12"/>
              </w:rPr>
            </w:pPr>
            <w:r w:rsidRPr="00F84A96">
              <w:rPr>
                <w:rFonts w:ascii="Century Schoolbook" w:hAnsi="Century Schoolbook" w:cs="Miriam"/>
                <w:b/>
                <w:sz w:val="12"/>
                <w:szCs w:val="12"/>
              </w:rPr>
              <w:t xml:space="preserve">“Affiliate” </w:t>
            </w:r>
            <w:r w:rsidRPr="00F84A96">
              <w:rPr>
                <w:rFonts w:ascii="Century Schoolbook" w:hAnsi="Century Schoolbook" w:cs="Miriam"/>
                <w:sz w:val="12"/>
                <w:szCs w:val="12"/>
              </w:rPr>
              <w:t>- any entity which controls, controlled by or is under common control of either Party to the agreement.  In this context, “</w:t>
            </w:r>
            <w:r w:rsidRPr="00F84A96">
              <w:rPr>
                <w:rFonts w:ascii="Century Schoolbook" w:hAnsi="Century Schoolbook" w:cs="Miriam"/>
                <w:b/>
                <w:sz w:val="12"/>
                <w:szCs w:val="12"/>
              </w:rPr>
              <w:t>Control</w:t>
            </w:r>
            <w:r w:rsidRPr="00F84A96">
              <w:rPr>
                <w:rFonts w:ascii="Century Schoolbook" w:hAnsi="Century Schoolbook" w:cs="Miriam"/>
                <w:sz w:val="12"/>
                <w:szCs w:val="12"/>
              </w:rPr>
              <w:t>” means the ability, directly or indirectly, to direct the affairs of another by means of: (i) ownership of at least 50% of the voting shares in any entity, or, in the case of an entity that has no outstanding securities, having the right to 50% or more of the profits of the entity, or having the right in the event of dissolution to 50% or more of the assets of the entity; or (ii) by contract or otherwise.</w:t>
            </w:r>
          </w:p>
        </w:tc>
        <w:tc>
          <w:tcPr>
            <w:tcW w:w="2541" w:type="pct"/>
          </w:tcPr>
          <w:p w14:paraId="79C151B1" w14:textId="77777777" w:rsidR="004045EA" w:rsidRDefault="004045EA" w:rsidP="00890D64">
            <w:pPr>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Société affiliée » </w:t>
            </w:r>
            <w:r>
              <w:rPr>
                <w:rFonts w:ascii="Century Schoolbook" w:eastAsia="Century Schoolbook" w:hAnsi="Century Schoolbook" w:cs="Century Schoolbook"/>
                <w:sz w:val="12"/>
                <w:szCs w:val="12"/>
                <w:bdr w:val="nil"/>
                <w:lang w:val="fr-FR"/>
              </w:rPr>
              <w:t>: une entité qui contrôle une autre Partie au Contrat, est contrôlée par une telle Partie, ou est sous le contrôle commun de l’une ou l’autre Partie au Contrat. Dans ce contexte, « </w:t>
            </w:r>
            <w:r>
              <w:rPr>
                <w:rFonts w:ascii="Century Schoolbook" w:eastAsia="Century Schoolbook" w:hAnsi="Century Schoolbook" w:cs="Century Schoolbook"/>
                <w:b/>
                <w:bCs/>
                <w:sz w:val="12"/>
                <w:szCs w:val="12"/>
                <w:bdr w:val="nil"/>
                <w:lang w:val="fr-FR"/>
              </w:rPr>
              <w:t>Contrôle</w:t>
            </w:r>
            <w:r>
              <w:rPr>
                <w:rFonts w:ascii="Century Schoolbook" w:eastAsia="Century Schoolbook" w:hAnsi="Century Schoolbook" w:cs="Century Schoolbook"/>
                <w:sz w:val="12"/>
                <w:szCs w:val="12"/>
                <w:bdr w:val="nil"/>
                <w:lang w:val="fr-FR"/>
              </w:rPr>
              <w:t> » signifie la capacité, directement ou indirectement, de diriger les affaires d’une autre partie : (i) en détenant au moins 50 % des actions assorties d’un droit de vote d’une quelconque entité ou, dans le cas d’une entité qui ne possède aucun titre en circulation, en ayant droit à 50 % ou plus des bénéfices de l’entité, ou en ayant droit en cas de dissolution à 50 % ou plus des actifs de l’entité ; ou (ii) par contrat ou autrement.</w:t>
            </w:r>
          </w:p>
        </w:tc>
      </w:tr>
      <w:tr w:rsidR="004045EA" w:rsidRPr="00044190" w14:paraId="79C151B5" w14:textId="77777777" w:rsidTr="00CF6D87">
        <w:trPr>
          <w:trHeight w:val="20"/>
          <w:jc w:val="center"/>
        </w:trPr>
        <w:tc>
          <w:tcPr>
            <w:tcW w:w="2459" w:type="pct"/>
          </w:tcPr>
          <w:p w14:paraId="79C151B3" w14:textId="77777777" w:rsidR="004045EA" w:rsidRPr="00F84A96" w:rsidRDefault="004045EA" w:rsidP="00890D64">
            <w:pPr>
              <w:jc w:val="both"/>
              <w:rPr>
                <w:rFonts w:ascii="Century Schoolbook" w:hAnsi="Century Schoolbook" w:cs="Miriam"/>
                <w:b/>
                <w:sz w:val="12"/>
                <w:szCs w:val="12"/>
              </w:rPr>
            </w:pPr>
            <w:r w:rsidRPr="00F84A96">
              <w:rPr>
                <w:rFonts w:ascii="Century Schoolbook" w:hAnsi="Century Schoolbook" w:cs="Miriam"/>
                <w:b/>
                <w:sz w:val="12"/>
                <w:szCs w:val="12"/>
              </w:rPr>
              <w:t xml:space="preserve">“Agreement” – </w:t>
            </w:r>
            <w:r w:rsidRPr="00F84A96">
              <w:rPr>
                <w:rFonts w:ascii="Century Schoolbook" w:hAnsi="Century Schoolbook" w:cs="Miriam"/>
                <w:sz w:val="12"/>
                <w:szCs w:val="12"/>
              </w:rPr>
              <w:t xml:space="preserve">either: (a) signed agreement into which these Standard Conditions of Service (“Conditions”) are incorporated and attached as Schedule 1; or in the absence of such an agreement (b) purchase order to which these Conditions are attached; or in the absence of both (c) these Conditions (in which case words </w:t>
            </w:r>
            <w:r w:rsidRPr="00F84A96">
              <w:rPr>
                <w:rFonts w:ascii="Century Schoolbook" w:hAnsi="Century Schoolbook" w:cs="Miriam"/>
                <w:i/>
                <w:sz w:val="12"/>
                <w:szCs w:val="12"/>
              </w:rPr>
              <w:t>“</w:t>
            </w:r>
            <w:r w:rsidRPr="00F84A96">
              <w:rPr>
                <w:rFonts w:ascii="Century Schoolbook" w:hAnsi="Century Schoolbook" w:cs="Miriam"/>
                <w:b/>
                <w:i/>
                <w:sz w:val="12"/>
                <w:szCs w:val="12"/>
              </w:rPr>
              <w:t>Agreement</w:t>
            </w:r>
            <w:r w:rsidRPr="00F84A96">
              <w:rPr>
                <w:rFonts w:ascii="Century Schoolbook" w:hAnsi="Century Schoolbook" w:cs="Miriam"/>
                <w:i/>
                <w:sz w:val="12"/>
                <w:szCs w:val="12"/>
              </w:rPr>
              <w:t xml:space="preserve">” </w:t>
            </w:r>
            <w:r w:rsidRPr="00F84A96">
              <w:rPr>
                <w:rFonts w:ascii="Century Schoolbook" w:hAnsi="Century Schoolbook" w:cs="Miriam"/>
                <w:sz w:val="12"/>
                <w:szCs w:val="12"/>
              </w:rPr>
              <w:t xml:space="preserve">and </w:t>
            </w:r>
            <w:r w:rsidRPr="00F84A96">
              <w:rPr>
                <w:rFonts w:ascii="Century Schoolbook" w:hAnsi="Century Schoolbook" w:cs="Miriam"/>
                <w:i/>
                <w:sz w:val="12"/>
                <w:szCs w:val="12"/>
              </w:rPr>
              <w:t>“</w:t>
            </w:r>
            <w:r w:rsidRPr="00F84A96">
              <w:rPr>
                <w:rFonts w:ascii="Century Schoolbook" w:hAnsi="Century Schoolbook" w:cs="Miriam"/>
                <w:b/>
                <w:i/>
                <w:sz w:val="12"/>
                <w:szCs w:val="12"/>
              </w:rPr>
              <w:t>Conditions</w:t>
            </w:r>
            <w:r w:rsidRPr="00F84A96">
              <w:rPr>
                <w:rFonts w:ascii="Century Schoolbook" w:hAnsi="Century Schoolbook" w:cs="Miriam"/>
                <w:i/>
                <w:sz w:val="12"/>
                <w:szCs w:val="12"/>
              </w:rPr>
              <w:t xml:space="preserve">” </w:t>
            </w:r>
            <w:r w:rsidRPr="00F84A96">
              <w:rPr>
                <w:rFonts w:ascii="Century Schoolbook" w:hAnsi="Century Schoolbook" w:cs="Miriam"/>
                <w:sz w:val="12"/>
                <w:szCs w:val="12"/>
              </w:rPr>
              <w:t>have the same meaning and are used interchangeably).</w:t>
            </w:r>
          </w:p>
        </w:tc>
        <w:tc>
          <w:tcPr>
            <w:tcW w:w="2541" w:type="pct"/>
          </w:tcPr>
          <w:p w14:paraId="79C151B4" w14:textId="77777777" w:rsidR="004045EA" w:rsidRPr="004D0A01" w:rsidRDefault="004045EA" w:rsidP="00890D64">
            <w:pPr>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xml:space="preserve">« Contrat » : </w:t>
            </w:r>
            <w:r>
              <w:rPr>
                <w:rFonts w:ascii="Century Schoolbook" w:eastAsia="Century Schoolbook" w:hAnsi="Century Schoolbook" w:cs="Century Schoolbook"/>
                <w:sz w:val="12"/>
                <w:szCs w:val="12"/>
                <w:bdr w:val="nil"/>
                <w:lang w:val="fr-FR"/>
              </w:rPr>
              <w:t xml:space="preserve">soit : (a) un contrat signé auquel les présentes Conditions de service standard (« Conditions ») sont incorporées et jointes en tant qu’Annexe 1 ; ou en l’absence d’un tel contrat (b) un bon de commande auquel les présentes Conditions sont associées ; ou, en l’absence de ces deux premiers cas, (c) les présentes Conditions (auquel cas les mots </w:t>
            </w:r>
            <w:r>
              <w:rPr>
                <w:rFonts w:ascii="Century Schoolbook" w:eastAsia="Century Schoolbook" w:hAnsi="Century Schoolbook" w:cs="Century Schoolbook"/>
                <w:i/>
                <w:iCs/>
                <w:sz w:val="12"/>
                <w:szCs w:val="12"/>
                <w:bdr w:val="nil"/>
                <w:lang w:val="fr-FR"/>
              </w:rPr>
              <w:t>« </w:t>
            </w:r>
            <w:r>
              <w:rPr>
                <w:rFonts w:ascii="Century Schoolbook" w:eastAsia="Century Schoolbook" w:hAnsi="Century Schoolbook" w:cs="Century Schoolbook"/>
                <w:b/>
                <w:bCs/>
                <w:i/>
                <w:iCs/>
                <w:sz w:val="12"/>
                <w:szCs w:val="12"/>
                <w:bdr w:val="nil"/>
                <w:lang w:val="fr-FR"/>
              </w:rPr>
              <w:t>Contrat</w:t>
            </w:r>
            <w:r>
              <w:rPr>
                <w:rFonts w:ascii="Century Schoolbook" w:eastAsia="Century Schoolbook" w:hAnsi="Century Schoolbook" w:cs="Century Schoolbook"/>
                <w:i/>
                <w:iCs/>
                <w:sz w:val="12"/>
                <w:szCs w:val="12"/>
                <w:bdr w:val="nil"/>
                <w:lang w:val="fr-FR"/>
              </w:rPr>
              <w:t xml:space="preserve"> » </w:t>
            </w:r>
            <w:r>
              <w:rPr>
                <w:rFonts w:ascii="Century Schoolbook" w:eastAsia="Century Schoolbook" w:hAnsi="Century Schoolbook" w:cs="Century Schoolbook"/>
                <w:sz w:val="12"/>
                <w:szCs w:val="12"/>
                <w:bdr w:val="nil"/>
                <w:lang w:val="fr-FR"/>
              </w:rPr>
              <w:t xml:space="preserve">et </w:t>
            </w:r>
            <w:r>
              <w:rPr>
                <w:rFonts w:ascii="Century Schoolbook" w:eastAsia="Century Schoolbook" w:hAnsi="Century Schoolbook" w:cs="Century Schoolbook"/>
                <w:i/>
                <w:iCs/>
                <w:sz w:val="12"/>
                <w:szCs w:val="12"/>
                <w:bdr w:val="nil"/>
                <w:lang w:val="fr-FR"/>
              </w:rPr>
              <w:t>« </w:t>
            </w:r>
            <w:r>
              <w:rPr>
                <w:rFonts w:ascii="Century Schoolbook" w:eastAsia="Century Schoolbook" w:hAnsi="Century Schoolbook" w:cs="Century Schoolbook"/>
                <w:b/>
                <w:bCs/>
                <w:i/>
                <w:iCs/>
                <w:sz w:val="12"/>
                <w:szCs w:val="12"/>
                <w:bdr w:val="nil"/>
                <w:lang w:val="fr-FR"/>
              </w:rPr>
              <w:t>Conditions</w:t>
            </w:r>
            <w:r>
              <w:rPr>
                <w:rFonts w:ascii="Century Schoolbook" w:eastAsia="Century Schoolbook" w:hAnsi="Century Schoolbook" w:cs="Century Schoolbook"/>
                <w:i/>
                <w:iCs/>
                <w:sz w:val="12"/>
                <w:szCs w:val="12"/>
                <w:bdr w:val="nil"/>
                <w:lang w:val="fr-FR"/>
              </w:rPr>
              <w:t xml:space="preserve"> » </w:t>
            </w:r>
            <w:r>
              <w:rPr>
                <w:rFonts w:ascii="Century Schoolbook" w:eastAsia="Century Schoolbook" w:hAnsi="Century Schoolbook" w:cs="Century Schoolbook"/>
                <w:sz w:val="12"/>
                <w:szCs w:val="12"/>
                <w:bdr w:val="nil"/>
                <w:lang w:val="fr-FR"/>
              </w:rPr>
              <w:t>ont le même sens et sont utilisés de façon interchangeable).</w:t>
            </w:r>
          </w:p>
        </w:tc>
      </w:tr>
      <w:tr w:rsidR="004045EA" w:rsidRPr="00044190" w14:paraId="79C151B8" w14:textId="77777777" w:rsidTr="00CF6D87">
        <w:trPr>
          <w:trHeight w:val="20"/>
          <w:jc w:val="center"/>
        </w:trPr>
        <w:tc>
          <w:tcPr>
            <w:tcW w:w="2459" w:type="pct"/>
          </w:tcPr>
          <w:p w14:paraId="79C151B6" w14:textId="77777777" w:rsidR="004045EA" w:rsidRPr="00F84A96" w:rsidRDefault="004045EA" w:rsidP="00890D64">
            <w:pPr>
              <w:jc w:val="both"/>
              <w:rPr>
                <w:rFonts w:ascii="Century Schoolbook" w:hAnsi="Century Schoolbook" w:cs="Miriam"/>
                <w:sz w:val="12"/>
                <w:szCs w:val="12"/>
              </w:rPr>
            </w:pPr>
            <w:r w:rsidRPr="00F84A96">
              <w:rPr>
                <w:rFonts w:ascii="Century Schoolbook" w:hAnsi="Century Schoolbook" w:cs="Miriam"/>
                <w:b/>
                <w:sz w:val="12"/>
                <w:szCs w:val="12"/>
              </w:rPr>
              <w:t xml:space="preserve">“Company” </w:t>
            </w:r>
            <w:r w:rsidRPr="00F84A96">
              <w:rPr>
                <w:rFonts w:ascii="Century Schoolbook" w:hAnsi="Century Schoolbook" w:cs="Arial"/>
                <w:b/>
                <w:snapToGrid w:val="0"/>
                <w:sz w:val="12"/>
                <w:szCs w:val="12"/>
              </w:rPr>
              <w:t>–</w:t>
            </w:r>
            <w:r w:rsidRPr="00F84A96">
              <w:rPr>
                <w:rFonts w:ascii="Century Schoolbook" w:hAnsi="Century Schoolbook" w:cs="Arial"/>
                <w:snapToGrid w:val="0"/>
                <w:sz w:val="12"/>
                <w:szCs w:val="12"/>
              </w:rPr>
              <w:t xml:space="preserve"> natural or corporate body providing the service. </w:t>
            </w:r>
          </w:p>
        </w:tc>
        <w:tc>
          <w:tcPr>
            <w:tcW w:w="2541" w:type="pct"/>
          </w:tcPr>
          <w:p w14:paraId="79C151B7" w14:textId="77777777" w:rsidR="004045EA" w:rsidRPr="004D0A01" w:rsidRDefault="004045EA" w:rsidP="00890D64">
            <w:pPr>
              <w:jc w:val="both"/>
              <w:rPr>
                <w:rFonts w:ascii="Century Schoolbook" w:hAnsi="Century Schoolbook" w:cs="Miriam"/>
                <w:sz w:val="12"/>
                <w:szCs w:val="12"/>
                <w:lang w:val="fr-FR"/>
              </w:rPr>
            </w:pPr>
            <w:r>
              <w:rPr>
                <w:rFonts w:ascii="Century Schoolbook" w:eastAsia="Century Schoolbook" w:hAnsi="Century Schoolbook" w:cs="Century Schoolbook"/>
                <w:b/>
                <w:bCs/>
                <w:sz w:val="12"/>
                <w:szCs w:val="12"/>
                <w:bdr w:val="nil"/>
                <w:lang w:val="fr-FR"/>
              </w:rPr>
              <w:t>« Société » :</w:t>
            </w:r>
            <w:r>
              <w:rPr>
                <w:rFonts w:ascii="Century Schoolbook" w:eastAsia="Century Schoolbook" w:hAnsi="Century Schoolbook" w:cs="Century Schoolbook"/>
                <w:sz w:val="12"/>
                <w:szCs w:val="12"/>
                <w:bdr w:val="nil"/>
                <w:lang w:val="fr-FR"/>
              </w:rPr>
              <w:t xml:space="preserve"> personne physique ou morale fournissant le service. </w:t>
            </w:r>
          </w:p>
        </w:tc>
      </w:tr>
      <w:tr w:rsidR="004045EA" w:rsidRPr="00044190" w14:paraId="79C151BB" w14:textId="77777777" w:rsidTr="00CF6D87">
        <w:trPr>
          <w:trHeight w:val="20"/>
          <w:jc w:val="center"/>
        </w:trPr>
        <w:tc>
          <w:tcPr>
            <w:tcW w:w="2459" w:type="pct"/>
          </w:tcPr>
          <w:p w14:paraId="79C151B9" w14:textId="77777777" w:rsidR="004045EA" w:rsidRPr="00F84A96" w:rsidRDefault="004045EA" w:rsidP="00890D64">
            <w:pPr>
              <w:pStyle w:val="a"/>
              <w:widowControl/>
              <w:jc w:val="both"/>
              <w:rPr>
                <w:rFonts w:ascii="Century Schoolbook" w:hAnsi="Century Schoolbook" w:cs="Miriam"/>
                <w:b/>
                <w:sz w:val="12"/>
                <w:szCs w:val="12"/>
                <w:lang w:val="en-US"/>
              </w:rPr>
            </w:pPr>
            <w:r w:rsidRPr="00F84A96">
              <w:rPr>
                <w:rFonts w:ascii="Century Schoolbook" w:hAnsi="Century Schoolbook" w:cs="Miriam"/>
                <w:b/>
                <w:sz w:val="12"/>
                <w:szCs w:val="12"/>
                <w:lang w:val="en-US"/>
              </w:rPr>
              <w:t xml:space="preserve">“Day” </w:t>
            </w:r>
            <w:r w:rsidRPr="00F84A96">
              <w:rPr>
                <w:rFonts w:ascii="Century Schoolbook" w:hAnsi="Century Schoolbook" w:cs="Miriam"/>
                <w:sz w:val="12"/>
                <w:szCs w:val="12"/>
                <w:lang w:val="en-US"/>
              </w:rPr>
              <w:t>- Business Day from Monday to Friday (inclusive) which is not a statutory holiday in the location where the receiving Party is based.</w:t>
            </w:r>
          </w:p>
        </w:tc>
        <w:tc>
          <w:tcPr>
            <w:tcW w:w="2541" w:type="pct"/>
          </w:tcPr>
          <w:p w14:paraId="79C151BA" w14:textId="77777777" w:rsidR="004045EA" w:rsidRPr="004D0A01" w:rsidRDefault="004045EA" w:rsidP="00890D64">
            <w:pPr>
              <w:pStyle w:val="a"/>
              <w:widowControl/>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xml:space="preserve">« Jour » </w:t>
            </w:r>
            <w:r>
              <w:rPr>
                <w:rFonts w:ascii="Century Schoolbook" w:eastAsia="Century Schoolbook" w:hAnsi="Century Schoolbook" w:cs="Century Schoolbook"/>
                <w:sz w:val="12"/>
                <w:szCs w:val="12"/>
                <w:bdr w:val="nil"/>
                <w:lang w:val="fr-FR"/>
              </w:rPr>
              <w:t>: jour ouvré du lundi au vendredi (inclus) qui n’est pas un jour férié à l’endroit où siège la Partie destinataire.</w:t>
            </w:r>
          </w:p>
        </w:tc>
      </w:tr>
      <w:tr w:rsidR="004045EA" w:rsidRPr="00044190" w14:paraId="79C151BE" w14:textId="77777777" w:rsidTr="00CF6D87">
        <w:trPr>
          <w:trHeight w:val="20"/>
          <w:jc w:val="center"/>
        </w:trPr>
        <w:tc>
          <w:tcPr>
            <w:tcW w:w="2459" w:type="pct"/>
          </w:tcPr>
          <w:p w14:paraId="79C151BC" w14:textId="77777777" w:rsidR="004045EA" w:rsidRPr="00F84A96" w:rsidRDefault="004045EA" w:rsidP="00890D64">
            <w:pPr>
              <w:jc w:val="both"/>
              <w:rPr>
                <w:rFonts w:ascii="Century Schoolbook" w:hAnsi="Century Schoolbook" w:cs="Miriam"/>
                <w:b/>
                <w:sz w:val="12"/>
                <w:szCs w:val="12"/>
              </w:rPr>
            </w:pPr>
            <w:r w:rsidRPr="00F84A96">
              <w:rPr>
                <w:rFonts w:ascii="Century Schoolbook" w:hAnsi="Century Schoolbook" w:cs="Miriam"/>
                <w:b/>
                <w:sz w:val="12"/>
                <w:szCs w:val="12"/>
              </w:rPr>
              <w:t xml:space="preserve">“Deliverables” </w:t>
            </w:r>
            <w:r w:rsidRPr="00F84A96">
              <w:rPr>
                <w:rFonts w:ascii="Century Schoolbook" w:hAnsi="Century Schoolbook" w:cs="Miriam"/>
                <w:sz w:val="12"/>
                <w:szCs w:val="12"/>
              </w:rPr>
              <w:t xml:space="preserve">- all data, written reports (interim and final) information, products, materials and results either derived as a direct or indirect performance of Agreement or as set out in the Agreement or its Schedules. </w:t>
            </w:r>
          </w:p>
        </w:tc>
        <w:tc>
          <w:tcPr>
            <w:tcW w:w="2541" w:type="pct"/>
          </w:tcPr>
          <w:p w14:paraId="79C151BD" w14:textId="77777777" w:rsidR="004045EA" w:rsidRPr="004D0A01" w:rsidRDefault="004045EA" w:rsidP="00890D64">
            <w:pPr>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Livrables » </w:t>
            </w:r>
            <w:r>
              <w:rPr>
                <w:rFonts w:ascii="Century Schoolbook" w:eastAsia="Century Schoolbook" w:hAnsi="Century Schoolbook" w:cs="Century Schoolbook"/>
                <w:sz w:val="12"/>
                <w:szCs w:val="12"/>
                <w:bdr w:val="nil"/>
                <w:lang w:val="fr-FR"/>
              </w:rPr>
              <w:t xml:space="preserve">: l’ensemble des données, rapports écrits (intermédiaires et finaux), informations, produits, supports et résultats découlant directement ou indirectement de l’exécution du Contrat ou tel que disposé dans le Contrat ou ses Annexes. </w:t>
            </w:r>
          </w:p>
        </w:tc>
      </w:tr>
      <w:tr w:rsidR="004045EA" w:rsidRPr="00044190" w14:paraId="79C151C1" w14:textId="77777777" w:rsidTr="00CF6D87">
        <w:trPr>
          <w:trHeight w:val="20"/>
          <w:jc w:val="center"/>
        </w:trPr>
        <w:tc>
          <w:tcPr>
            <w:tcW w:w="2459" w:type="pct"/>
          </w:tcPr>
          <w:p w14:paraId="79C151BF" w14:textId="77777777" w:rsidR="004045EA" w:rsidRPr="00F84A96" w:rsidRDefault="004045EA" w:rsidP="00890D64">
            <w:pPr>
              <w:rPr>
                <w:rFonts w:ascii="Century Schoolbook" w:hAnsi="Century Schoolbook" w:cs="Miriam"/>
                <w:b/>
                <w:sz w:val="12"/>
                <w:szCs w:val="12"/>
              </w:rPr>
            </w:pPr>
            <w:r w:rsidRPr="00F84A96">
              <w:rPr>
                <w:rFonts w:ascii="Century Schoolbook" w:hAnsi="Century Schoolbook" w:cs="Miriam"/>
                <w:b/>
                <w:sz w:val="12"/>
                <w:szCs w:val="12"/>
              </w:rPr>
              <w:t xml:space="preserve">“Expenses” </w:t>
            </w:r>
            <w:r w:rsidRPr="00F84A96">
              <w:rPr>
                <w:rFonts w:ascii="Century Schoolbook" w:hAnsi="Century Schoolbook" w:cs="Miriam"/>
                <w:sz w:val="12"/>
                <w:szCs w:val="12"/>
              </w:rPr>
              <w:t>- all reasonable travel and living expenses incurred by the Company.</w:t>
            </w:r>
          </w:p>
        </w:tc>
        <w:tc>
          <w:tcPr>
            <w:tcW w:w="2541" w:type="pct"/>
          </w:tcPr>
          <w:p w14:paraId="79C151C0" w14:textId="77777777" w:rsidR="004045EA" w:rsidRPr="004D0A01" w:rsidRDefault="004045EA" w:rsidP="00890D64">
            <w:pPr>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Dépenses » </w:t>
            </w:r>
            <w:r>
              <w:rPr>
                <w:rFonts w:ascii="Century Schoolbook" w:eastAsia="Century Schoolbook" w:hAnsi="Century Schoolbook" w:cs="Century Schoolbook"/>
                <w:sz w:val="12"/>
                <w:szCs w:val="12"/>
                <w:bdr w:val="nil"/>
                <w:lang w:val="fr-FR"/>
              </w:rPr>
              <w:t>: tous les frais de déplacement et de séjour raisonnables encourus par la Société.</w:t>
            </w:r>
          </w:p>
        </w:tc>
      </w:tr>
      <w:tr w:rsidR="004045EA" w:rsidRPr="00044190" w14:paraId="79C151C4" w14:textId="77777777" w:rsidTr="00CF6D87">
        <w:trPr>
          <w:trHeight w:val="20"/>
          <w:jc w:val="center"/>
        </w:trPr>
        <w:tc>
          <w:tcPr>
            <w:tcW w:w="2459" w:type="pct"/>
          </w:tcPr>
          <w:p w14:paraId="79C151C2" w14:textId="39A96D7C" w:rsidR="004045EA" w:rsidRPr="00F84A96" w:rsidRDefault="004045EA" w:rsidP="00890D64">
            <w:pPr>
              <w:contextualSpacing/>
              <w:jc w:val="both"/>
              <w:rPr>
                <w:rFonts w:ascii="Century Schoolbook" w:hAnsi="Century Schoolbook" w:cs="Miriam"/>
                <w:b/>
                <w:sz w:val="12"/>
                <w:szCs w:val="12"/>
              </w:rPr>
            </w:pPr>
            <w:r w:rsidRPr="00F84A96">
              <w:rPr>
                <w:rFonts w:ascii="Century Schoolbook" w:hAnsi="Century Schoolbook" w:cs="Miriam"/>
                <w:b/>
                <w:sz w:val="12"/>
                <w:szCs w:val="12"/>
              </w:rPr>
              <w:t xml:space="preserve">“Materials” </w:t>
            </w:r>
            <w:r w:rsidRPr="00F84A96">
              <w:rPr>
                <w:rFonts w:ascii="Century Schoolbook" w:hAnsi="Century Schoolbook" w:cs="Miriam"/>
                <w:sz w:val="12"/>
                <w:szCs w:val="12"/>
              </w:rPr>
              <w:t xml:space="preserve">- all materials, equipment, products and tools, supplied by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to the Company to be used in the course of the agreement and in accordance with </w:t>
            </w:r>
            <w:r w:rsidR="005664E6">
              <w:rPr>
                <w:rFonts w:ascii="Century Schoolbook" w:hAnsi="Century Schoolbook" w:cs="Miriam"/>
                <w:sz w:val="12"/>
                <w:szCs w:val="12"/>
              </w:rPr>
              <w:t>Bayer</w:t>
            </w:r>
            <w:r w:rsidRPr="00F84A96">
              <w:rPr>
                <w:rFonts w:ascii="Century Schoolbook" w:hAnsi="Century Schoolbook" w:cs="Miriam"/>
                <w:sz w:val="12"/>
                <w:szCs w:val="12"/>
              </w:rPr>
              <w:t>'s instructions or authorization or as set out in the Agreement or its Schedules.</w:t>
            </w:r>
            <w:r w:rsidRPr="00F84A96">
              <w:rPr>
                <w:rFonts w:ascii="Century Schoolbook" w:hAnsi="Century Schoolbook" w:cs="Miriam"/>
                <w:b/>
                <w:color w:val="FF0000"/>
                <w:sz w:val="12"/>
                <w:szCs w:val="12"/>
              </w:rPr>
              <w:t xml:space="preserve"> </w:t>
            </w:r>
          </w:p>
        </w:tc>
        <w:tc>
          <w:tcPr>
            <w:tcW w:w="2541" w:type="pct"/>
          </w:tcPr>
          <w:p w14:paraId="79C151C3" w14:textId="08A1F6F2" w:rsidR="004045EA" w:rsidRPr="004D0A01" w:rsidRDefault="004045EA" w:rsidP="00890D64">
            <w:pPr>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Supports » </w:t>
            </w:r>
            <w:r>
              <w:rPr>
                <w:rFonts w:ascii="Century Schoolbook" w:eastAsia="Century Schoolbook" w:hAnsi="Century Schoolbook" w:cs="Century Schoolbook"/>
                <w:sz w:val="12"/>
                <w:szCs w:val="12"/>
                <w:bdr w:val="nil"/>
                <w:lang w:val="fr-FR"/>
              </w:rPr>
              <w:t xml:space="preserve">: l’ensemble des supports, équipements, produits et outils, fournis par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à la Société destinés à être utilisés dans le cadre du contrat et conformément aux instructions ou à l’autorisation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ou tel que prévu dans le Contrat ou ses Annexes.</w:t>
            </w:r>
            <w:r>
              <w:rPr>
                <w:rFonts w:ascii="Century Schoolbook" w:eastAsia="Century Schoolbook" w:hAnsi="Century Schoolbook" w:cs="Century Schoolbook"/>
                <w:b/>
                <w:bCs/>
                <w:color w:val="FF0000"/>
                <w:sz w:val="12"/>
                <w:szCs w:val="12"/>
                <w:bdr w:val="nil"/>
                <w:lang w:val="fr-FR"/>
              </w:rPr>
              <w:t xml:space="preserve"> </w:t>
            </w:r>
          </w:p>
        </w:tc>
      </w:tr>
      <w:tr w:rsidR="004045EA" w14:paraId="79C151C7" w14:textId="77777777" w:rsidTr="00CF6D87">
        <w:trPr>
          <w:trHeight w:val="20"/>
          <w:jc w:val="center"/>
        </w:trPr>
        <w:tc>
          <w:tcPr>
            <w:tcW w:w="2459" w:type="pct"/>
          </w:tcPr>
          <w:p w14:paraId="79C151C5" w14:textId="242F70D0" w:rsidR="004045EA" w:rsidRPr="00F84A96" w:rsidRDefault="00CA21A2" w:rsidP="00890D64">
            <w:pPr>
              <w:contextualSpacing/>
              <w:jc w:val="both"/>
              <w:rPr>
                <w:rFonts w:ascii="Century Schoolbook" w:hAnsi="Century Schoolbook" w:cs="Miriam"/>
                <w:b/>
                <w:sz w:val="12"/>
                <w:szCs w:val="12"/>
              </w:rPr>
            </w:pPr>
            <w:r>
              <w:rPr>
                <w:rFonts w:ascii="Century Schoolbook" w:hAnsi="Century Schoolbook" w:cs="Miriam"/>
                <w:b/>
                <w:sz w:val="12"/>
                <w:szCs w:val="12"/>
              </w:rPr>
              <w:t>“</w:t>
            </w:r>
            <w:r w:rsidR="005664E6">
              <w:rPr>
                <w:rFonts w:ascii="Century Schoolbook" w:hAnsi="Century Schoolbook" w:cs="Miriam"/>
                <w:b/>
                <w:sz w:val="12"/>
                <w:szCs w:val="12"/>
              </w:rPr>
              <w:t>Bayer</w:t>
            </w:r>
            <w:r>
              <w:rPr>
                <w:rFonts w:ascii="Century Schoolbook" w:hAnsi="Century Schoolbook" w:cs="Miriam"/>
                <w:b/>
                <w:sz w:val="12"/>
                <w:szCs w:val="12"/>
              </w:rPr>
              <w:t xml:space="preserve">” </w:t>
            </w:r>
            <w:bookmarkStart w:id="40" w:name="CP_Entity_Name_1"/>
            <w:r>
              <w:rPr>
                <w:rFonts w:ascii="Century Schoolbook" w:hAnsi="Century Schoolbook" w:cs="Miriam"/>
                <w:b/>
                <w:sz w:val="12"/>
                <w:szCs w:val="12"/>
              </w:rPr>
              <w:t>Bayer Seeds SAS</w:t>
            </w:r>
            <w:bookmarkEnd w:id="40"/>
            <w:r>
              <w:rPr>
                <w:rFonts w:ascii="Century Schoolbook" w:hAnsi="Century Schoolbook" w:cs="Miriam"/>
                <w:b/>
                <w:sz w:val="12"/>
                <w:szCs w:val="12"/>
              </w:rPr>
              <w:t xml:space="preserve"> </w:t>
            </w:r>
          </w:p>
        </w:tc>
        <w:tc>
          <w:tcPr>
            <w:tcW w:w="2541" w:type="pct"/>
          </w:tcPr>
          <w:p w14:paraId="79C151C6" w14:textId="7EDBA3B6" w:rsidR="004045EA" w:rsidRPr="004D0A01" w:rsidRDefault="004045EA" w:rsidP="00890D64">
            <w:pPr>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w:t>
            </w:r>
            <w:r w:rsidR="005664E6">
              <w:rPr>
                <w:rFonts w:ascii="Century Schoolbook" w:eastAsia="Century Schoolbook" w:hAnsi="Century Schoolbook" w:cs="Century Schoolbook"/>
                <w:b/>
                <w:bCs/>
                <w:sz w:val="12"/>
                <w:szCs w:val="12"/>
                <w:bdr w:val="nil"/>
                <w:lang w:val="fr-FR"/>
              </w:rPr>
              <w:t>Bayer</w:t>
            </w:r>
            <w:r>
              <w:rPr>
                <w:rFonts w:ascii="Century Schoolbook" w:eastAsia="Century Schoolbook" w:hAnsi="Century Schoolbook" w:cs="Century Schoolbook"/>
                <w:b/>
                <w:bCs/>
                <w:sz w:val="12"/>
                <w:szCs w:val="12"/>
                <w:bdr w:val="nil"/>
                <w:lang w:val="fr-FR"/>
              </w:rPr>
              <w:t xml:space="preserve"> » </w:t>
            </w:r>
            <w:bookmarkStart w:id="41" w:name="CP_Entity_Name_2"/>
            <w:r>
              <w:rPr>
                <w:rFonts w:ascii="Century Schoolbook" w:eastAsia="Century Schoolbook" w:hAnsi="Century Schoolbook" w:cs="Century Schoolbook"/>
                <w:b/>
                <w:bCs/>
                <w:sz w:val="12"/>
                <w:szCs w:val="12"/>
                <w:bdr w:val="nil"/>
                <w:lang w:val="fr-FR"/>
              </w:rPr>
              <w:t>Bayer Seeds SAS</w:t>
            </w:r>
            <w:bookmarkEnd w:id="41"/>
            <w:r w:rsidR="00CA21A2">
              <w:rPr>
                <w:rFonts w:ascii="Century Schoolbook" w:eastAsia="Century Schoolbook" w:hAnsi="Century Schoolbook" w:cs="Century Schoolbook"/>
                <w:b/>
                <w:bCs/>
                <w:sz w:val="12"/>
                <w:szCs w:val="12"/>
                <w:bdr w:val="nil"/>
                <w:lang w:val="fr-FR"/>
              </w:rPr>
              <w:t xml:space="preserve"> </w:t>
            </w:r>
          </w:p>
        </w:tc>
      </w:tr>
      <w:tr w:rsidR="004045EA" w:rsidRPr="00044190" w14:paraId="79C151CA" w14:textId="77777777" w:rsidTr="00CF6D87">
        <w:trPr>
          <w:trHeight w:val="20"/>
          <w:jc w:val="center"/>
        </w:trPr>
        <w:tc>
          <w:tcPr>
            <w:tcW w:w="2459" w:type="pct"/>
          </w:tcPr>
          <w:p w14:paraId="79C151C8" w14:textId="516FC9F7" w:rsidR="004045EA" w:rsidRPr="00F84A96" w:rsidRDefault="004045EA" w:rsidP="00890D64">
            <w:pPr>
              <w:jc w:val="both"/>
              <w:rPr>
                <w:rFonts w:ascii="Century Schoolbook" w:hAnsi="Century Schoolbook" w:cs="Arial"/>
                <w:b/>
                <w:snapToGrid w:val="0"/>
                <w:sz w:val="12"/>
                <w:szCs w:val="12"/>
              </w:rPr>
            </w:pPr>
            <w:r w:rsidRPr="00F84A96">
              <w:rPr>
                <w:rFonts w:ascii="Century Schoolbook" w:hAnsi="Century Schoolbook" w:cs="Arial"/>
                <w:b/>
                <w:snapToGrid w:val="0"/>
                <w:sz w:val="12"/>
                <w:szCs w:val="12"/>
              </w:rPr>
              <w:t xml:space="preserve">“Parties” – </w:t>
            </w:r>
            <w:r w:rsidR="005664E6">
              <w:rPr>
                <w:rFonts w:ascii="Century Schoolbook" w:hAnsi="Century Schoolbook" w:cs="Arial"/>
                <w:snapToGrid w:val="0"/>
                <w:sz w:val="12"/>
                <w:szCs w:val="12"/>
              </w:rPr>
              <w:t>Bayer</w:t>
            </w:r>
            <w:r w:rsidRPr="00F84A96">
              <w:rPr>
                <w:rFonts w:ascii="Century Schoolbook" w:hAnsi="Century Schoolbook" w:cs="Arial"/>
                <w:snapToGrid w:val="0"/>
                <w:sz w:val="12"/>
                <w:szCs w:val="12"/>
              </w:rPr>
              <w:t xml:space="preserve"> and the Company</w:t>
            </w:r>
          </w:p>
        </w:tc>
        <w:tc>
          <w:tcPr>
            <w:tcW w:w="2541" w:type="pct"/>
          </w:tcPr>
          <w:p w14:paraId="79C151C9" w14:textId="5622FF93" w:rsidR="004045EA" w:rsidRPr="004D0A01" w:rsidRDefault="004045EA" w:rsidP="00890D64">
            <w:pPr>
              <w:jc w:val="both"/>
              <w:rPr>
                <w:rFonts w:ascii="Century Schoolbook" w:hAnsi="Century Schoolbook" w:cs="Arial"/>
                <w:b/>
                <w:snapToGrid w:val="0"/>
                <w:sz w:val="12"/>
                <w:szCs w:val="12"/>
                <w:lang w:val="fr-FR"/>
              </w:rPr>
            </w:pPr>
            <w:r>
              <w:rPr>
                <w:rFonts w:ascii="Century Schoolbook" w:eastAsia="Century Schoolbook" w:hAnsi="Century Schoolbook" w:cs="Century Schoolbook"/>
                <w:b/>
                <w:bCs/>
                <w:sz w:val="12"/>
                <w:szCs w:val="12"/>
                <w:bdr w:val="nil"/>
                <w:lang w:val="fr-FR"/>
              </w:rPr>
              <w:t>« Parties » :</w:t>
            </w:r>
            <w:r>
              <w:rPr>
                <w:rFonts w:ascii="Century Schoolbook" w:eastAsia="Century Schoolbook" w:hAnsi="Century Schoolbook" w:cs="Century Schoolbook"/>
                <w:sz w:val="12"/>
                <w:szCs w:val="12"/>
                <w:bdr w:val="nil"/>
                <w:lang w:val="fr-FR"/>
              </w:rPr>
              <w:t xml:space="preserv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et la Société</w:t>
            </w:r>
          </w:p>
        </w:tc>
      </w:tr>
      <w:tr w:rsidR="004045EA" w:rsidRPr="00044190" w14:paraId="79C151CD" w14:textId="77777777" w:rsidTr="00CF6D87">
        <w:trPr>
          <w:trHeight w:val="20"/>
          <w:jc w:val="center"/>
        </w:trPr>
        <w:tc>
          <w:tcPr>
            <w:tcW w:w="2459" w:type="pct"/>
          </w:tcPr>
          <w:p w14:paraId="79C151CB" w14:textId="77777777" w:rsidR="004045EA" w:rsidRPr="00F84A96" w:rsidRDefault="004045EA" w:rsidP="00890D64">
            <w:pPr>
              <w:contextualSpacing/>
              <w:jc w:val="both"/>
              <w:rPr>
                <w:rFonts w:ascii="Century Schoolbook" w:hAnsi="Century Schoolbook" w:cs="Miriam"/>
                <w:b/>
                <w:sz w:val="12"/>
                <w:szCs w:val="12"/>
              </w:rPr>
            </w:pPr>
            <w:r w:rsidRPr="00F84A96">
              <w:rPr>
                <w:rFonts w:ascii="Century Schoolbook" w:hAnsi="Century Schoolbook" w:cs="Miriam"/>
                <w:b/>
                <w:sz w:val="12"/>
                <w:szCs w:val="12"/>
              </w:rPr>
              <w:t xml:space="preserve">“Personnel” </w:t>
            </w:r>
            <w:r w:rsidRPr="00F84A96">
              <w:rPr>
                <w:rFonts w:ascii="Century Schoolbook" w:hAnsi="Century Schoolbook" w:cs="Miriam"/>
                <w:sz w:val="12"/>
                <w:szCs w:val="12"/>
              </w:rPr>
              <w:t>- all employees, consultants, agents, officers, authorized sub-subcontractors, as the case may be, involved in the performance of the agreement.</w:t>
            </w:r>
          </w:p>
        </w:tc>
        <w:tc>
          <w:tcPr>
            <w:tcW w:w="2541" w:type="pct"/>
          </w:tcPr>
          <w:p w14:paraId="79C151CC" w14:textId="77777777" w:rsidR="004045EA" w:rsidRPr="004D0A01" w:rsidRDefault="004045EA" w:rsidP="00890D64">
            <w:pPr>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Personnel » </w:t>
            </w:r>
            <w:r>
              <w:rPr>
                <w:rFonts w:ascii="Century Schoolbook" w:eastAsia="Century Schoolbook" w:hAnsi="Century Schoolbook" w:cs="Century Schoolbook"/>
                <w:sz w:val="12"/>
                <w:szCs w:val="12"/>
                <w:bdr w:val="nil"/>
                <w:lang w:val="fr-FR"/>
              </w:rPr>
              <w:t>: l’ensemble des employés, consultants, agents, responsables, sous-traitants autorisés, le cas échéant, impliqués dans l’exécution du contrat.</w:t>
            </w:r>
          </w:p>
        </w:tc>
      </w:tr>
      <w:tr w:rsidR="004045EA" w:rsidRPr="00044190" w14:paraId="79C151D0" w14:textId="77777777" w:rsidTr="00CF6D87">
        <w:trPr>
          <w:trHeight w:val="20"/>
          <w:jc w:val="center"/>
        </w:trPr>
        <w:tc>
          <w:tcPr>
            <w:tcW w:w="2459" w:type="pct"/>
          </w:tcPr>
          <w:p w14:paraId="79C151CE" w14:textId="77777777" w:rsidR="004045EA" w:rsidRPr="00F84A96" w:rsidRDefault="004045EA" w:rsidP="00890D64">
            <w:pPr>
              <w:contextualSpacing/>
              <w:jc w:val="both"/>
              <w:rPr>
                <w:rFonts w:ascii="Century Schoolbook" w:hAnsi="Century Schoolbook" w:cs="Miriam"/>
                <w:b/>
                <w:sz w:val="12"/>
                <w:szCs w:val="12"/>
              </w:rPr>
            </w:pPr>
            <w:r w:rsidRPr="00F84A96">
              <w:rPr>
                <w:rFonts w:ascii="Century Schoolbook" w:hAnsi="Century Schoolbook" w:cs="Arial"/>
                <w:b/>
                <w:snapToGrid w:val="0"/>
                <w:sz w:val="12"/>
                <w:szCs w:val="12"/>
              </w:rPr>
              <w:t xml:space="preserve">“Pre-Contractual Communications” - </w:t>
            </w:r>
            <w:r w:rsidRPr="00F84A96">
              <w:rPr>
                <w:rFonts w:ascii="Century Schoolbook" w:hAnsi="Century Schoolbook" w:cs="Verdana"/>
                <w:sz w:val="12"/>
                <w:szCs w:val="12"/>
              </w:rPr>
              <w:t xml:space="preserve">all requests, offers, orders, and agreements (present and future) regarding the provision of services, or any service replacement, </w:t>
            </w:r>
            <w:r w:rsidRPr="00F84A96">
              <w:rPr>
                <w:rFonts w:ascii="Century Schoolbook" w:hAnsi="Century Schoolbook" w:cs="Verdana-Bold"/>
                <w:bCs/>
                <w:sz w:val="12"/>
                <w:szCs w:val="12"/>
              </w:rPr>
              <w:t xml:space="preserve">as well as </w:t>
            </w:r>
            <w:r w:rsidRPr="00F84A96">
              <w:rPr>
                <w:rFonts w:ascii="Century Schoolbook" w:hAnsi="Century Schoolbook" w:cs="Arial"/>
                <w:sz w:val="12"/>
                <w:szCs w:val="12"/>
              </w:rPr>
              <w:t>any terms and conditions, contractual provisions proposed or stipulated by either of the Parties in their negotiation correspondence, orders or other documentations.</w:t>
            </w:r>
          </w:p>
        </w:tc>
        <w:tc>
          <w:tcPr>
            <w:tcW w:w="2541" w:type="pct"/>
          </w:tcPr>
          <w:p w14:paraId="79C151CF" w14:textId="77777777" w:rsidR="004045EA" w:rsidRPr="004D0A01" w:rsidRDefault="004045EA" w:rsidP="00890D64">
            <w:pPr>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xml:space="preserve">« Communications précontractuelles » : </w:t>
            </w:r>
            <w:r>
              <w:rPr>
                <w:rFonts w:ascii="Century Schoolbook" w:eastAsia="Century Schoolbook" w:hAnsi="Century Schoolbook" w:cs="Century Schoolbook"/>
                <w:sz w:val="12"/>
                <w:szCs w:val="12"/>
                <w:bdr w:val="nil"/>
                <w:lang w:val="fr-FR"/>
              </w:rPr>
              <w:t>l’ensemble des demandes, offres, commandes et contrats (présents et à venir) concernant la fourniture des services, ou tout remplacement de service, ainsi que les conditions générales, les dispositions contractuelles proposées ou stipulées par l’une ou l’autre des Parties dans leur correspondance de négociation, les commandes et autres documentations.</w:t>
            </w:r>
          </w:p>
        </w:tc>
      </w:tr>
      <w:tr w:rsidR="004045EA" w:rsidRPr="00044190" w14:paraId="79C151D3" w14:textId="77777777" w:rsidTr="00CF6D87">
        <w:trPr>
          <w:trHeight w:val="20"/>
          <w:jc w:val="center"/>
        </w:trPr>
        <w:tc>
          <w:tcPr>
            <w:tcW w:w="2459" w:type="pct"/>
          </w:tcPr>
          <w:p w14:paraId="79C151D1" w14:textId="77777777" w:rsidR="004045EA" w:rsidRPr="00F84A96" w:rsidRDefault="004045EA" w:rsidP="00014EE3">
            <w:pPr>
              <w:pStyle w:val="ListParagraph"/>
              <w:numPr>
                <w:ilvl w:val="1"/>
                <w:numId w:val="8"/>
              </w:numPr>
              <w:ind w:left="244" w:hanging="284"/>
              <w:contextualSpacing/>
              <w:rPr>
                <w:rFonts w:ascii="Century Schoolbook" w:hAnsi="Century Schoolbook" w:cs="Miriam"/>
                <w:sz w:val="12"/>
                <w:szCs w:val="12"/>
              </w:rPr>
            </w:pPr>
            <w:r w:rsidRPr="00F84A96">
              <w:rPr>
                <w:rFonts w:ascii="Century Schoolbook" w:hAnsi="Century Schoolbook" w:cs="Courier New"/>
                <w:sz w:val="12"/>
                <w:szCs w:val="12"/>
              </w:rPr>
              <w:t>Headings are inserted for ease of reference only and shall not affect the interpretation of these Conditions.</w:t>
            </w:r>
            <w:r w:rsidRPr="00F84A96">
              <w:rPr>
                <w:rFonts w:ascii="Century Schoolbook" w:hAnsi="Century Schoolbook" w:cs="Miriam"/>
                <w:sz w:val="12"/>
                <w:szCs w:val="12"/>
              </w:rPr>
              <w:t xml:space="preserve"> </w:t>
            </w:r>
          </w:p>
        </w:tc>
        <w:tc>
          <w:tcPr>
            <w:tcW w:w="2541" w:type="pct"/>
          </w:tcPr>
          <w:p w14:paraId="79C151D2" w14:textId="77777777" w:rsidR="004045EA" w:rsidRDefault="004045EA" w:rsidP="00014EE3">
            <w:pPr>
              <w:pStyle w:val="ListParagraph"/>
              <w:numPr>
                <w:ilvl w:val="1"/>
                <w:numId w:val="30"/>
              </w:numPr>
              <w:tabs>
                <w:tab w:val="num" w:pos="244"/>
              </w:tabs>
              <w:suppressAutoHyphens/>
              <w:ind w:left="360" w:hanging="400"/>
              <w:contextualSpacing/>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 xml:space="preserve">Les titres ne sont insérés que pour faciliter la lecture et n’affecteront pas l’interprétation des présentes Conditions. </w:t>
            </w:r>
          </w:p>
        </w:tc>
      </w:tr>
      <w:tr w:rsidR="004045EA" w:rsidRPr="00044190" w14:paraId="79C151D6" w14:textId="77777777" w:rsidTr="00CF6D87">
        <w:trPr>
          <w:trHeight w:val="20"/>
          <w:jc w:val="center"/>
        </w:trPr>
        <w:tc>
          <w:tcPr>
            <w:tcW w:w="2459" w:type="pct"/>
          </w:tcPr>
          <w:p w14:paraId="79C151D4" w14:textId="77777777" w:rsidR="004045EA" w:rsidRPr="00F84A96" w:rsidRDefault="004045EA" w:rsidP="00014EE3">
            <w:pPr>
              <w:pStyle w:val="ListParagraph"/>
              <w:numPr>
                <w:ilvl w:val="1"/>
                <w:numId w:val="8"/>
              </w:numPr>
              <w:ind w:left="244" w:hanging="284"/>
              <w:contextualSpacing/>
              <w:jc w:val="both"/>
              <w:rPr>
                <w:rFonts w:ascii="Century Schoolbook" w:hAnsi="Century Schoolbook" w:cs="Miriam"/>
                <w:sz w:val="12"/>
                <w:szCs w:val="12"/>
              </w:rPr>
            </w:pPr>
            <w:r w:rsidRPr="00F84A96">
              <w:rPr>
                <w:rFonts w:ascii="Century Schoolbook" w:hAnsi="Century Schoolbook" w:cs="Miriam"/>
                <w:sz w:val="12"/>
                <w:szCs w:val="12"/>
              </w:rPr>
              <w:t xml:space="preserve">Reference to: (a) </w:t>
            </w:r>
            <w:r w:rsidRPr="00F84A96">
              <w:rPr>
                <w:rFonts w:ascii="Century Schoolbook" w:hAnsi="Century Schoolbook" w:cs="Miriam"/>
                <w:b/>
                <w:sz w:val="12"/>
                <w:szCs w:val="12"/>
              </w:rPr>
              <w:t xml:space="preserve">“writing” </w:t>
            </w:r>
            <w:r w:rsidRPr="00F84A96">
              <w:rPr>
                <w:rFonts w:ascii="Century Schoolbook" w:hAnsi="Century Schoolbook" w:cs="Miriam"/>
                <w:sz w:val="12"/>
                <w:szCs w:val="12"/>
              </w:rPr>
              <w:t xml:space="preserve">or </w:t>
            </w:r>
            <w:r w:rsidRPr="00F84A96">
              <w:rPr>
                <w:rFonts w:ascii="Century Schoolbook" w:hAnsi="Century Schoolbook" w:cs="Miriam"/>
                <w:b/>
                <w:sz w:val="12"/>
                <w:szCs w:val="12"/>
              </w:rPr>
              <w:t xml:space="preserve">“written” </w:t>
            </w:r>
            <w:r w:rsidRPr="00F84A96">
              <w:rPr>
                <w:rFonts w:ascii="Century Schoolbook" w:hAnsi="Century Schoolbook" w:cs="Miriam"/>
                <w:sz w:val="12"/>
                <w:szCs w:val="12"/>
              </w:rPr>
              <w:t xml:space="preserve">includes faxes and e-mail; (b) a </w:t>
            </w:r>
            <w:r w:rsidRPr="00F84A96">
              <w:rPr>
                <w:rFonts w:ascii="Century Schoolbook" w:hAnsi="Century Schoolbook" w:cs="Miriam"/>
                <w:b/>
                <w:sz w:val="12"/>
                <w:szCs w:val="12"/>
              </w:rPr>
              <w:t>“document”</w:t>
            </w:r>
            <w:r w:rsidRPr="00F84A96">
              <w:rPr>
                <w:rFonts w:ascii="Century Schoolbook" w:hAnsi="Century Schoolbook" w:cs="Miriam"/>
                <w:sz w:val="12"/>
                <w:szCs w:val="12"/>
              </w:rPr>
              <w:t xml:space="preserve"> includes varied or amended documents; (c) </w:t>
            </w:r>
            <w:r w:rsidRPr="00F84A96">
              <w:rPr>
                <w:rFonts w:ascii="Century Schoolbook" w:hAnsi="Century Schoolbook" w:cs="Miriam"/>
                <w:b/>
                <w:sz w:val="12"/>
                <w:szCs w:val="12"/>
              </w:rPr>
              <w:t>“including”, “in particular”</w:t>
            </w:r>
            <w:r w:rsidRPr="00F84A96">
              <w:rPr>
                <w:rFonts w:ascii="Century Schoolbook" w:hAnsi="Century Schoolbook" w:cs="Miriam"/>
                <w:sz w:val="12"/>
                <w:szCs w:val="12"/>
              </w:rPr>
              <w:t xml:space="preserve"> or similar expressions are illustrative and do not limit the preceding words; (d) </w:t>
            </w:r>
            <w:r w:rsidRPr="00F84A96">
              <w:rPr>
                <w:rFonts w:ascii="Century Schoolbook" w:hAnsi="Century Schoolbook" w:cs="Miriam"/>
                <w:b/>
                <w:sz w:val="12"/>
                <w:szCs w:val="12"/>
                <w:lang w:val="en-GB"/>
              </w:rPr>
              <w:t xml:space="preserve">one gender </w:t>
            </w:r>
            <w:r w:rsidRPr="00F84A96">
              <w:rPr>
                <w:rFonts w:ascii="Century Schoolbook" w:hAnsi="Century Schoolbook" w:cs="Miriam"/>
                <w:sz w:val="12"/>
                <w:szCs w:val="12"/>
                <w:lang w:val="en-GB"/>
              </w:rPr>
              <w:t>includes all genders</w:t>
            </w:r>
            <w:r w:rsidRPr="00F84A96">
              <w:rPr>
                <w:rFonts w:ascii="Century Schoolbook" w:hAnsi="Century Schoolbook" w:cs="Miriam"/>
                <w:sz w:val="12"/>
                <w:szCs w:val="12"/>
              </w:rPr>
              <w:t xml:space="preserve">; and (e) </w:t>
            </w:r>
            <w:r w:rsidRPr="00F84A96">
              <w:rPr>
                <w:rFonts w:ascii="Century Schoolbook" w:hAnsi="Century Schoolbook" w:cs="Miriam"/>
                <w:b/>
                <w:sz w:val="12"/>
                <w:szCs w:val="12"/>
              </w:rPr>
              <w:t>singular</w:t>
            </w:r>
            <w:r w:rsidRPr="00F84A96">
              <w:rPr>
                <w:rFonts w:ascii="Century Schoolbook" w:hAnsi="Century Schoolbook" w:cs="Miriam"/>
                <w:sz w:val="12"/>
                <w:szCs w:val="12"/>
              </w:rPr>
              <w:t xml:space="preserve"> shall include the plural and vice versa.</w:t>
            </w:r>
          </w:p>
        </w:tc>
        <w:tc>
          <w:tcPr>
            <w:tcW w:w="2541" w:type="pct"/>
          </w:tcPr>
          <w:p w14:paraId="79C151D5" w14:textId="77777777" w:rsidR="004045EA" w:rsidRDefault="004045EA" w:rsidP="00014EE3">
            <w:pPr>
              <w:pStyle w:val="ListParagraph"/>
              <w:numPr>
                <w:ilvl w:val="1"/>
                <w:numId w:val="30"/>
              </w:numPr>
              <w:tabs>
                <w:tab w:val="num" w:pos="244"/>
              </w:tabs>
              <w:suppressAutoHyphens/>
              <w:ind w:left="360" w:hanging="400"/>
              <w:contextualSpacing/>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 xml:space="preserve">Toute référence à : (a) </w:t>
            </w:r>
            <w:r>
              <w:rPr>
                <w:rFonts w:ascii="Century Schoolbook" w:eastAsia="Century Schoolbook" w:hAnsi="Century Schoolbook" w:cs="Century Schoolbook"/>
                <w:b/>
                <w:bCs/>
                <w:sz w:val="12"/>
                <w:szCs w:val="12"/>
                <w:bdr w:val="nil"/>
                <w:lang w:val="fr-FR"/>
              </w:rPr>
              <w:t xml:space="preserve">« par écrit » </w:t>
            </w:r>
            <w:r>
              <w:rPr>
                <w:rFonts w:ascii="Century Schoolbook" w:eastAsia="Century Schoolbook" w:hAnsi="Century Schoolbook" w:cs="Century Schoolbook"/>
                <w:sz w:val="12"/>
                <w:szCs w:val="12"/>
                <w:bdr w:val="nil"/>
                <w:lang w:val="fr-FR"/>
              </w:rPr>
              <w:t xml:space="preserve">ou </w:t>
            </w:r>
            <w:r>
              <w:rPr>
                <w:rFonts w:ascii="Century Schoolbook" w:eastAsia="Century Schoolbook" w:hAnsi="Century Schoolbook" w:cs="Century Schoolbook"/>
                <w:b/>
                <w:bCs/>
                <w:sz w:val="12"/>
                <w:szCs w:val="12"/>
                <w:bdr w:val="nil"/>
                <w:lang w:val="fr-FR"/>
              </w:rPr>
              <w:t xml:space="preserve">« écrit » </w:t>
            </w:r>
            <w:r>
              <w:rPr>
                <w:rFonts w:ascii="Century Schoolbook" w:eastAsia="Century Schoolbook" w:hAnsi="Century Schoolbook" w:cs="Century Schoolbook"/>
                <w:sz w:val="12"/>
                <w:szCs w:val="12"/>
                <w:bdr w:val="nil"/>
                <w:lang w:val="fr-FR"/>
              </w:rPr>
              <w:t xml:space="preserve">comprend les fax et les e-mails ; (b) un </w:t>
            </w:r>
            <w:r>
              <w:rPr>
                <w:rFonts w:ascii="Century Schoolbook" w:eastAsia="Century Schoolbook" w:hAnsi="Century Schoolbook" w:cs="Century Schoolbook"/>
                <w:b/>
                <w:bCs/>
                <w:sz w:val="12"/>
                <w:szCs w:val="12"/>
                <w:bdr w:val="nil"/>
                <w:lang w:val="fr-FR"/>
              </w:rPr>
              <w:t>« document »</w:t>
            </w:r>
            <w:r>
              <w:rPr>
                <w:rFonts w:ascii="Century Schoolbook" w:eastAsia="Century Schoolbook" w:hAnsi="Century Schoolbook" w:cs="Century Schoolbook"/>
                <w:sz w:val="12"/>
                <w:szCs w:val="12"/>
                <w:bdr w:val="nil"/>
                <w:lang w:val="fr-FR"/>
              </w:rPr>
              <w:t xml:space="preserve"> comprend des documents modifiés ou amendés ; (c) </w:t>
            </w:r>
            <w:r>
              <w:rPr>
                <w:rFonts w:ascii="Century Schoolbook" w:eastAsia="Century Schoolbook" w:hAnsi="Century Schoolbook" w:cs="Century Schoolbook"/>
                <w:b/>
                <w:bCs/>
                <w:sz w:val="12"/>
                <w:szCs w:val="12"/>
                <w:bdr w:val="nil"/>
                <w:lang w:val="fr-FR"/>
              </w:rPr>
              <w:t>« y compris », « en particulier »</w:t>
            </w:r>
            <w:r>
              <w:rPr>
                <w:rFonts w:ascii="Century Schoolbook" w:eastAsia="Century Schoolbook" w:hAnsi="Century Schoolbook" w:cs="Century Schoolbook"/>
                <w:sz w:val="12"/>
                <w:szCs w:val="12"/>
                <w:bdr w:val="nil"/>
                <w:lang w:val="fr-FR"/>
              </w:rPr>
              <w:t xml:space="preserve"> ou les expressions similaires sont illustratives et non limitatives ; (d) </w:t>
            </w:r>
            <w:r>
              <w:rPr>
                <w:rFonts w:ascii="Century Schoolbook" w:eastAsia="Century Schoolbook" w:hAnsi="Century Schoolbook" w:cs="Century Schoolbook"/>
                <w:b/>
                <w:bCs/>
                <w:sz w:val="12"/>
                <w:szCs w:val="12"/>
                <w:bdr w:val="nil"/>
                <w:lang w:val="fr-FR"/>
              </w:rPr>
              <w:t xml:space="preserve">un sexe </w:t>
            </w:r>
            <w:r>
              <w:rPr>
                <w:rFonts w:ascii="Century Schoolbook" w:eastAsia="Century Schoolbook" w:hAnsi="Century Schoolbook" w:cs="Century Schoolbook"/>
                <w:sz w:val="12"/>
                <w:szCs w:val="12"/>
                <w:bdr w:val="nil"/>
                <w:lang w:val="fr-FR"/>
              </w:rPr>
              <w:t xml:space="preserve">désigne tous les sexes ; et (e) le </w:t>
            </w:r>
            <w:r>
              <w:rPr>
                <w:rFonts w:ascii="Century Schoolbook" w:eastAsia="Century Schoolbook" w:hAnsi="Century Schoolbook" w:cs="Century Schoolbook"/>
                <w:b/>
                <w:bCs/>
                <w:sz w:val="12"/>
                <w:szCs w:val="12"/>
                <w:bdr w:val="nil"/>
                <w:lang w:val="fr-FR"/>
              </w:rPr>
              <w:t>singulier</w:t>
            </w:r>
            <w:r>
              <w:rPr>
                <w:rFonts w:ascii="Century Schoolbook" w:eastAsia="Century Schoolbook" w:hAnsi="Century Schoolbook" w:cs="Century Schoolbook"/>
                <w:sz w:val="12"/>
                <w:szCs w:val="12"/>
                <w:bdr w:val="nil"/>
                <w:lang w:val="fr-FR"/>
              </w:rPr>
              <w:t xml:space="preserve"> comprend le pluriel et vice versa.</w:t>
            </w:r>
          </w:p>
        </w:tc>
      </w:tr>
      <w:tr w:rsidR="004045EA" w:rsidRPr="00044190" w14:paraId="79C151D9" w14:textId="77777777" w:rsidTr="00CF6D87">
        <w:trPr>
          <w:trHeight w:val="20"/>
          <w:jc w:val="center"/>
        </w:trPr>
        <w:tc>
          <w:tcPr>
            <w:tcW w:w="2459" w:type="pct"/>
          </w:tcPr>
          <w:p w14:paraId="79C151D7" w14:textId="77777777" w:rsidR="004045EA" w:rsidRPr="00F84A96" w:rsidRDefault="004045EA" w:rsidP="00014EE3">
            <w:pPr>
              <w:pStyle w:val="ListParagraph"/>
              <w:numPr>
                <w:ilvl w:val="1"/>
                <w:numId w:val="8"/>
              </w:numPr>
              <w:ind w:left="244" w:hanging="284"/>
              <w:contextualSpacing/>
              <w:jc w:val="both"/>
              <w:rPr>
                <w:rFonts w:ascii="Century Schoolbook" w:hAnsi="Century Schoolbook" w:cs="Miriam"/>
                <w:sz w:val="12"/>
                <w:szCs w:val="12"/>
              </w:rPr>
            </w:pPr>
            <w:r w:rsidRPr="00F84A96">
              <w:rPr>
                <w:rFonts w:ascii="Century Schoolbook" w:hAnsi="Century Schoolbook" w:cs="Miriam"/>
                <w:sz w:val="12"/>
                <w:szCs w:val="12"/>
              </w:rPr>
              <w:t xml:space="preserve">If any of the services are subject to the compulsory application of any: acts, regulation, treaty or convention, then the Agreement shall, insofar as possible, be construed in accordance with such statute, regulation, treaty or convention. </w:t>
            </w:r>
          </w:p>
        </w:tc>
        <w:tc>
          <w:tcPr>
            <w:tcW w:w="2541" w:type="pct"/>
          </w:tcPr>
          <w:p w14:paraId="79C151D8" w14:textId="77777777" w:rsidR="004045EA" w:rsidRDefault="004045EA" w:rsidP="00014EE3">
            <w:pPr>
              <w:pStyle w:val="ListParagraph"/>
              <w:numPr>
                <w:ilvl w:val="1"/>
                <w:numId w:val="30"/>
              </w:numPr>
              <w:tabs>
                <w:tab w:val="num" w:pos="244"/>
              </w:tabs>
              <w:suppressAutoHyphens/>
              <w:ind w:left="360" w:hanging="400"/>
              <w:contextualSpacing/>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 xml:space="preserve">Si l’un des services est assujetti à l’application obligatoire de : lois, réglementations, traités ou conventions, alors le Contrat sera interprété, dans la mesure du possible, conformément à ces lois, réglementations, traités ou conventions. </w:t>
            </w:r>
          </w:p>
        </w:tc>
      </w:tr>
      <w:tr w:rsidR="004045EA" w:rsidRPr="00044190" w14:paraId="79C151DC" w14:textId="77777777" w:rsidTr="00CF6D87">
        <w:trPr>
          <w:trHeight w:val="20"/>
          <w:jc w:val="center"/>
        </w:trPr>
        <w:tc>
          <w:tcPr>
            <w:tcW w:w="2459" w:type="pct"/>
          </w:tcPr>
          <w:p w14:paraId="79C151DA" w14:textId="77777777" w:rsidR="004045EA" w:rsidRDefault="004045EA" w:rsidP="00014EE3">
            <w:pPr>
              <w:pStyle w:val="ListParagraph"/>
              <w:numPr>
                <w:ilvl w:val="0"/>
                <w:numId w:val="31"/>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Arial"/>
                <w:b/>
                <w:bCs/>
                <w:sz w:val="12"/>
                <w:szCs w:val="12"/>
              </w:rPr>
              <w:t>APPLICATION &amp; ACCEPTANCE OF CONDITIONS</w:t>
            </w:r>
          </w:p>
        </w:tc>
        <w:tc>
          <w:tcPr>
            <w:tcW w:w="2541" w:type="pct"/>
          </w:tcPr>
          <w:p w14:paraId="79C151DB"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APPLICATION ET ACCEPTATION DES CONDITIONS</w:t>
            </w:r>
          </w:p>
        </w:tc>
      </w:tr>
      <w:tr w:rsidR="004045EA" w:rsidRPr="00044190" w14:paraId="79C151DF" w14:textId="77777777" w:rsidTr="00CF6D87">
        <w:trPr>
          <w:trHeight w:val="20"/>
          <w:jc w:val="center"/>
        </w:trPr>
        <w:tc>
          <w:tcPr>
            <w:tcW w:w="2459" w:type="pct"/>
          </w:tcPr>
          <w:p w14:paraId="79C151DD" w14:textId="77777777" w:rsidR="004045EA" w:rsidRDefault="004045EA" w:rsidP="00014EE3">
            <w:pPr>
              <w:pStyle w:val="ListParagraph"/>
              <w:numPr>
                <w:ilvl w:val="1"/>
                <w:numId w:val="31"/>
              </w:numPr>
              <w:suppressAutoHyphens/>
              <w:ind w:left="235" w:hanging="284"/>
              <w:contextualSpacing/>
              <w:jc w:val="both"/>
              <w:rPr>
                <w:rFonts w:ascii="Century Schoolbook" w:hAnsi="Century Schoolbook" w:cs="Arial"/>
                <w:b/>
                <w:bCs/>
                <w:sz w:val="12"/>
                <w:szCs w:val="12"/>
              </w:rPr>
            </w:pPr>
            <w:r w:rsidRPr="00F84A96">
              <w:rPr>
                <w:rFonts w:ascii="Century Schoolbook" w:hAnsi="Century Schoolbook" w:cs="Arial"/>
                <w:sz w:val="12"/>
                <w:szCs w:val="12"/>
                <w:lang w:val="en-GB"/>
              </w:rPr>
              <w:t xml:space="preserve">These Conditions govern </w:t>
            </w:r>
            <w:r w:rsidRPr="00F84A96">
              <w:rPr>
                <w:rFonts w:ascii="Century Schoolbook" w:hAnsi="Century Schoolbook" w:cs="Verdana"/>
                <w:sz w:val="12"/>
                <w:szCs w:val="12"/>
              </w:rPr>
              <w:t>and prevail over all Pre-Contractual Communications</w:t>
            </w:r>
            <w:r w:rsidRPr="00F84A96">
              <w:rPr>
                <w:rFonts w:ascii="Century Schoolbook" w:hAnsi="Century Schoolbook" w:cs="Arial"/>
                <w:sz w:val="12"/>
                <w:szCs w:val="12"/>
              </w:rPr>
              <w:t>, unless the Parties expressly agree otherwise in writing</w:t>
            </w:r>
            <w:r>
              <w:rPr>
                <w:rFonts w:ascii="Century Schoolbook" w:hAnsi="Century Schoolbook" w:cs="Arial"/>
                <w:sz w:val="12"/>
                <w:szCs w:val="12"/>
              </w:rPr>
              <w:t>.</w:t>
            </w:r>
          </w:p>
        </w:tc>
        <w:tc>
          <w:tcPr>
            <w:tcW w:w="2541" w:type="pct"/>
          </w:tcPr>
          <w:p w14:paraId="79C151DE" w14:textId="77777777" w:rsidR="004045EA" w:rsidRDefault="004045EA" w:rsidP="00014EE3">
            <w:pPr>
              <w:pStyle w:val="ListParagraph"/>
              <w:numPr>
                <w:ilvl w:val="1"/>
                <w:numId w:val="32"/>
              </w:numPr>
              <w:suppressAutoHyphens/>
              <w:ind w:left="235" w:hanging="284"/>
              <w:contextualSpacing/>
              <w:jc w:val="both"/>
              <w:rPr>
                <w:rFonts w:ascii="Century Schoolbook" w:hAnsi="Century Schoolbook" w:cs="Arial"/>
                <w:b/>
                <w:bCs/>
                <w:sz w:val="12"/>
                <w:szCs w:val="12"/>
                <w:lang w:val="fr-FR"/>
              </w:rPr>
            </w:pPr>
            <w:r>
              <w:rPr>
                <w:rFonts w:ascii="Century Schoolbook" w:eastAsia="Century Schoolbook" w:hAnsi="Century Schoolbook" w:cs="Century Schoolbook"/>
                <w:sz w:val="12"/>
                <w:szCs w:val="12"/>
                <w:bdr w:val="nil"/>
                <w:lang w:val="fr-FR"/>
              </w:rPr>
              <w:t>Les présentes Conditions régissent et prévalent sur l’ensemble des Communications précontractuelles, à moins que les Parties n’en conviennent autrement par écrit.</w:t>
            </w:r>
          </w:p>
        </w:tc>
      </w:tr>
      <w:tr w:rsidR="004045EA" w:rsidRPr="00044190" w14:paraId="79C151E2" w14:textId="77777777" w:rsidTr="00CF6D87">
        <w:trPr>
          <w:trHeight w:val="20"/>
          <w:jc w:val="center"/>
        </w:trPr>
        <w:tc>
          <w:tcPr>
            <w:tcW w:w="2459" w:type="pct"/>
          </w:tcPr>
          <w:p w14:paraId="79C151E0" w14:textId="61AB8F8B" w:rsidR="004045EA" w:rsidRDefault="004045EA" w:rsidP="00014EE3">
            <w:pPr>
              <w:pStyle w:val="ListParagraph"/>
              <w:numPr>
                <w:ilvl w:val="1"/>
                <w:numId w:val="32"/>
              </w:numPr>
              <w:suppressAutoHyphens/>
              <w:ind w:left="235" w:hanging="284"/>
              <w:contextualSpacing/>
              <w:jc w:val="both"/>
              <w:rPr>
                <w:rFonts w:ascii="Century Schoolbook" w:hAnsi="Century Schoolbook" w:cs="Arial"/>
                <w:sz w:val="12"/>
                <w:szCs w:val="12"/>
                <w:lang w:val="en-GB"/>
              </w:rPr>
            </w:pPr>
            <w:r w:rsidRPr="00F84A96">
              <w:rPr>
                <w:rFonts w:ascii="Century Schoolbook" w:hAnsi="Century Schoolbook" w:cs="Arial"/>
                <w:sz w:val="12"/>
                <w:szCs w:val="12"/>
              </w:rPr>
              <w:t xml:space="preserve">Should the Company wish to vary or to contract with </w:t>
            </w:r>
            <w:r w:rsidR="005664E6">
              <w:rPr>
                <w:rFonts w:ascii="Century Schoolbook" w:hAnsi="Century Schoolbook" w:cs="Arial"/>
                <w:sz w:val="12"/>
                <w:szCs w:val="12"/>
              </w:rPr>
              <w:t>Bayer</w:t>
            </w:r>
            <w:r w:rsidRPr="00F84A96">
              <w:rPr>
                <w:rFonts w:ascii="Century Schoolbook" w:hAnsi="Century Schoolbook" w:cs="Arial"/>
                <w:sz w:val="12"/>
                <w:szCs w:val="12"/>
              </w:rPr>
              <w:t xml:space="preserve"> otherwise than on these Conditions, special arrangements must be made prior to commencement of services and be agreed between the Parties, and in order to be binding on </w:t>
            </w:r>
            <w:r w:rsidR="005664E6">
              <w:rPr>
                <w:rFonts w:ascii="Century Schoolbook" w:hAnsi="Century Schoolbook" w:cs="Arial"/>
                <w:sz w:val="12"/>
                <w:szCs w:val="12"/>
              </w:rPr>
              <w:t>Bayer</w:t>
            </w:r>
            <w:r w:rsidRPr="00F84A96">
              <w:rPr>
                <w:rFonts w:ascii="Century Schoolbook" w:hAnsi="Century Schoolbook" w:cs="Arial"/>
                <w:sz w:val="12"/>
                <w:szCs w:val="12"/>
              </w:rPr>
              <w:t xml:space="preserve"> must be confirmed in writing by </w:t>
            </w:r>
            <w:r w:rsidR="005664E6">
              <w:rPr>
                <w:rFonts w:ascii="Century Schoolbook" w:hAnsi="Century Schoolbook" w:cs="Arial"/>
                <w:sz w:val="12"/>
                <w:szCs w:val="12"/>
              </w:rPr>
              <w:t>Bayer</w:t>
            </w:r>
            <w:r w:rsidRPr="00F84A96">
              <w:rPr>
                <w:rFonts w:ascii="Century Schoolbook" w:hAnsi="Century Schoolbook" w:cs="Arial"/>
                <w:sz w:val="12"/>
                <w:szCs w:val="12"/>
              </w:rPr>
              <w:t>’s authorized representative</w:t>
            </w:r>
            <w:r>
              <w:rPr>
                <w:rFonts w:ascii="Century Schoolbook" w:hAnsi="Century Schoolbook" w:cs="Arial"/>
                <w:sz w:val="12"/>
                <w:szCs w:val="12"/>
              </w:rPr>
              <w:t>.</w:t>
            </w:r>
          </w:p>
        </w:tc>
        <w:tc>
          <w:tcPr>
            <w:tcW w:w="2541" w:type="pct"/>
          </w:tcPr>
          <w:p w14:paraId="79C151E1" w14:textId="323BE283" w:rsidR="004045EA" w:rsidRDefault="004045EA" w:rsidP="00014EE3">
            <w:pPr>
              <w:pStyle w:val="ListParagraph"/>
              <w:numPr>
                <w:ilvl w:val="1"/>
                <w:numId w:val="31"/>
              </w:numPr>
              <w:suppressAutoHyphens/>
              <w:ind w:left="235" w:hanging="284"/>
              <w:contextualSpacing/>
              <w:jc w:val="both"/>
              <w:rPr>
                <w:rFonts w:ascii="Century Schoolbook" w:hAnsi="Century Schoolbook" w:cs="Arial"/>
                <w:sz w:val="12"/>
                <w:szCs w:val="12"/>
                <w:lang w:val="fr-FR"/>
              </w:rPr>
            </w:pPr>
            <w:r>
              <w:rPr>
                <w:rFonts w:ascii="Century Schoolbook" w:eastAsia="Century Schoolbook" w:hAnsi="Century Schoolbook" w:cs="Century Schoolbook"/>
                <w:sz w:val="12"/>
                <w:szCs w:val="12"/>
                <w:bdr w:val="nil"/>
                <w:lang w:val="fr-FR"/>
              </w:rPr>
              <w:t xml:space="preserve">Si la Société souhaite modifier les présentes Conditions ou passer contrat avec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autrement qu’en vertu des présentes Conditions, des dispositions particulières doivent être prises avant le début des services et faire l’objet d’un accord entre les Parties. En outre, afin d’être contraignantes pour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elles doivent être confirmées par écrit par le représentant autorisé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w:t>
            </w:r>
          </w:p>
        </w:tc>
      </w:tr>
      <w:tr w:rsidR="004045EA" w:rsidRPr="00044190" w14:paraId="79C151E5" w14:textId="77777777" w:rsidTr="00CF6D87">
        <w:trPr>
          <w:trHeight w:val="20"/>
          <w:jc w:val="center"/>
        </w:trPr>
        <w:tc>
          <w:tcPr>
            <w:tcW w:w="2459" w:type="pct"/>
          </w:tcPr>
          <w:p w14:paraId="79C151E3" w14:textId="0D77A9B9" w:rsidR="004045EA" w:rsidRDefault="005664E6" w:rsidP="00014EE3">
            <w:pPr>
              <w:pStyle w:val="ListParagraph"/>
              <w:numPr>
                <w:ilvl w:val="1"/>
                <w:numId w:val="32"/>
              </w:numPr>
              <w:suppressAutoHyphens/>
              <w:ind w:left="235" w:hanging="284"/>
              <w:contextualSpacing/>
              <w:jc w:val="both"/>
              <w:rPr>
                <w:rFonts w:ascii="Century Schoolbook" w:hAnsi="Century Schoolbook" w:cs="Arial"/>
                <w:sz w:val="12"/>
                <w:szCs w:val="12"/>
              </w:rPr>
            </w:pPr>
            <w:r>
              <w:rPr>
                <w:rFonts w:ascii="Century Schoolbook" w:hAnsi="Century Schoolbook" w:cs="Arial"/>
                <w:sz w:val="12"/>
                <w:szCs w:val="12"/>
              </w:rPr>
              <w:t>Bayer</w:t>
            </w:r>
            <w:r w:rsidR="004045EA" w:rsidRPr="00F84A96">
              <w:rPr>
                <w:rFonts w:ascii="Century Schoolbook" w:hAnsi="Century Schoolbook" w:cs="Arial"/>
                <w:sz w:val="12"/>
                <w:szCs w:val="12"/>
              </w:rPr>
              <w:t xml:space="preserve"> is entitled to update and/or amend these Conditions regularly by, sending to the Company the updated/amended Conditions and the revised Conditions shall apply to all dealings between the Parties</w:t>
            </w:r>
            <w:r w:rsidR="004045EA">
              <w:rPr>
                <w:rFonts w:ascii="Century Schoolbook" w:hAnsi="Century Schoolbook" w:cs="Arial"/>
                <w:sz w:val="12"/>
                <w:szCs w:val="12"/>
              </w:rPr>
              <w:t>.</w:t>
            </w:r>
          </w:p>
        </w:tc>
        <w:tc>
          <w:tcPr>
            <w:tcW w:w="2541" w:type="pct"/>
          </w:tcPr>
          <w:p w14:paraId="79C151E4" w14:textId="7A0CFE73" w:rsidR="004045EA" w:rsidRDefault="005664E6" w:rsidP="00014EE3">
            <w:pPr>
              <w:pStyle w:val="ListParagraph"/>
              <w:numPr>
                <w:ilvl w:val="1"/>
                <w:numId w:val="31"/>
              </w:numPr>
              <w:suppressAutoHyphens/>
              <w:ind w:left="235" w:hanging="284"/>
              <w:contextualSpacing/>
              <w:jc w:val="both"/>
              <w:rPr>
                <w:rFonts w:ascii="Century Schoolbook" w:hAnsi="Century Schoolbook" w:cs="Arial"/>
                <w:sz w:val="12"/>
                <w:szCs w:val="12"/>
                <w:lang w:val="fr-FR"/>
              </w:rPr>
            </w:pPr>
            <w:r>
              <w:rPr>
                <w:rFonts w:ascii="Century Schoolbook" w:eastAsia="Century Schoolbook" w:hAnsi="Century Schoolbook" w:cs="Century Schoolbook"/>
                <w:sz w:val="12"/>
                <w:szCs w:val="12"/>
                <w:bdr w:val="nil"/>
                <w:lang w:val="fr-FR"/>
              </w:rPr>
              <w:t>Bayer</w:t>
            </w:r>
            <w:r w:rsidR="004045EA">
              <w:rPr>
                <w:rFonts w:ascii="Century Schoolbook" w:eastAsia="Century Schoolbook" w:hAnsi="Century Schoolbook" w:cs="Century Schoolbook"/>
                <w:sz w:val="12"/>
                <w:szCs w:val="12"/>
                <w:bdr w:val="nil"/>
                <w:lang w:val="fr-FR"/>
              </w:rPr>
              <w:t xml:space="preserve"> a le droit de mettre à jour et/ou de modifier les présentes Conditions régulièrement en envoyant à la Société les Conditions mises à jour/modifiées, et les Conditions révisées s’appliqueront à l’ensemble des transactions entre les Parties.</w:t>
            </w:r>
          </w:p>
        </w:tc>
      </w:tr>
      <w:tr w:rsidR="004045EA" w14:paraId="79C151E8" w14:textId="77777777" w:rsidTr="00CF6D87">
        <w:trPr>
          <w:trHeight w:val="20"/>
          <w:jc w:val="center"/>
        </w:trPr>
        <w:tc>
          <w:tcPr>
            <w:tcW w:w="2459" w:type="pct"/>
          </w:tcPr>
          <w:p w14:paraId="79C151E6" w14:textId="77777777" w:rsidR="004045EA" w:rsidRDefault="004045EA" w:rsidP="00014EE3">
            <w:pPr>
              <w:pStyle w:val="ListParagraph"/>
              <w:numPr>
                <w:ilvl w:val="0"/>
                <w:numId w:val="32"/>
              </w:numPr>
              <w:suppressAutoHyphens/>
              <w:ind w:hanging="400"/>
              <w:contextualSpacing/>
              <w:jc w:val="both"/>
              <w:rPr>
                <w:rFonts w:ascii="Century Schoolbook" w:hAnsi="Century Schoolbook" w:cs="Miriam"/>
                <w:b/>
                <w:sz w:val="12"/>
                <w:szCs w:val="12"/>
              </w:rPr>
            </w:pPr>
            <w:r w:rsidRPr="00F84A96">
              <w:rPr>
                <w:rFonts w:ascii="Century Schoolbook" w:hAnsi="Century Schoolbook" w:cs="Miriam"/>
                <w:b/>
                <w:sz w:val="12"/>
                <w:szCs w:val="12"/>
              </w:rPr>
              <w:t>WARRANTIES</w:t>
            </w:r>
          </w:p>
        </w:tc>
        <w:tc>
          <w:tcPr>
            <w:tcW w:w="2541" w:type="pct"/>
          </w:tcPr>
          <w:p w14:paraId="79C151E7"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GARANTIES</w:t>
            </w:r>
          </w:p>
        </w:tc>
      </w:tr>
      <w:tr w:rsidR="004045EA" w:rsidRPr="00044190" w14:paraId="79C151EB" w14:textId="77777777" w:rsidTr="00CF6D87">
        <w:trPr>
          <w:trHeight w:val="20"/>
          <w:jc w:val="center"/>
        </w:trPr>
        <w:tc>
          <w:tcPr>
            <w:tcW w:w="2459" w:type="pct"/>
          </w:tcPr>
          <w:p w14:paraId="79C151E9" w14:textId="31A47666" w:rsidR="004045EA" w:rsidRDefault="004045EA" w:rsidP="00014EE3">
            <w:pPr>
              <w:pStyle w:val="ListParagraph"/>
              <w:numPr>
                <w:ilvl w:val="1"/>
                <w:numId w:val="32"/>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 xml:space="preserve">The Company warrants that: (a) services conform to the Agreement and are of satisfactory quality;  (b) it has and will maintain throughout the course of the Agreement: all licenses, permissions, authorizations, consents, (work) permits and sufficient resources needed to conduct and fulfill its obligations; (c) the Personnel’s salaries (including social charges, if any apply), are paid the at the legal rates established by, and working conditions accord with, the applicable national laws and regulations; (d) it has all necessary insurances in place, in amounts of coverage as maybe required by law, to cover its liabilities arising from the Agreement, including but not limited to employer’s liability, professional indemnity, public liability, third party liability, product liability and professional negligence insurance with a recognized insurance company; (e) Personnel complies with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’s health and safety, security and other policies and practices applicable to working on </w:t>
            </w:r>
            <w:r w:rsidR="005664E6">
              <w:rPr>
                <w:rFonts w:ascii="Century Schoolbook" w:hAnsi="Century Schoolbook" w:cs="Miriam"/>
                <w:sz w:val="12"/>
                <w:szCs w:val="12"/>
              </w:rPr>
              <w:t>Bayer</w:t>
            </w:r>
            <w:r w:rsidRPr="00F84A96">
              <w:rPr>
                <w:rFonts w:ascii="Century Schoolbook" w:hAnsi="Century Schoolbook" w:cs="Miriam"/>
                <w:sz w:val="12"/>
                <w:szCs w:val="12"/>
              </w:rPr>
              <w:t>'s premises, if any are entered in the course of the Agreement.</w:t>
            </w:r>
          </w:p>
        </w:tc>
        <w:tc>
          <w:tcPr>
            <w:tcW w:w="2541" w:type="pct"/>
          </w:tcPr>
          <w:p w14:paraId="79C151EA" w14:textId="4C860876" w:rsidR="004045EA" w:rsidRDefault="004045EA" w:rsidP="00014EE3">
            <w:pPr>
              <w:pStyle w:val="ListParagraph"/>
              <w:numPr>
                <w:ilvl w:val="1"/>
                <w:numId w:val="33"/>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La Société garantit que : (a) les services sont conformes au Contrat et sont d’une qualité satisfaisante ; (b) elle dispose de ce qui suit et maintiendra tout au long de la période prévue par le Contrat : l’ensemble des licences, permis, autorisations, consentements, autorisations (de travail) et ressources suffisantes nécessaires pour s’acquitter de ses obligations ; (c) les salaires du Personnel (y compris les charges sociales, le cas échéant), seront payés aux taux légaux établis par les lois et réglementations nationales en vigueur, et les conditions de travail seront alignées sur lesdites lois et réglementations ; (d) elle dispose de l’ensemble des assurances nécessaires, aux montants de couverture prévus par la loi, le cas échéant, afin de couvrir toute responsabilité qui serait la sienne en vertu du Contrat, y compris, sans s’y limiter, la responsabilité de l’employeur, l’assurance d’indemnisation professionnelle, la responsabilité civile, la responsabilité de tiers, la responsabilité relative aux produits et l’assurance pour négligence professionnelle auprès d’une compagnie d’assurance reconnue ; (e) le Personnel respectera les règlements et pratiques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relatifs à la santé et à la sécurité, entre autres, applicables au travail dans les sites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si des personnes venaient à s’y rendre dans le cadre du Contrat.</w:t>
            </w:r>
          </w:p>
        </w:tc>
      </w:tr>
      <w:tr w:rsidR="004045EA" w14:paraId="79C151EE" w14:textId="77777777" w:rsidTr="00CF6D87">
        <w:trPr>
          <w:trHeight w:val="20"/>
          <w:jc w:val="center"/>
        </w:trPr>
        <w:tc>
          <w:tcPr>
            <w:tcW w:w="2459" w:type="pct"/>
          </w:tcPr>
          <w:p w14:paraId="79C151EC" w14:textId="7CDEB514" w:rsidR="004045EA" w:rsidRDefault="005664E6" w:rsidP="00014EE3">
            <w:pPr>
              <w:pStyle w:val="ListParagraph"/>
              <w:numPr>
                <w:ilvl w:val="0"/>
                <w:numId w:val="33"/>
              </w:numPr>
              <w:suppressAutoHyphens/>
              <w:ind w:hanging="400"/>
              <w:contextualSpacing/>
              <w:jc w:val="both"/>
              <w:rPr>
                <w:rFonts w:ascii="Century Schoolbook" w:hAnsi="Century Schoolbook" w:cs="Miriam"/>
                <w:b/>
                <w:sz w:val="12"/>
                <w:szCs w:val="12"/>
              </w:rPr>
            </w:pPr>
            <w:r>
              <w:rPr>
                <w:rFonts w:ascii="Century Schoolbook" w:hAnsi="Century Schoolbook" w:cs="Miriam"/>
                <w:b/>
                <w:sz w:val="12"/>
                <w:szCs w:val="12"/>
              </w:rPr>
              <w:t>BAYER</w:t>
            </w:r>
            <w:r w:rsidR="004045EA" w:rsidRPr="00F84A96">
              <w:rPr>
                <w:rFonts w:ascii="Century Schoolbook" w:hAnsi="Century Schoolbook" w:cs="Miriam"/>
                <w:b/>
                <w:sz w:val="12"/>
                <w:szCs w:val="12"/>
              </w:rPr>
              <w:t xml:space="preserve"> MATERIAL</w:t>
            </w:r>
          </w:p>
        </w:tc>
        <w:tc>
          <w:tcPr>
            <w:tcW w:w="2541" w:type="pct"/>
          </w:tcPr>
          <w:p w14:paraId="79C151ED" w14:textId="53173864"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xml:space="preserve">SUPPORT </w:t>
            </w:r>
            <w:r w:rsidR="005664E6">
              <w:rPr>
                <w:rFonts w:ascii="Century Schoolbook" w:eastAsia="Century Schoolbook" w:hAnsi="Century Schoolbook" w:cs="Century Schoolbook"/>
                <w:b/>
                <w:bCs/>
                <w:sz w:val="12"/>
                <w:szCs w:val="12"/>
                <w:bdr w:val="nil"/>
                <w:lang w:val="fr-FR"/>
              </w:rPr>
              <w:t>BAYER</w:t>
            </w:r>
          </w:p>
        </w:tc>
      </w:tr>
      <w:tr w:rsidR="004045EA" w:rsidRPr="00044190" w14:paraId="79C151F1" w14:textId="77777777" w:rsidTr="00CF6D87">
        <w:trPr>
          <w:trHeight w:val="20"/>
          <w:jc w:val="center"/>
        </w:trPr>
        <w:tc>
          <w:tcPr>
            <w:tcW w:w="2459" w:type="pct"/>
          </w:tcPr>
          <w:p w14:paraId="79C151EF" w14:textId="4B7E724F" w:rsidR="004045EA" w:rsidRDefault="004045EA" w:rsidP="00014EE3">
            <w:pPr>
              <w:pStyle w:val="ListParagraph"/>
              <w:numPr>
                <w:ilvl w:val="1"/>
                <w:numId w:val="33"/>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 xml:space="preserve">In cases where, in the course of the Agreement,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provides Material to the Company;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makes no representations of any kind, either expressed or implied, regarding any warranty of: title, merchantability, fitness for a particular purpose, or that such materials or their use will not infringe any: patent, copyright, trademark, or other proprietary rights of any third party.</w:t>
            </w:r>
          </w:p>
        </w:tc>
        <w:tc>
          <w:tcPr>
            <w:tcW w:w="2541" w:type="pct"/>
          </w:tcPr>
          <w:p w14:paraId="79C151F0" w14:textId="38AA20BC" w:rsidR="004045EA" w:rsidRDefault="004045EA" w:rsidP="00014EE3">
            <w:pPr>
              <w:pStyle w:val="ListParagraph"/>
              <w:numPr>
                <w:ilvl w:val="1"/>
                <w:numId w:val="34"/>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Dans les cas où, dans le cadre du Contrat,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fournit de quelconque Supports à la Société ;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ne fait aucune déclaration de quelque nature que ce soit, expresse ou tacite, concernant une quelconque garantie de titre, de qualité marchande, d’aptitude des matériels à un usage particulier, et ne déclare ou ne garantit aucunement que les supports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ou l’utilisation desdits supports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ne porteront pas atteinte à un brevet, un droit d’auteur, une marque de commerce ou à d’autres droits exclusifs de tierces parties.</w:t>
            </w:r>
          </w:p>
        </w:tc>
      </w:tr>
      <w:tr w:rsidR="004045EA" w:rsidRPr="00044190" w14:paraId="79C151F4" w14:textId="77777777" w:rsidTr="00CF6D87">
        <w:trPr>
          <w:trHeight w:val="20"/>
          <w:jc w:val="center"/>
        </w:trPr>
        <w:tc>
          <w:tcPr>
            <w:tcW w:w="2459" w:type="pct"/>
          </w:tcPr>
          <w:p w14:paraId="79C151F2" w14:textId="77777777" w:rsidR="004045EA" w:rsidRDefault="004045EA" w:rsidP="00014EE3">
            <w:pPr>
              <w:pStyle w:val="ListParagraph"/>
              <w:numPr>
                <w:ilvl w:val="0"/>
                <w:numId w:val="34"/>
              </w:numPr>
              <w:suppressAutoHyphens/>
              <w:ind w:hanging="400"/>
              <w:contextualSpacing/>
              <w:jc w:val="both"/>
              <w:rPr>
                <w:rFonts w:ascii="Century Schoolbook" w:hAnsi="Century Schoolbook" w:cs="Miriam"/>
                <w:b/>
                <w:sz w:val="12"/>
                <w:szCs w:val="12"/>
              </w:rPr>
            </w:pPr>
            <w:r w:rsidRPr="00F84A96">
              <w:rPr>
                <w:rFonts w:ascii="Century Schoolbook" w:eastAsia="Calibri" w:hAnsi="Century Schoolbook" w:cs="Miriam"/>
                <w:b/>
                <w:sz w:val="12"/>
                <w:szCs w:val="12"/>
              </w:rPr>
              <w:t>FAILURE TO PERFORM &amp; RIGHT TO CURE</w:t>
            </w:r>
          </w:p>
        </w:tc>
        <w:tc>
          <w:tcPr>
            <w:tcW w:w="2541" w:type="pct"/>
          </w:tcPr>
          <w:p w14:paraId="79C151F3"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INEXÉCUTION DU CONTRAT ET DROIT DE REMÉDIER AUX DÉFAUTS</w:t>
            </w:r>
          </w:p>
        </w:tc>
      </w:tr>
      <w:tr w:rsidR="004045EA" w:rsidRPr="00044190" w14:paraId="79C151F7" w14:textId="77777777" w:rsidTr="00CF6D87">
        <w:trPr>
          <w:trHeight w:val="20"/>
          <w:jc w:val="center"/>
        </w:trPr>
        <w:tc>
          <w:tcPr>
            <w:tcW w:w="2459" w:type="pct"/>
          </w:tcPr>
          <w:p w14:paraId="79C151F5" w14:textId="060DAA08" w:rsidR="004045EA" w:rsidRDefault="004045EA" w:rsidP="00014EE3">
            <w:pPr>
              <w:pStyle w:val="BodyText"/>
              <w:numPr>
                <w:ilvl w:val="1"/>
                <w:numId w:val="34"/>
              </w:numPr>
              <w:spacing w:after="0" w:line="240" w:lineRule="auto"/>
              <w:ind w:left="244" w:hanging="284"/>
              <w:rPr>
                <w:rFonts w:ascii="Century Schoolbook" w:eastAsia="Calibri" w:hAnsi="Century Schoolbook" w:cs="Miriam"/>
                <w:b/>
                <w:sz w:val="12"/>
                <w:szCs w:val="12"/>
              </w:rPr>
            </w:pPr>
            <w:r w:rsidRPr="00F84A96">
              <w:rPr>
                <w:rFonts w:ascii="Century Schoolbook" w:hAnsi="Century Schoolbook" w:cs="Miriam"/>
                <w:sz w:val="12"/>
                <w:szCs w:val="12"/>
              </w:rPr>
              <w:t xml:space="preserve">If Company is unable to perform its obligations, for any reason, it is to immediately inform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and offer an equivalent alternative at the same cost and service level.</w:t>
            </w:r>
          </w:p>
        </w:tc>
        <w:tc>
          <w:tcPr>
            <w:tcW w:w="2541" w:type="pct"/>
          </w:tcPr>
          <w:p w14:paraId="79C151F6" w14:textId="2A8EA009" w:rsidR="004045EA" w:rsidRDefault="004045EA" w:rsidP="00014EE3">
            <w:pPr>
              <w:pStyle w:val="BodyText"/>
              <w:numPr>
                <w:ilvl w:val="1"/>
                <w:numId w:val="35"/>
              </w:numPr>
              <w:spacing w:after="0" w:line="240" w:lineRule="auto"/>
              <w:ind w:left="244" w:hanging="284"/>
              <w:rPr>
                <w:rFonts w:ascii="Century Schoolbook" w:eastAsia="Calibri"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Si la Société n’est pas en mesure de respecter ses obligations, pour une raison quelconque, elle doit en informer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immédiatement et proposer une alternative équivalente au même coût et selon le même niveau de service.</w:t>
            </w:r>
          </w:p>
        </w:tc>
      </w:tr>
      <w:tr w:rsidR="004045EA" w:rsidRPr="00044190" w14:paraId="79C151FA" w14:textId="77777777" w:rsidTr="00CF6D87">
        <w:trPr>
          <w:trHeight w:val="20"/>
          <w:jc w:val="center"/>
        </w:trPr>
        <w:tc>
          <w:tcPr>
            <w:tcW w:w="2459" w:type="pct"/>
          </w:tcPr>
          <w:p w14:paraId="79C151F8" w14:textId="204BF1D4" w:rsidR="004045EA" w:rsidRDefault="004045EA" w:rsidP="00014EE3">
            <w:pPr>
              <w:pStyle w:val="BodyText"/>
              <w:numPr>
                <w:ilvl w:val="1"/>
                <w:numId w:val="35"/>
              </w:numPr>
              <w:spacing w:after="0" w:line="240" w:lineRule="auto"/>
              <w:ind w:left="244" w:hanging="284"/>
              <w:rPr>
                <w:rFonts w:ascii="Century Schoolbook" w:eastAsia="Calibri" w:hAnsi="Century Schoolbook" w:cs="Miriam"/>
                <w:b/>
                <w:sz w:val="12"/>
                <w:szCs w:val="12"/>
              </w:rPr>
            </w:pPr>
            <w:r w:rsidRPr="00F84A96">
              <w:rPr>
                <w:rFonts w:ascii="Century Schoolbook" w:hAnsi="Century Schoolbook" w:cs="Miriam"/>
                <w:sz w:val="12"/>
                <w:szCs w:val="12"/>
              </w:rPr>
              <w:t xml:space="preserve">If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accepts the offered alternative (by way of an Amendment), the Company is to perform the service in accordance with the proposed alternative including, the new due date if applicable.</w:t>
            </w:r>
          </w:p>
        </w:tc>
        <w:tc>
          <w:tcPr>
            <w:tcW w:w="2541" w:type="pct"/>
          </w:tcPr>
          <w:p w14:paraId="79C151F9" w14:textId="542DD032" w:rsidR="004045EA" w:rsidRDefault="004045EA" w:rsidP="00014EE3">
            <w:pPr>
              <w:pStyle w:val="BodyText"/>
              <w:numPr>
                <w:ilvl w:val="1"/>
                <w:numId w:val="34"/>
              </w:numPr>
              <w:spacing w:after="0" w:line="240" w:lineRule="auto"/>
              <w:ind w:left="244" w:hanging="284"/>
              <w:rPr>
                <w:rFonts w:ascii="Century Schoolbook" w:eastAsia="Calibri"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Si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accepte l’alternative proposée (via un Avenant), la Société devra fournir le service conformément à l’alternative proposée y compris à la nouvelle date d’échéance éventuelle.</w:t>
            </w:r>
          </w:p>
        </w:tc>
      </w:tr>
      <w:tr w:rsidR="004045EA" w:rsidRPr="00044190" w14:paraId="79C151FD" w14:textId="77777777" w:rsidTr="00CF6D87">
        <w:trPr>
          <w:trHeight w:val="20"/>
          <w:jc w:val="center"/>
        </w:trPr>
        <w:tc>
          <w:tcPr>
            <w:tcW w:w="2459" w:type="pct"/>
          </w:tcPr>
          <w:p w14:paraId="79C151FB" w14:textId="146D58FB" w:rsidR="004045EA" w:rsidRDefault="004045EA" w:rsidP="00014EE3">
            <w:pPr>
              <w:pStyle w:val="BodyText"/>
              <w:numPr>
                <w:ilvl w:val="1"/>
                <w:numId w:val="35"/>
              </w:numPr>
              <w:spacing w:after="0" w:line="240" w:lineRule="auto"/>
              <w:ind w:left="244" w:hanging="284"/>
              <w:rPr>
                <w:rFonts w:ascii="Century Schoolbook" w:hAnsi="Century Schoolbook" w:cs="Miriam"/>
                <w:sz w:val="12"/>
                <w:szCs w:val="12"/>
              </w:rPr>
            </w:pPr>
            <w:r w:rsidRPr="00F84A96">
              <w:rPr>
                <w:rFonts w:ascii="Century Schoolbook" w:hAnsi="Century Schoolbook" w:cs="Miriam"/>
                <w:sz w:val="12"/>
                <w:szCs w:val="12"/>
              </w:rPr>
              <w:t xml:space="preserve">If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does not accept the offered alternative, it has the right (without prejudice to a</w:t>
            </w:r>
            <w:r>
              <w:rPr>
                <w:rFonts w:ascii="Century Schoolbook" w:hAnsi="Century Schoolbook" w:cs="Miriam"/>
                <w:sz w:val="12"/>
                <w:szCs w:val="12"/>
              </w:rPr>
              <w:t>ny other rights it may have) to</w:t>
            </w:r>
            <w:r w:rsidRPr="00F84A96">
              <w:rPr>
                <w:rFonts w:ascii="Century Schoolbook" w:hAnsi="Century Schoolbook" w:cs="Miriam"/>
                <w:sz w:val="12"/>
                <w:szCs w:val="12"/>
              </w:rPr>
              <w:t xml:space="preserve"> reject any service or Deliverables, at Company’s expense</w:t>
            </w:r>
            <w:r>
              <w:rPr>
                <w:rFonts w:ascii="Century Schoolbook" w:hAnsi="Century Schoolbook" w:cs="Miriam"/>
                <w:sz w:val="12"/>
                <w:szCs w:val="12"/>
              </w:rPr>
              <w:t>,</w:t>
            </w:r>
            <w:r w:rsidRPr="00F84A96">
              <w:rPr>
                <w:rFonts w:ascii="Century Schoolbook" w:hAnsi="Century Schoolbook" w:cs="Miriam"/>
                <w:sz w:val="12"/>
                <w:szCs w:val="12"/>
              </w:rPr>
              <w:t xml:space="preserve"> and </w:t>
            </w:r>
            <w:r>
              <w:rPr>
                <w:rFonts w:ascii="Century Schoolbook" w:hAnsi="Century Schoolbook" w:cs="Miriam"/>
                <w:sz w:val="12"/>
                <w:szCs w:val="12"/>
              </w:rPr>
              <w:t xml:space="preserve">to </w:t>
            </w:r>
            <w:r w:rsidRPr="00F84A96">
              <w:rPr>
                <w:rFonts w:ascii="Century Schoolbook" w:hAnsi="Century Schoolbook" w:cs="Miriam"/>
                <w:sz w:val="12"/>
                <w:szCs w:val="12"/>
              </w:rPr>
              <w:t>terminate the Agreement.</w:t>
            </w:r>
          </w:p>
        </w:tc>
        <w:tc>
          <w:tcPr>
            <w:tcW w:w="2541" w:type="pct"/>
          </w:tcPr>
          <w:p w14:paraId="79C151FC" w14:textId="5B9C67AD" w:rsidR="004045EA" w:rsidRDefault="004045EA" w:rsidP="00014EE3">
            <w:pPr>
              <w:pStyle w:val="BodyText"/>
              <w:numPr>
                <w:ilvl w:val="1"/>
                <w:numId w:val="34"/>
              </w:numPr>
              <w:spacing w:after="0" w:line="240" w:lineRule="auto"/>
              <w:ind w:left="244" w:hanging="284"/>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 xml:space="preserve">Si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n’accepte pas l’alternative proposée,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a le droit (sans préjudice d’autres droits) de rejeter tout service ou Livrable, aux frais de la Société, et de résilier le Contrat.</w:t>
            </w:r>
          </w:p>
        </w:tc>
      </w:tr>
      <w:tr w:rsidR="004045EA" w14:paraId="79C15200" w14:textId="77777777" w:rsidTr="00CF6D87">
        <w:trPr>
          <w:trHeight w:val="20"/>
          <w:jc w:val="center"/>
        </w:trPr>
        <w:tc>
          <w:tcPr>
            <w:tcW w:w="2459" w:type="pct"/>
          </w:tcPr>
          <w:p w14:paraId="79C151FE" w14:textId="77777777" w:rsidR="004045EA" w:rsidRDefault="004045EA" w:rsidP="00014EE3">
            <w:pPr>
              <w:pStyle w:val="ListParagraph"/>
              <w:numPr>
                <w:ilvl w:val="0"/>
                <w:numId w:val="35"/>
              </w:numPr>
              <w:suppressAutoHyphens/>
              <w:ind w:hanging="400"/>
              <w:contextualSpacing/>
              <w:jc w:val="both"/>
              <w:rPr>
                <w:rFonts w:ascii="Century Schoolbook" w:hAnsi="Century Schoolbook" w:cs="Miriam"/>
                <w:b/>
                <w:sz w:val="12"/>
                <w:szCs w:val="12"/>
              </w:rPr>
            </w:pPr>
            <w:r w:rsidRPr="00F84A96">
              <w:rPr>
                <w:rFonts w:ascii="Century Schoolbook" w:hAnsi="Century Schoolbook" w:cs="Miriam"/>
                <w:b/>
                <w:spacing w:val="-2"/>
                <w:sz w:val="12"/>
                <w:szCs w:val="12"/>
              </w:rPr>
              <w:t>INDEMNITY</w:t>
            </w:r>
          </w:p>
        </w:tc>
        <w:tc>
          <w:tcPr>
            <w:tcW w:w="2541" w:type="pct"/>
          </w:tcPr>
          <w:p w14:paraId="79C151FF"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pacing w:val="-2"/>
                <w:sz w:val="12"/>
                <w:szCs w:val="12"/>
                <w:bdr w:val="nil"/>
                <w:lang w:val="fr-FR"/>
              </w:rPr>
              <w:t>INDEMNITÉ</w:t>
            </w:r>
          </w:p>
        </w:tc>
      </w:tr>
      <w:tr w:rsidR="004045EA" w:rsidRPr="00044190" w14:paraId="79C15203" w14:textId="77777777" w:rsidTr="00CF6D87">
        <w:trPr>
          <w:trHeight w:val="20"/>
          <w:jc w:val="center"/>
        </w:trPr>
        <w:tc>
          <w:tcPr>
            <w:tcW w:w="2459" w:type="pct"/>
          </w:tcPr>
          <w:p w14:paraId="79C15201" w14:textId="78118343" w:rsidR="004045EA" w:rsidRDefault="004045EA" w:rsidP="00014EE3">
            <w:pPr>
              <w:pStyle w:val="ListParagraph"/>
              <w:numPr>
                <w:ilvl w:val="1"/>
                <w:numId w:val="3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 xml:space="preserve">The Company shall indemnify and hold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 its employees, officers and agents), harmless from and against all actions, claims, damages, fines, costs, losses and </w:t>
            </w:r>
            <w:r w:rsidRPr="00F84A96">
              <w:rPr>
                <w:rFonts w:ascii="Century Schoolbook" w:hAnsi="Century Schoolbook" w:cs="Miriam"/>
                <w:sz w:val="12"/>
                <w:szCs w:val="12"/>
              </w:rPr>
              <w:lastRenderedPageBreak/>
              <w:t>liabilities (including reasonable attorney’s fee) that might arise as a result of either: (i) any misrepresentation, breach, non fulfillment of or failure to perform any obligations arising in connection with performance or contemplated performance of the Agreement, and/or (ii) any injury or death of persons or damage to property, caused by or arising out of the negligence or breach of the Agreement by the Company.</w:t>
            </w:r>
          </w:p>
        </w:tc>
        <w:tc>
          <w:tcPr>
            <w:tcW w:w="2541" w:type="pct"/>
          </w:tcPr>
          <w:p w14:paraId="79C15202" w14:textId="4D9E6CD0" w:rsidR="004045EA" w:rsidRDefault="004045EA" w:rsidP="00014EE3">
            <w:pPr>
              <w:pStyle w:val="ListParagraph"/>
              <w:numPr>
                <w:ilvl w:val="1"/>
                <w:numId w:val="36"/>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lastRenderedPageBreak/>
              <w:t xml:space="preserve">La Société s’engage à exonérer et protéger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(ses employés, ses responsables et ses agents) en cas de poursuites, réclamations, dommages et intérêts, amendes, frais, pertes </w:t>
            </w:r>
            <w:r>
              <w:rPr>
                <w:rFonts w:ascii="Century Schoolbook" w:eastAsia="Century Schoolbook" w:hAnsi="Century Schoolbook" w:cs="Century Schoolbook"/>
                <w:sz w:val="12"/>
                <w:szCs w:val="12"/>
                <w:bdr w:val="nil"/>
                <w:lang w:val="fr-FR"/>
              </w:rPr>
              <w:lastRenderedPageBreak/>
              <w:t>et obligations (y compris les frais raisonnables d’avocat) qui pourraient résulter de ce qui suit : (i) une fausse déclaration, une violation, ou l’inexécution ou un manquement à une quelconque obligation associée à l’exécution ou à l’exécution envisagée du Contrat, et/ou (ii) toute blessure ou tout décès de personnes, ou dommages causés à des biens, entraînés par ou découlant d’une négligence ou d’un manquement à ce Contrat dont la Société se serait rendue coupable.</w:t>
            </w:r>
          </w:p>
        </w:tc>
      </w:tr>
      <w:tr w:rsidR="004045EA" w:rsidRPr="00044190" w14:paraId="79C15206" w14:textId="77777777" w:rsidTr="00CF6D87">
        <w:trPr>
          <w:trHeight w:val="20"/>
          <w:jc w:val="center"/>
        </w:trPr>
        <w:tc>
          <w:tcPr>
            <w:tcW w:w="2459" w:type="pct"/>
          </w:tcPr>
          <w:p w14:paraId="79C15204" w14:textId="031E76FE" w:rsidR="004045EA" w:rsidRDefault="000541BF" w:rsidP="00014EE3">
            <w:pPr>
              <w:pStyle w:val="ListParagraph"/>
              <w:numPr>
                <w:ilvl w:val="0"/>
                <w:numId w:val="36"/>
              </w:numPr>
              <w:suppressAutoHyphens/>
              <w:ind w:hanging="400"/>
              <w:contextualSpacing/>
              <w:jc w:val="both"/>
              <w:rPr>
                <w:rFonts w:ascii="Century Schoolbook" w:hAnsi="Century Schoolbook" w:cs="Miriam"/>
                <w:b/>
                <w:sz w:val="12"/>
                <w:szCs w:val="12"/>
              </w:rPr>
            </w:pPr>
            <w:r w:rsidRPr="000541BF">
              <w:rPr>
                <w:rFonts w:ascii="Century Schoolbook" w:hAnsi="Century Schoolbook" w:cs="Miriam"/>
                <w:b/>
                <w:spacing w:val="-2"/>
                <w:sz w:val="12"/>
                <w:szCs w:val="12"/>
              </w:rPr>
              <w:lastRenderedPageBreak/>
              <w:t>COMPLIANCE WITH APPLICABLE LAWS</w:t>
            </w:r>
            <w:r w:rsidRPr="00A11265">
              <w:rPr>
                <w:b/>
                <w:sz w:val="14"/>
                <w:szCs w:val="14"/>
              </w:rPr>
              <w:t>/</w:t>
            </w:r>
            <w:r>
              <w:rPr>
                <w:b/>
                <w:sz w:val="14"/>
                <w:szCs w:val="14"/>
              </w:rPr>
              <w:t xml:space="preserve"> </w:t>
            </w:r>
            <w:r w:rsidR="004045EA" w:rsidRPr="00F84A96">
              <w:rPr>
                <w:rFonts w:ascii="Century Schoolbook" w:hAnsi="Century Schoolbook" w:cs="Miriam"/>
                <w:b/>
                <w:spacing w:val="-2"/>
                <w:sz w:val="12"/>
                <w:szCs w:val="12"/>
              </w:rPr>
              <w:t xml:space="preserve">ANTI-CORRUPTION </w:t>
            </w:r>
            <w:r>
              <w:rPr>
                <w:rFonts w:ascii="Century Schoolbook" w:hAnsi="Century Schoolbook" w:cs="Miriam"/>
                <w:b/>
                <w:spacing w:val="-2"/>
                <w:sz w:val="12"/>
                <w:szCs w:val="12"/>
              </w:rPr>
              <w:t>LAWS</w:t>
            </w:r>
          </w:p>
        </w:tc>
        <w:tc>
          <w:tcPr>
            <w:tcW w:w="2541" w:type="pct"/>
          </w:tcPr>
          <w:p w14:paraId="79C15205" w14:textId="0782405B" w:rsidR="004045EA" w:rsidRDefault="003030C4" w:rsidP="003030C4">
            <w:pPr>
              <w:pStyle w:val="ListParagraph"/>
              <w:numPr>
                <w:ilvl w:val="0"/>
                <w:numId w:val="2"/>
              </w:numPr>
              <w:tabs>
                <w:tab w:val="clear" w:pos="360"/>
              </w:tabs>
              <w:suppressAutoHyphens/>
              <w:ind w:left="279" w:hanging="319"/>
              <w:contextualSpacing/>
              <w:jc w:val="both"/>
              <w:rPr>
                <w:rFonts w:ascii="Century Schoolbook" w:hAnsi="Century Schoolbook" w:cs="Miriam"/>
                <w:b/>
                <w:sz w:val="12"/>
                <w:szCs w:val="12"/>
                <w:lang w:val="fr-FR"/>
              </w:rPr>
            </w:pPr>
            <w:r w:rsidRPr="003030C4">
              <w:rPr>
                <w:rFonts w:ascii="Century Schoolbook" w:eastAsia="Century Schoolbook" w:hAnsi="Century Schoolbook" w:cs="Century Schoolbook"/>
                <w:b/>
                <w:bCs/>
                <w:spacing w:val="-2"/>
                <w:sz w:val="12"/>
                <w:szCs w:val="12"/>
                <w:bdr w:val="nil"/>
                <w:lang w:val="fr-FR"/>
              </w:rPr>
              <w:t>CONFORMITE AUX LOIS APPLICABLES/ LOIS ANTI-CORRUPTION</w:t>
            </w:r>
            <w:r w:rsidR="004045EA">
              <w:rPr>
                <w:rFonts w:ascii="Century Schoolbook" w:eastAsia="Century Schoolbook" w:hAnsi="Century Schoolbook" w:cs="Century Schoolbook"/>
                <w:b/>
                <w:bCs/>
                <w:spacing w:val="-2"/>
                <w:sz w:val="12"/>
                <w:szCs w:val="12"/>
                <w:bdr w:val="nil"/>
                <w:lang w:val="fr-FR"/>
              </w:rPr>
              <w:t xml:space="preserve"> ANTI-CORRUPTION</w:t>
            </w:r>
          </w:p>
        </w:tc>
      </w:tr>
      <w:tr w:rsidR="004045EA" w:rsidRPr="00044190" w14:paraId="79C15209" w14:textId="77777777" w:rsidTr="00CF6D87">
        <w:trPr>
          <w:trHeight w:val="20"/>
          <w:jc w:val="center"/>
        </w:trPr>
        <w:tc>
          <w:tcPr>
            <w:tcW w:w="2459" w:type="pct"/>
          </w:tcPr>
          <w:p w14:paraId="57F8F8FC" w14:textId="33851C74" w:rsidR="004045EA" w:rsidRPr="00D71E97" w:rsidRDefault="004045EA" w:rsidP="00014EE3">
            <w:pPr>
              <w:pStyle w:val="ListParagraph"/>
              <w:numPr>
                <w:ilvl w:val="1"/>
                <w:numId w:val="36"/>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Company represents that it (and its Personnel) has reviewed a copy of the Supplier Code of Conduct (the "</w:t>
            </w:r>
            <w:r w:rsidRPr="00F84A96">
              <w:rPr>
                <w:rFonts w:ascii="Century Schoolbook" w:hAnsi="Century Schoolbook" w:cs="Miriam"/>
                <w:b/>
                <w:bCs/>
                <w:sz w:val="12"/>
                <w:szCs w:val="12"/>
              </w:rPr>
              <w:t>Code</w:t>
            </w:r>
            <w:r w:rsidRPr="00F84A96">
              <w:rPr>
                <w:rFonts w:ascii="Century Schoolbook" w:hAnsi="Century Schoolbook" w:cs="Miriam"/>
                <w:sz w:val="12"/>
                <w:szCs w:val="12"/>
              </w:rPr>
              <w:t xml:space="preserve">") (available at </w:t>
            </w:r>
            <w:r w:rsidR="003D0115" w:rsidRPr="003D0115">
              <w:rPr>
                <w:rFonts w:ascii="Century Schoolbook" w:hAnsi="Century Schoolbook" w:cs="Miriam"/>
                <w:sz w:val="12"/>
                <w:szCs w:val="12"/>
                <w:lang w:val="en-GB"/>
              </w:rPr>
              <w:t>https://www.bayer.com/en/supplier-code-of-conduct.aspx</w:t>
            </w:r>
            <w:r w:rsidRPr="00F84A96">
              <w:rPr>
                <w:rFonts w:ascii="Century Schoolbook" w:hAnsi="Century Schoolbook" w:cs="Miriam"/>
                <w:sz w:val="12"/>
                <w:szCs w:val="12"/>
              </w:rPr>
              <w:t>) and agrees to perform activities subject to the contents of the Code.</w:t>
            </w:r>
          </w:p>
          <w:p w14:paraId="14A16882" w14:textId="77777777" w:rsidR="00D71E97" w:rsidRPr="00C35ADD" w:rsidRDefault="00D71E97" w:rsidP="00D71E97">
            <w:pPr>
              <w:pStyle w:val="ListParagraph"/>
              <w:suppressAutoHyphens/>
              <w:ind w:left="244"/>
              <w:contextualSpacing/>
              <w:jc w:val="both"/>
              <w:rPr>
                <w:rFonts w:ascii="Century Schoolbook" w:hAnsi="Century Schoolbook" w:cs="Miriam"/>
                <w:b/>
                <w:sz w:val="12"/>
                <w:szCs w:val="12"/>
              </w:rPr>
            </w:pPr>
          </w:p>
          <w:p w14:paraId="79C15207" w14:textId="0574C7E6" w:rsidR="00C35ADD" w:rsidRDefault="00C35ADD" w:rsidP="00C35ADD">
            <w:pPr>
              <w:pStyle w:val="ListParagraph"/>
              <w:suppressAutoHyphens/>
              <w:ind w:left="244"/>
              <w:contextualSpacing/>
              <w:jc w:val="both"/>
              <w:rPr>
                <w:rFonts w:ascii="Century Schoolbook" w:hAnsi="Century Schoolbook" w:cs="Miriam"/>
                <w:b/>
                <w:sz w:val="12"/>
                <w:szCs w:val="12"/>
              </w:rPr>
            </w:pPr>
            <w:r w:rsidRPr="003708A2">
              <w:rPr>
                <w:rFonts w:ascii="Century Schoolbook" w:hAnsi="Century Schoolbook"/>
                <w:sz w:val="12"/>
                <w:szCs w:val="12"/>
              </w:rPr>
              <w:t>Company shall perform all obligations to be met as part of the Agreement in a manner consistent with all applicable regulations, including but not limited to all applicable anti-bribery and antitrust laws.</w:t>
            </w:r>
          </w:p>
        </w:tc>
        <w:tc>
          <w:tcPr>
            <w:tcW w:w="2541" w:type="pct"/>
          </w:tcPr>
          <w:p w14:paraId="195E57B3" w14:textId="77777777" w:rsidR="004045EA" w:rsidRPr="00D71E97" w:rsidRDefault="004045EA" w:rsidP="00014EE3">
            <w:pPr>
              <w:pStyle w:val="ListParagraph"/>
              <w:numPr>
                <w:ilvl w:val="1"/>
                <w:numId w:val="37"/>
              </w:numPr>
              <w:suppressAutoHyphens/>
              <w:ind w:left="244" w:hanging="284"/>
              <w:contextualSpacing/>
              <w:jc w:val="both"/>
              <w:rPr>
                <w:rFonts w:ascii="Century Schoolbook" w:hAnsi="Century Schoolbook" w:cs="Miriam"/>
                <w:b/>
                <w:sz w:val="12"/>
                <w:szCs w:val="12"/>
                <w:lang w:val="fr-FR"/>
              </w:rPr>
            </w:pPr>
            <w:r w:rsidRPr="00D71E97">
              <w:rPr>
                <w:rFonts w:ascii="Century Schoolbook" w:eastAsia="Century Schoolbook" w:hAnsi="Century Schoolbook" w:cs="Century Schoolbook"/>
                <w:sz w:val="12"/>
                <w:szCs w:val="12"/>
                <w:bdr w:val="nil"/>
                <w:lang w:val="fr-FR"/>
              </w:rPr>
              <w:t>La Société déclare qu’elle (ainsi que son Personnel) a examiné une copie du Code de conduite du Fournisseur (le « </w:t>
            </w:r>
            <w:r w:rsidRPr="00D71E97">
              <w:rPr>
                <w:rFonts w:ascii="Century Schoolbook" w:eastAsia="Century Schoolbook" w:hAnsi="Century Schoolbook" w:cs="Century Schoolbook"/>
                <w:b/>
                <w:bCs/>
                <w:sz w:val="12"/>
                <w:szCs w:val="12"/>
                <w:bdr w:val="nil"/>
                <w:lang w:val="fr-FR"/>
              </w:rPr>
              <w:t>Code</w:t>
            </w:r>
            <w:r w:rsidRPr="00D71E97">
              <w:rPr>
                <w:rFonts w:ascii="Century Schoolbook" w:eastAsia="Century Schoolbook" w:hAnsi="Century Schoolbook" w:cs="Century Schoolbook"/>
                <w:sz w:val="12"/>
                <w:szCs w:val="12"/>
                <w:bdr w:val="nil"/>
                <w:lang w:val="fr-FR"/>
              </w:rPr>
              <w:t xml:space="preserve"> ») (disponible à l’adresse </w:t>
            </w:r>
            <w:r w:rsidR="003D0115" w:rsidRPr="00D71E97">
              <w:rPr>
                <w:rFonts w:ascii="Century Schoolbook" w:hAnsi="Century Schoolbook" w:cs="Miriam"/>
                <w:sz w:val="12"/>
                <w:szCs w:val="12"/>
                <w:lang w:val="fr-FR"/>
              </w:rPr>
              <w:t xml:space="preserve">https://www.bayer.com/en/supplier-code-of-conduct.aspx) </w:t>
            </w:r>
            <w:r w:rsidRPr="00D71E97">
              <w:rPr>
                <w:rFonts w:ascii="Century Schoolbook" w:eastAsia="Century Schoolbook" w:hAnsi="Century Schoolbook" w:cs="Century Schoolbook"/>
                <w:sz w:val="12"/>
                <w:szCs w:val="12"/>
                <w:bdr w:val="nil"/>
                <w:lang w:val="fr-FR"/>
              </w:rPr>
              <w:t>et accepte de mener ses activités sous réserve de l’obtention de consentements du Code.</w:t>
            </w:r>
          </w:p>
          <w:p w14:paraId="79C15208" w14:textId="5888C513" w:rsidR="00C35ADD" w:rsidRPr="00D71E97" w:rsidRDefault="00C35ADD" w:rsidP="00214C54">
            <w:pPr>
              <w:pStyle w:val="ListParagraph"/>
              <w:suppressAutoHyphens/>
              <w:ind w:left="244"/>
              <w:contextualSpacing/>
              <w:jc w:val="both"/>
              <w:rPr>
                <w:rFonts w:ascii="Century Schoolbook" w:hAnsi="Century Schoolbook" w:cs="Miriam"/>
                <w:b/>
                <w:sz w:val="12"/>
                <w:szCs w:val="12"/>
                <w:lang w:val="fr-FR"/>
              </w:rPr>
            </w:pPr>
            <w:r w:rsidRPr="00D71E97">
              <w:rPr>
                <w:rFonts w:ascii="Century Schoolbook" w:hAnsi="Century Schoolbook"/>
                <w:sz w:val="12"/>
                <w:szCs w:val="12"/>
                <w:lang w:val="fr-FR"/>
              </w:rPr>
              <w:t>La Soci</w:t>
            </w:r>
            <w:r w:rsidRPr="00D71E97">
              <w:rPr>
                <w:rFonts w:ascii="Century Schoolbook" w:hAnsi="Century Schoolbook"/>
                <w:sz w:val="12"/>
                <w:szCs w:val="12"/>
                <w:lang w:val="de-CH"/>
              </w:rPr>
              <w:t>été</w:t>
            </w:r>
            <w:r w:rsidRPr="00D71E97">
              <w:rPr>
                <w:rFonts w:ascii="Century Schoolbook" w:hAnsi="Century Schoolbook"/>
                <w:sz w:val="12"/>
                <w:szCs w:val="12"/>
                <w:lang w:val="fr-FR"/>
              </w:rPr>
              <w:t xml:space="preserve"> exécutera toutes ses obligations contractuelles, en conformité avec les réglementations applicables, dont notamment et sans limitation, les lois anti-corruption et les lois antitrust applicables au Contrat.</w:t>
            </w:r>
          </w:p>
        </w:tc>
      </w:tr>
      <w:tr w:rsidR="004045EA" w:rsidRPr="00044190" w14:paraId="79C1520C" w14:textId="77777777" w:rsidTr="00CF6D87">
        <w:trPr>
          <w:trHeight w:val="20"/>
          <w:jc w:val="center"/>
        </w:trPr>
        <w:tc>
          <w:tcPr>
            <w:tcW w:w="2459" w:type="pct"/>
          </w:tcPr>
          <w:p w14:paraId="79C1520A" w14:textId="7EA63633" w:rsidR="004045EA" w:rsidRPr="00051704" w:rsidRDefault="00C92242" w:rsidP="00051704">
            <w:pPr>
              <w:pStyle w:val="ListParagraph"/>
              <w:numPr>
                <w:ilvl w:val="1"/>
                <w:numId w:val="37"/>
              </w:numPr>
              <w:suppressAutoHyphens/>
              <w:ind w:left="244" w:hanging="284"/>
              <w:contextualSpacing/>
              <w:jc w:val="both"/>
              <w:rPr>
                <w:rFonts w:ascii="Century Schoolbook" w:hAnsi="Century Schoolbook" w:cs="Miriam"/>
                <w:sz w:val="12"/>
                <w:szCs w:val="12"/>
              </w:rPr>
            </w:pPr>
            <w:r w:rsidRPr="00C35ADD">
              <w:rPr>
                <w:rFonts w:ascii="Century Schoolbook" w:hAnsi="Century Schoolbook"/>
                <w:sz w:val="12"/>
                <w:szCs w:val="12"/>
              </w:rPr>
              <w:t xml:space="preserve">In accordance with the provisions of article 17 of Law No. 2016-1691 of 09.12.2016 (Loi Sapin), </w:t>
            </w:r>
            <w:r w:rsidR="005664E6">
              <w:rPr>
                <w:rFonts w:ascii="Century Schoolbook" w:hAnsi="Century Schoolbook"/>
                <w:sz w:val="12"/>
                <w:szCs w:val="12"/>
              </w:rPr>
              <w:t>Bayer</w:t>
            </w:r>
            <w:r w:rsidRPr="00C35ADD">
              <w:rPr>
                <w:rFonts w:ascii="Century Schoolbook" w:hAnsi="Century Schoolbook"/>
                <w:sz w:val="12"/>
                <w:szCs w:val="12"/>
              </w:rPr>
              <w:t xml:space="preserve"> shall be entitled to evaluate the compliance of Company, either by assessment (online, paper questionnaire, etc.) or by an onsite audit upon reasonable prior notice</w:t>
            </w:r>
            <w:r w:rsidR="003708A2" w:rsidRPr="00C35ADD">
              <w:rPr>
                <w:rFonts w:ascii="Century Schoolbook" w:hAnsi="Century Schoolbook"/>
                <w:sz w:val="12"/>
                <w:szCs w:val="12"/>
              </w:rPr>
              <w:t>.</w:t>
            </w:r>
          </w:p>
        </w:tc>
        <w:tc>
          <w:tcPr>
            <w:tcW w:w="2541" w:type="pct"/>
          </w:tcPr>
          <w:p w14:paraId="79C1520B" w14:textId="6F201721" w:rsidR="009D5682" w:rsidRPr="00D71E97" w:rsidRDefault="00935569" w:rsidP="00214C54">
            <w:pPr>
              <w:pStyle w:val="ListParagraph"/>
              <w:numPr>
                <w:ilvl w:val="1"/>
                <w:numId w:val="36"/>
              </w:numPr>
              <w:tabs>
                <w:tab w:val="clear" w:pos="792"/>
              </w:tabs>
              <w:suppressAutoHyphens/>
              <w:ind w:left="279" w:hanging="291"/>
              <w:contextualSpacing/>
              <w:jc w:val="both"/>
              <w:rPr>
                <w:rFonts w:ascii="Century Schoolbook" w:hAnsi="Century Schoolbook" w:cs="Miriam"/>
                <w:sz w:val="12"/>
                <w:szCs w:val="12"/>
                <w:lang w:val="fr-FR"/>
              </w:rPr>
            </w:pPr>
            <w:r w:rsidRPr="00D71E97">
              <w:rPr>
                <w:rFonts w:ascii="Century Schoolbook" w:hAnsi="Century Schoolbook" w:cs="Miriam"/>
                <w:bCs/>
                <w:sz w:val="12"/>
                <w:szCs w:val="12"/>
                <w:lang w:val="fr-FR"/>
              </w:rPr>
              <w:t xml:space="preserve">Conformément aux dispositions de l’article 17 de la Loi N°2016-1691 du 09.12.2016 dite Loi Sapin II, </w:t>
            </w:r>
            <w:r w:rsidR="005664E6">
              <w:rPr>
                <w:rFonts w:ascii="Century Schoolbook" w:hAnsi="Century Schoolbook" w:cs="Miriam"/>
                <w:bCs/>
                <w:sz w:val="12"/>
                <w:szCs w:val="12"/>
                <w:lang w:val="fr-FR"/>
              </w:rPr>
              <w:t>Bayer</w:t>
            </w:r>
            <w:r w:rsidRPr="00D71E97">
              <w:rPr>
                <w:rFonts w:ascii="Century Schoolbook" w:hAnsi="Century Schoolbook" w:cs="Miriam"/>
                <w:bCs/>
                <w:sz w:val="12"/>
                <w:szCs w:val="12"/>
                <w:lang w:val="fr-FR"/>
              </w:rPr>
              <w:t xml:space="preserve"> a le droit d'évaluer la conformité de la Société, sur la base d’une évaluation (questionnaire en ligne, questionnaire papier, ou autres moyens ou d’un audit sur site notifié avec un délai de prévenance raisonnable</w:t>
            </w:r>
            <w:r w:rsidRPr="00D71E97">
              <w:rPr>
                <w:rFonts w:ascii="Century Schoolbook" w:hAnsi="Century Schoolbook"/>
                <w:sz w:val="12"/>
                <w:szCs w:val="12"/>
                <w:lang w:val="fr-FR"/>
              </w:rPr>
              <w:t xml:space="preserve">. </w:t>
            </w:r>
          </w:p>
        </w:tc>
      </w:tr>
      <w:tr w:rsidR="004A4173" w:rsidRPr="00044190" w14:paraId="7D2DCB10" w14:textId="77777777" w:rsidTr="00CF6D87">
        <w:trPr>
          <w:trHeight w:val="20"/>
          <w:jc w:val="center"/>
        </w:trPr>
        <w:tc>
          <w:tcPr>
            <w:tcW w:w="2459" w:type="pct"/>
          </w:tcPr>
          <w:p w14:paraId="16364656" w14:textId="52EB0B97" w:rsidR="004A4173" w:rsidRPr="004B433E" w:rsidRDefault="00051704" w:rsidP="004B433E">
            <w:pPr>
              <w:pStyle w:val="ListParagraph"/>
              <w:suppressAutoHyphens/>
              <w:ind w:left="244"/>
              <w:contextualSpacing/>
              <w:jc w:val="both"/>
              <w:rPr>
                <w:rFonts w:ascii="Century Schoolbook" w:hAnsi="Century Schoolbook" w:cs="Miriam"/>
                <w:b/>
                <w:bCs/>
                <w:sz w:val="12"/>
                <w:szCs w:val="12"/>
              </w:rPr>
            </w:pPr>
            <w:r w:rsidRPr="004B433E">
              <w:rPr>
                <w:rFonts w:ascii="Century Schoolbook" w:hAnsi="Century Schoolbook"/>
                <w:sz w:val="12"/>
                <w:szCs w:val="12"/>
              </w:rPr>
              <w:t>Company shall not authorize, offer, promise, make or provide any payment of benefit, directly or indirectly, to government officials, customers, business partners, or any other person in order to secure an improper benefit or unfair business advantage, improperly affect private or official decision making, or induce someone to breach professional duties or standards.</w:t>
            </w:r>
          </w:p>
        </w:tc>
        <w:tc>
          <w:tcPr>
            <w:tcW w:w="2541" w:type="pct"/>
          </w:tcPr>
          <w:p w14:paraId="3B350C83" w14:textId="7F10C4B4" w:rsidR="004A4173" w:rsidRPr="00D71E97" w:rsidRDefault="007546EC" w:rsidP="004B433E">
            <w:pPr>
              <w:pStyle w:val="ListParagraph"/>
              <w:suppressAutoHyphens/>
              <w:ind w:left="244"/>
              <w:contextualSpacing/>
              <w:jc w:val="both"/>
              <w:rPr>
                <w:rFonts w:ascii="Century Schoolbook" w:eastAsia="Century Schoolbook" w:hAnsi="Century Schoolbook" w:cs="Century Schoolbook"/>
                <w:sz w:val="12"/>
                <w:szCs w:val="12"/>
                <w:bdr w:val="nil"/>
                <w:lang w:val="fr-FR"/>
              </w:rPr>
            </w:pPr>
            <w:r w:rsidRPr="007546EC">
              <w:rPr>
                <w:rFonts w:ascii="Century Schoolbook" w:hAnsi="Century Schoolbook"/>
                <w:sz w:val="12"/>
                <w:szCs w:val="12"/>
                <w:lang w:val="fr-FR"/>
              </w:rPr>
              <w:t>La Société s’interdit de permettre, offrir, promettre, effectuer ou payer des prestations, directement ou indirectement, à des représentants du gouvernement, des clients, des partenaires commerciaux ou toute autre personne, afin de s’assurer un avantage indu ou un avantage commercial déloyal, ou d’influencer indûment une prise de décision, officielle ou privée, ou inciter une personne à ne pas respecter ses obligations ou ses pratiques professionnelles.</w:t>
            </w:r>
          </w:p>
        </w:tc>
      </w:tr>
      <w:tr w:rsidR="004A4173" w:rsidRPr="00044190" w14:paraId="469F2519" w14:textId="77777777" w:rsidTr="00CF6D87">
        <w:trPr>
          <w:trHeight w:val="20"/>
          <w:jc w:val="center"/>
        </w:trPr>
        <w:tc>
          <w:tcPr>
            <w:tcW w:w="2459" w:type="pct"/>
          </w:tcPr>
          <w:p w14:paraId="490A3EA8" w14:textId="32C85404" w:rsidR="004A4173" w:rsidRPr="00F84A96" w:rsidRDefault="00051704" w:rsidP="000E3D84">
            <w:pPr>
              <w:pStyle w:val="ListParagraph"/>
              <w:suppressAutoHyphens/>
              <w:ind w:left="244"/>
              <w:contextualSpacing/>
              <w:jc w:val="both"/>
              <w:rPr>
                <w:rFonts w:ascii="Century Schoolbook" w:hAnsi="Century Schoolbook" w:cs="Miriam"/>
                <w:b/>
                <w:bCs/>
                <w:sz w:val="12"/>
                <w:szCs w:val="12"/>
              </w:rPr>
            </w:pPr>
            <w:r w:rsidRPr="00C35ADD">
              <w:rPr>
                <w:rFonts w:ascii="Century Schoolbook" w:hAnsi="Century Schoolbook"/>
                <w:sz w:val="12"/>
                <w:szCs w:val="12"/>
              </w:rPr>
              <w:t xml:space="preserve">Company shall immediately report to </w:t>
            </w:r>
            <w:r w:rsidR="005664E6">
              <w:rPr>
                <w:rFonts w:ascii="Century Schoolbook" w:hAnsi="Century Schoolbook"/>
                <w:sz w:val="12"/>
                <w:szCs w:val="12"/>
              </w:rPr>
              <w:t>Bayer</w:t>
            </w:r>
            <w:r w:rsidRPr="00C35ADD">
              <w:rPr>
                <w:rFonts w:ascii="Century Schoolbook" w:hAnsi="Century Schoolbook"/>
                <w:sz w:val="12"/>
                <w:szCs w:val="12"/>
              </w:rPr>
              <w:t xml:space="preserve"> in writing any potential, suspected or detected violation of the above principles in connection with the Agreement and, in such cases, shall cooperate fully with </w:t>
            </w:r>
            <w:r w:rsidR="005664E6">
              <w:rPr>
                <w:rFonts w:ascii="Century Schoolbook" w:hAnsi="Century Schoolbook"/>
                <w:sz w:val="12"/>
                <w:szCs w:val="12"/>
              </w:rPr>
              <w:t>Bayer</w:t>
            </w:r>
            <w:r w:rsidRPr="00C35ADD">
              <w:rPr>
                <w:rFonts w:ascii="Century Schoolbook" w:hAnsi="Century Schoolbook"/>
                <w:sz w:val="12"/>
                <w:szCs w:val="12"/>
              </w:rPr>
              <w:t xml:space="preserve"> in reviewing the matter and taking any action that </w:t>
            </w:r>
            <w:r w:rsidR="005664E6">
              <w:rPr>
                <w:rFonts w:ascii="Century Schoolbook" w:hAnsi="Century Schoolbook"/>
                <w:sz w:val="12"/>
                <w:szCs w:val="12"/>
              </w:rPr>
              <w:t>Bayer</w:t>
            </w:r>
            <w:r w:rsidRPr="00C35ADD">
              <w:rPr>
                <w:rFonts w:ascii="Century Schoolbook" w:hAnsi="Century Schoolbook"/>
                <w:sz w:val="12"/>
                <w:szCs w:val="12"/>
              </w:rPr>
              <w:t xml:space="preserve"> considers appropriate in order to solve the matter.</w:t>
            </w:r>
          </w:p>
        </w:tc>
        <w:tc>
          <w:tcPr>
            <w:tcW w:w="2541" w:type="pct"/>
          </w:tcPr>
          <w:p w14:paraId="291285AE" w14:textId="1E91DF6F" w:rsidR="004A4173" w:rsidRPr="00D71E97" w:rsidRDefault="00A77FE5" w:rsidP="004620A4">
            <w:pPr>
              <w:pStyle w:val="ListParagraph"/>
              <w:suppressAutoHyphens/>
              <w:ind w:left="244"/>
              <w:contextualSpacing/>
              <w:jc w:val="both"/>
              <w:rPr>
                <w:rFonts w:ascii="Century Schoolbook" w:eastAsia="Century Schoolbook" w:hAnsi="Century Schoolbook" w:cs="Century Schoolbook"/>
                <w:sz w:val="12"/>
                <w:szCs w:val="12"/>
                <w:bdr w:val="nil"/>
                <w:lang w:val="fr-FR"/>
              </w:rPr>
            </w:pPr>
            <w:r w:rsidRPr="00A77FE5">
              <w:rPr>
                <w:rFonts w:ascii="Century Schoolbook" w:hAnsi="Century Schoolbook"/>
                <w:sz w:val="12"/>
                <w:szCs w:val="12"/>
                <w:lang w:val="fr-FR"/>
              </w:rPr>
              <w:t>L</w:t>
            </w:r>
            <w:r>
              <w:rPr>
                <w:rFonts w:ascii="Century Schoolbook" w:hAnsi="Century Schoolbook"/>
                <w:sz w:val="12"/>
                <w:szCs w:val="12"/>
                <w:lang w:val="fr-FR"/>
              </w:rPr>
              <w:t>a société</w:t>
            </w:r>
            <w:r w:rsidRPr="00A77FE5">
              <w:rPr>
                <w:rFonts w:ascii="Century Schoolbook" w:hAnsi="Century Schoolbook"/>
                <w:sz w:val="12"/>
                <w:szCs w:val="12"/>
                <w:lang w:val="fr-FR"/>
              </w:rPr>
              <w:t xml:space="preserve"> doit immédiatement signaler </w:t>
            </w:r>
            <w:r>
              <w:rPr>
                <w:rFonts w:ascii="Century Schoolbook" w:hAnsi="Century Schoolbook"/>
                <w:sz w:val="12"/>
                <w:szCs w:val="12"/>
                <w:lang w:val="fr-FR"/>
              </w:rPr>
              <w:t xml:space="preserve">à </w:t>
            </w:r>
            <w:r w:rsidR="005664E6">
              <w:rPr>
                <w:rFonts w:ascii="Century Schoolbook" w:hAnsi="Century Schoolbook"/>
                <w:sz w:val="12"/>
                <w:szCs w:val="12"/>
                <w:lang w:val="fr-FR"/>
              </w:rPr>
              <w:t>Bayer</w:t>
            </w:r>
            <w:r w:rsidRPr="00A77FE5">
              <w:rPr>
                <w:rFonts w:ascii="Century Schoolbook" w:hAnsi="Century Schoolbook"/>
                <w:sz w:val="12"/>
                <w:szCs w:val="12"/>
                <w:lang w:val="fr-FR"/>
              </w:rPr>
              <w:t xml:space="preserve"> par écrit toute violation potentielle, soupçonnée ou détectée, des principes énoncés ci-dessus, liée au Contrat et, dans de tels cas, doit coopérer pleinement avec </w:t>
            </w:r>
            <w:r w:rsidR="005664E6">
              <w:rPr>
                <w:rFonts w:ascii="Century Schoolbook" w:hAnsi="Century Schoolbook"/>
                <w:sz w:val="12"/>
                <w:szCs w:val="12"/>
                <w:lang w:val="fr-FR"/>
              </w:rPr>
              <w:t>Bayer</w:t>
            </w:r>
            <w:r w:rsidRPr="00A77FE5">
              <w:rPr>
                <w:rFonts w:ascii="Century Schoolbook" w:hAnsi="Century Schoolbook"/>
                <w:sz w:val="12"/>
                <w:szCs w:val="12"/>
                <w:lang w:val="fr-FR"/>
              </w:rPr>
              <w:t xml:space="preserve"> pour examiner le cas et prendre toute mesure que </w:t>
            </w:r>
            <w:r w:rsidR="005664E6">
              <w:rPr>
                <w:rFonts w:ascii="Century Schoolbook" w:hAnsi="Century Schoolbook"/>
                <w:sz w:val="12"/>
                <w:szCs w:val="12"/>
                <w:lang w:val="fr-FR"/>
              </w:rPr>
              <w:t>Bayer</w:t>
            </w:r>
            <w:r w:rsidRPr="00A77FE5">
              <w:rPr>
                <w:rFonts w:ascii="Century Schoolbook" w:hAnsi="Century Schoolbook"/>
                <w:sz w:val="12"/>
                <w:szCs w:val="12"/>
                <w:lang w:val="fr-FR"/>
              </w:rPr>
              <w:t xml:space="preserve"> juge appropriée pour le résoudre.</w:t>
            </w:r>
          </w:p>
        </w:tc>
      </w:tr>
      <w:tr w:rsidR="004045EA" w:rsidRPr="00044190" w14:paraId="79C1520F" w14:textId="77777777" w:rsidTr="00CF6D87">
        <w:trPr>
          <w:trHeight w:val="20"/>
          <w:jc w:val="center"/>
        </w:trPr>
        <w:tc>
          <w:tcPr>
            <w:tcW w:w="2459" w:type="pct"/>
          </w:tcPr>
          <w:p w14:paraId="79C1520D" w14:textId="0ABF8728" w:rsidR="004045EA" w:rsidRDefault="00051704" w:rsidP="00E073E2">
            <w:pPr>
              <w:pStyle w:val="ListParagraph"/>
              <w:suppressAutoHyphens/>
              <w:ind w:left="244"/>
              <w:contextualSpacing/>
              <w:jc w:val="both"/>
              <w:rPr>
                <w:rFonts w:ascii="Century Schoolbook" w:hAnsi="Century Schoolbook" w:cs="Miriam"/>
                <w:sz w:val="12"/>
                <w:szCs w:val="12"/>
              </w:rPr>
            </w:pPr>
            <w:r w:rsidRPr="00C35ADD">
              <w:rPr>
                <w:rFonts w:ascii="Century Schoolbook" w:hAnsi="Century Schoolbook"/>
                <w:sz w:val="12"/>
                <w:szCs w:val="12"/>
              </w:rPr>
              <w:t xml:space="preserve">In the event that </w:t>
            </w:r>
            <w:r w:rsidR="005664E6">
              <w:rPr>
                <w:rFonts w:ascii="Century Schoolbook" w:hAnsi="Century Schoolbook"/>
                <w:sz w:val="12"/>
                <w:szCs w:val="12"/>
              </w:rPr>
              <w:t>Bayer</w:t>
            </w:r>
            <w:r w:rsidRPr="00C35ADD">
              <w:rPr>
                <w:rFonts w:ascii="Century Schoolbook" w:hAnsi="Century Schoolbook"/>
                <w:sz w:val="12"/>
                <w:szCs w:val="12"/>
              </w:rPr>
              <w:t xml:space="preserve"> believes, in good faith, that Company has violated any applicable regulations and/or principles referred in this clause 7, </w:t>
            </w:r>
            <w:r w:rsidR="005664E6">
              <w:rPr>
                <w:rFonts w:ascii="Century Schoolbook" w:hAnsi="Century Schoolbook"/>
                <w:sz w:val="12"/>
                <w:szCs w:val="12"/>
              </w:rPr>
              <w:t>Bayer</w:t>
            </w:r>
            <w:r w:rsidRPr="00C35ADD">
              <w:rPr>
                <w:rFonts w:ascii="Century Schoolbook" w:hAnsi="Century Schoolbook"/>
                <w:sz w:val="12"/>
                <w:szCs w:val="12"/>
              </w:rPr>
              <w:t xml:space="preserve"> shall be entitled to refuse a service or terminate the Agreement with immediate effect without any liability for </w:t>
            </w:r>
            <w:r w:rsidR="005664E6">
              <w:rPr>
                <w:rFonts w:ascii="Century Schoolbook" w:hAnsi="Century Schoolbook"/>
                <w:sz w:val="12"/>
                <w:szCs w:val="12"/>
              </w:rPr>
              <w:t>Bayer</w:t>
            </w:r>
            <w:r w:rsidRPr="00C35ADD">
              <w:rPr>
                <w:rFonts w:ascii="Century Schoolbook" w:hAnsi="Century Schoolbook" w:cs="Miriam"/>
                <w:sz w:val="12"/>
                <w:szCs w:val="12"/>
              </w:rPr>
              <w:t>.</w:t>
            </w:r>
          </w:p>
        </w:tc>
        <w:tc>
          <w:tcPr>
            <w:tcW w:w="2541" w:type="pct"/>
          </w:tcPr>
          <w:p w14:paraId="79C1520E" w14:textId="79D8BBDD" w:rsidR="004045EA" w:rsidRPr="00D71E97" w:rsidRDefault="00AF6E45" w:rsidP="004620A4">
            <w:pPr>
              <w:pStyle w:val="ListParagraph"/>
              <w:suppressAutoHyphens/>
              <w:ind w:left="244"/>
              <w:contextualSpacing/>
              <w:jc w:val="both"/>
              <w:rPr>
                <w:rFonts w:ascii="Century Schoolbook" w:hAnsi="Century Schoolbook" w:cs="Miriam"/>
                <w:sz w:val="12"/>
                <w:szCs w:val="12"/>
                <w:lang w:val="fr-FR"/>
              </w:rPr>
            </w:pPr>
            <w:r w:rsidRPr="00AF6E45">
              <w:rPr>
                <w:rFonts w:ascii="Century Schoolbook" w:hAnsi="Century Schoolbook"/>
                <w:sz w:val="12"/>
                <w:szCs w:val="12"/>
                <w:lang w:val="fr-FR"/>
              </w:rPr>
              <w:t xml:space="preserve">Dans l’hypothèse où </w:t>
            </w:r>
            <w:r w:rsidR="005664E6">
              <w:rPr>
                <w:rFonts w:ascii="Century Schoolbook" w:hAnsi="Century Schoolbook"/>
                <w:sz w:val="12"/>
                <w:szCs w:val="12"/>
                <w:lang w:val="fr-FR"/>
              </w:rPr>
              <w:t>Bayer</w:t>
            </w:r>
            <w:r w:rsidRPr="00AF6E45">
              <w:rPr>
                <w:rFonts w:ascii="Century Schoolbook" w:hAnsi="Century Schoolbook"/>
                <w:sz w:val="12"/>
                <w:szCs w:val="12"/>
                <w:lang w:val="fr-FR"/>
              </w:rPr>
              <w:t xml:space="preserve"> estime, de bonne foi, que </w:t>
            </w:r>
            <w:r w:rsidR="00485AE9">
              <w:rPr>
                <w:rFonts w:ascii="Century Schoolbook" w:hAnsi="Century Schoolbook"/>
                <w:sz w:val="12"/>
                <w:szCs w:val="12"/>
                <w:lang w:val="fr-FR"/>
              </w:rPr>
              <w:t>la Société</w:t>
            </w:r>
            <w:r w:rsidRPr="00AF6E45">
              <w:rPr>
                <w:rFonts w:ascii="Century Schoolbook" w:hAnsi="Century Schoolbook"/>
                <w:sz w:val="12"/>
                <w:szCs w:val="12"/>
                <w:lang w:val="fr-FR"/>
              </w:rPr>
              <w:t xml:space="preserve"> a violé les lois, réglementations et/ou principes applicables énoncés au présent article 14, </w:t>
            </w:r>
            <w:r w:rsidR="005664E6">
              <w:rPr>
                <w:rFonts w:ascii="Century Schoolbook" w:hAnsi="Century Schoolbook"/>
                <w:sz w:val="12"/>
                <w:szCs w:val="12"/>
                <w:lang w:val="fr-FR"/>
              </w:rPr>
              <w:t>Bayer</w:t>
            </w:r>
            <w:r w:rsidRPr="00AF6E45">
              <w:rPr>
                <w:rFonts w:ascii="Century Schoolbook" w:hAnsi="Century Schoolbook"/>
                <w:sz w:val="12"/>
                <w:szCs w:val="12"/>
                <w:lang w:val="fr-FR"/>
              </w:rPr>
              <w:t xml:space="preserve"> pourra de plein droit refuser une commande ou résilier le Contrat avec effet immédiat.</w:t>
            </w:r>
          </w:p>
        </w:tc>
      </w:tr>
      <w:tr w:rsidR="004045EA" w14:paraId="79C15212" w14:textId="77777777" w:rsidTr="00CF6D87">
        <w:trPr>
          <w:trHeight w:val="20"/>
          <w:jc w:val="center"/>
        </w:trPr>
        <w:tc>
          <w:tcPr>
            <w:tcW w:w="2459" w:type="pct"/>
          </w:tcPr>
          <w:p w14:paraId="79C15210" w14:textId="77777777" w:rsidR="004045EA" w:rsidRDefault="004045EA" w:rsidP="00C35ADD">
            <w:pPr>
              <w:pStyle w:val="ListParagraph"/>
              <w:numPr>
                <w:ilvl w:val="0"/>
                <w:numId w:val="36"/>
              </w:numPr>
              <w:suppressAutoHyphens/>
              <w:ind w:hanging="400"/>
              <w:contextualSpacing/>
              <w:jc w:val="both"/>
              <w:rPr>
                <w:rFonts w:ascii="Century Schoolbook" w:hAnsi="Century Schoolbook" w:cs="Miriam"/>
                <w:b/>
                <w:sz w:val="12"/>
                <w:szCs w:val="12"/>
              </w:rPr>
            </w:pPr>
            <w:r w:rsidRPr="00F84A96">
              <w:rPr>
                <w:rFonts w:ascii="Century Schoolbook" w:eastAsia="Calibri" w:hAnsi="Century Schoolbook" w:cs="Miriam"/>
                <w:b/>
                <w:sz w:val="12"/>
                <w:szCs w:val="12"/>
              </w:rPr>
              <w:t>TERMINATION</w:t>
            </w:r>
          </w:p>
        </w:tc>
        <w:tc>
          <w:tcPr>
            <w:tcW w:w="2541" w:type="pct"/>
          </w:tcPr>
          <w:p w14:paraId="79C15211"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RÉSILIATION</w:t>
            </w:r>
          </w:p>
        </w:tc>
      </w:tr>
      <w:tr w:rsidR="004045EA" w:rsidRPr="00044190" w14:paraId="79C15215" w14:textId="77777777" w:rsidTr="00CF6D87">
        <w:trPr>
          <w:trHeight w:val="20"/>
          <w:jc w:val="center"/>
        </w:trPr>
        <w:tc>
          <w:tcPr>
            <w:tcW w:w="2459" w:type="pct"/>
          </w:tcPr>
          <w:p w14:paraId="79C15213" w14:textId="77777777" w:rsidR="004045EA" w:rsidRDefault="004045EA" w:rsidP="00C35ADD">
            <w:pPr>
              <w:pStyle w:val="ListParagraph"/>
              <w:numPr>
                <w:ilvl w:val="1"/>
                <w:numId w:val="36"/>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Either Party may immediately terminate the Agreement by advance Notice:</w:t>
            </w:r>
          </w:p>
        </w:tc>
        <w:tc>
          <w:tcPr>
            <w:tcW w:w="2541" w:type="pct"/>
          </w:tcPr>
          <w:p w14:paraId="79C15214" w14:textId="77777777" w:rsidR="004045EA" w:rsidRDefault="004045EA" w:rsidP="00014EE3">
            <w:pPr>
              <w:pStyle w:val="ListParagraph"/>
              <w:numPr>
                <w:ilvl w:val="1"/>
                <w:numId w:val="3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Chacune des Parties peut immédiatement résilier le Contrat moyennant un préavis :</w:t>
            </w:r>
          </w:p>
        </w:tc>
      </w:tr>
      <w:tr w:rsidR="004045EA" w:rsidRPr="00044190" w14:paraId="79C15218" w14:textId="77777777" w:rsidTr="00CF6D87">
        <w:trPr>
          <w:trHeight w:val="20"/>
          <w:jc w:val="center"/>
        </w:trPr>
        <w:tc>
          <w:tcPr>
            <w:tcW w:w="2459" w:type="pct"/>
          </w:tcPr>
          <w:p w14:paraId="79C15216" w14:textId="77777777" w:rsidR="004045EA" w:rsidRPr="00F84A96" w:rsidRDefault="004045EA" w:rsidP="00014EE3">
            <w:pPr>
              <w:pStyle w:val="ListParagraph"/>
              <w:numPr>
                <w:ilvl w:val="0"/>
                <w:numId w:val="17"/>
              </w:numPr>
              <w:tabs>
                <w:tab w:val="left" w:pos="-720"/>
                <w:tab w:val="num" w:pos="244"/>
              </w:tabs>
              <w:suppressAutoHyphens/>
              <w:ind w:left="244" w:hanging="244"/>
              <w:contextualSpacing/>
              <w:jc w:val="both"/>
              <w:rPr>
                <w:rFonts w:ascii="Century Schoolbook" w:hAnsi="Century Schoolbook" w:cs="Miriam"/>
                <w:sz w:val="12"/>
                <w:szCs w:val="12"/>
              </w:rPr>
            </w:pPr>
            <w:r w:rsidRPr="00F84A96">
              <w:rPr>
                <w:rFonts w:ascii="Century Schoolbook" w:hAnsi="Century Schoolbook" w:cs="Miriam"/>
                <w:sz w:val="12"/>
                <w:szCs w:val="12"/>
                <w:lang w:val="en-GB"/>
              </w:rPr>
              <w:t>i</w:t>
            </w:r>
            <w:r w:rsidRPr="00F84A96">
              <w:rPr>
                <w:rFonts w:ascii="Century Schoolbook" w:hAnsi="Century Schoolbook" w:cs="Miriam"/>
                <w:sz w:val="12"/>
                <w:szCs w:val="12"/>
              </w:rPr>
              <w:t xml:space="preserve">f the other Party: (i) breaches Anti-Corruption Obligations clause; (ii) fails to remedy the breach (in case such remedy is possible) within 30 Days of Notice requiring the breach to be remedied; (iii) suspends or ceases, or threatens to suspend or cease, to carry on all or a substantial part of its business; </w:t>
            </w:r>
          </w:p>
        </w:tc>
        <w:tc>
          <w:tcPr>
            <w:tcW w:w="2541" w:type="pct"/>
          </w:tcPr>
          <w:p w14:paraId="79C15217" w14:textId="77777777" w:rsidR="004045EA" w:rsidRDefault="004045EA" w:rsidP="00014EE3">
            <w:pPr>
              <w:pStyle w:val="ListParagraph"/>
              <w:numPr>
                <w:ilvl w:val="0"/>
                <w:numId w:val="39"/>
              </w:numPr>
              <w:tabs>
                <w:tab w:val="left" w:pos="-720"/>
              </w:tabs>
              <w:suppressAutoHyphens/>
              <w:ind w:left="244" w:hanging="244"/>
              <w:contextualSpacing/>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si l’autre Partie : (i) enfreint la clause relative aux Obligations Anti-corruption ; (ii) ne remédie pas à l’infraction (si un tel remède est possible) dans un délai de 30 jours à compter de la réception de l’avis demandant de remédier à l’infraction ; (iii) suspend ou interrompt, ou menace de suspendre ou d’interrompre, la poursuite de l’ensemble ou d’une partie de ses activités ;</w:t>
            </w:r>
          </w:p>
        </w:tc>
      </w:tr>
      <w:tr w:rsidR="004045EA" w:rsidRPr="00044190" w14:paraId="79C1521B" w14:textId="77777777" w:rsidTr="00CF6D87">
        <w:trPr>
          <w:trHeight w:val="20"/>
          <w:jc w:val="center"/>
        </w:trPr>
        <w:tc>
          <w:tcPr>
            <w:tcW w:w="2459" w:type="pct"/>
          </w:tcPr>
          <w:p w14:paraId="79C15219" w14:textId="77777777" w:rsidR="004045EA" w:rsidRDefault="004045EA" w:rsidP="00014EE3">
            <w:pPr>
              <w:pStyle w:val="ListParagraph"/>
              <w:numPr>
                <w:ilvl w:val="0"/>
                <w:numId w:val="39"/>
              </w:numPr>
              <w:tabs>
                <w:tab w:val="left" w:pos="-720"/>
              </w:tabs>
              <w:suppressAutoHyphens/>
              <w:ind w:left="244" w:hanging="244"/>
              <w:contextualSpacing/>
              <w:jc w:val="both"/>
              <w:rPr>
                <w:rFonts w:ascii="Century Schoolbook" w:hAnsi="Century Schoolbook" w:cs="Miriam"/>
                <w:sz w:val="12"/>
                <w:szCs w:val="12"/>
              </w:rPr>
            </w:pPr>
            <w:r w:rsidRPr="00F84A96">
              <w:rPr>
                <w:rFonts w:ascii="Century Schoolbook" w:hAnsi="Century Schoolbook" w:cs="Miriam"/>
                <w:sz w:val="12"/>
                <w:szCs w:val="12"/>
                <w:lang w:val="en-GB"/>
              </w:rPr>
              <w:t>i</w:t>
            </w:r>
            <w:r w:rsidRPr="00F84A96">
              <w:rPr>
                <w:rFonts w:ascii="Century Schoolbook" w:hAnsi="Century Schoolbook" w:cs="Miriam"/>
                <w:sz w:val="12"/>
                <w:szCs w:val="12"/>
              </w:rPr>
              <w:t xml:space="preserve">n the event of: (i) Change of Control of the Company. For the purposes of this clause, </w:t>
            </w:r>
            <w:r w:rsidRPr="00F84A96">
              <w:rPr>
                <w:rFonts w:ascii="Century Schoolbook" w:hAnsi="Century Schoolbook" w:cs="Miriam"/>
                <w:b/>
                <w:sz w:val="12"/>
                <w:szCs w:val="12"/>
              </w:rPr>
              <w:t>“Change of Control”</w:t>
            </w:r>
            <w:r w:rsidRPr="00F84A96">
              <w:rPr>
                <w:rFonts w:ascii="Century Schoolbook" w:hAnsi="Century Schoolbook" w:cs="Miriam"/>
                <w:sz w:val="12"/>
                <w:szCs w:val="12"/>
              </w:rPr>
              <w:t xml:space="preserve"> means: (1) a transaction or series of related transactions involving the Company and a third party (or a group of third parties), as a result of which the persons or entities controlling the Company change; or (2) a sale of all or a substantial proportion of the Company</w:t>
            </w:r>
            <w:r>
              <w:rPr>
                <w:rFonts w:ascii="Century Schoolbook" w:hAnsi="Century Schoolbook" w:cs="Miriam" w:hint="eastAsia"/>
                <w:sz w:val="12"/>
                <w:szCs w:val="12"/>
              </w:rPr>
              <w:t>’</w:t>
            </w:r>
            <w:r w:rsidRPr="00F84A96">
              <w:rPr>
                <w:rFonts w:ascii="Century Schoolbook" w:hAnsi="Century Schoolbook" w:cs="Miriam"/>
                <w:sz w:val="12"/>
                <w:szCs w:val="12"/>
              </w:rPr>
              <w:t>s assets to any entity or organization that was not an Affiliate of the Company before such sale; (ii) Force Majeure</w:t>
            </w:r>
            <w:r w:rsidRPr="00F84A96">
              <w:rPr>
                <w:rFonts w:ascii="Century Schoolbook" w:hAnsi="Century Schoolbook" w:cs="Miriam"/>
                <w:color w:val="7030A0"/>
                <w:sz w:val="12"/>
                <w:szCs w:val="12"/>
              </w:rPr>
              <w:t>.</w:t>
            </w:r>
          </w:p>
        </w:tc>
        <w:tc>
          <w:tcPr>
            <w:tcW w:w="2541" w:type="pct"/>
          </w:tcPr>
          <w:p w14:paraId="79C1521A" w14:textId="77777777" w:rsidR="004045EA" w:rsidRDefault="004045EA" w:rsidP="00014EE3">
            <w:pPr>
              <w:pStyle w:val="ListParagraph"/>
              <w:numPr>
                <w:ilvl w:val="0"/>
                <w:numId w:val="17"/>
              </w:numPr>
              <w:tabs>
                <w:tab w:val="left" w:pos="-720"/>
                <w:tab w:val="num" w:pos="244"/>
              </w:tabs>
              <w:suppressAutoHyphens/>
              <w:ind w:left="244" w:hanging="244"/>
              <w:contextualSpacing/>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 xml:space="preserve">en cas de : (i) Changement de contrôle de la Société. Aux fins de cette clause, </w:t>
            </w:r>
            <w:r>
              <w:rPr>
                <w:rFonts w:ascii="Century Schoolbook" w:eastAsia="Century Schoolbook" w:hAnsi="Century Schoolbook" w:cs="Century Schoolbook"/>
                <w:b/>
                <w:bCs/>
                <w:sz w:val="12"/>
                <w:szCs w:val="12"/>
                <w:bdr w:val="nil"/>
                <w:lang w:val="fr-FR"/>
              </w:rPr>
              <w:t>« Changement de contrôle »</w:t>
            </w:r>
            <w:r>
              <w:rPr>
                <w:rFonts w:ascii="Century Schoolbook" w:eastAsia="Century Schoolbook" w:hAnsi="Century Schoolbook" w:cs="Century Schoolbook"/>
                <w:sz w:val="12"/>
                <w:szCs w:val="12"/>
                <w:bdr w:val="nil"/>
                <w:lang w:val="fr-FR"/>
              </w:rPr>
              <w:t xml:space="preserve"> signifie : (1) une transaction ou une série de transaction liées impliquant la Société ou une tierce partie (ou un groupe de tierces parties), entraînant un changement des personnes ou des entités contrôlant la Société ; ou (2) une vente de la totalité ou d’une partie importante des actifs de la Société à une entité ou à une organisation qui n’était pas une Société affiliée à la Société avant ladite vente ; (ii) en cas de force majeure</w:t>
            </w:r>
            <w:r>
              <w:rPr>
                <w:rFonts w:ascii="Century Schoolbook" w:eastAsia="Century Schoolbook" w:hAnsi="Century Schoolbook" w:cs="Century Schoolbook"/>
                <w:color w:val="7030A0"/>
                <w:sz w:val="12"/>
                <w:szCs w:val="12"/>
                <w:bdr w:val="nil"/>
                <w:lang w:val="fr-FR"/>
              </w:rPr>
              <w:t>.</w:t>
            </w:r>
          </w:p>
        </w:tc>
      </w:tr>
      <w:tr w:rsidR="004045EA" w:rsidRPr="00044190" w14:paraId="79C1521E" w14:textId="77777777" w:rsidTr="00CF6D87">
        <w:trPr>
          <w:trHeight w:val="20"/>
          <w:jc w:val="center"/>
        </w:trPr>
        <w:tc>
          <w:tcPr>
            <w:tcW w:w="2459" w:type="pct"/>
          </w:tcPr>
          <w:p w14:paraId="79C1521C" w14:textId="77777777" w:rsidR="004045EA" w:rsidRDefault="004045EA" w:rsidP="00014EE3">
            <w:pPr>
              <w:pStyle w:val="ListParagraph"/>
              <w:numPr>
                <w:ilvl w:val="1"/>
                <w:numId w:val="38"/>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Confidential Information, Intellectual Property Rights, Publicity and Statements, Indemnity, Anti-Corruption Obligations, Dispute Settlement and Applicable Law clauses, shall survive the expiration or termination of the Agreement.</w:t>
            </w:r>
          </w:p>
        </w:tc>
        <w:tc>
          <w:tcPr>
            <w:tcW w:w="2541" w:type="pct"/>
          </w:tcPr>
          <w:p w14:paraId="79C1521D" w14:textId="77777777" w:rsidR="004045EA" w:rsidRDefault="004045EA" w:rsidP="00C35ADD">
            <w:pPr>
              <w:pStyle w:val="ListParagraph"/>
              <w:numPr>
                <w:ilvl w:val="1"/>
                <w:numId w:val="36"/>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Les clauses intitulées Informations confidentielles, Droits de propriété intellectuelle, Publicité et Déclarations, Indemnité, Obligations Anti-corruption, Résolution des litiges et Droit applicable subsisteront après l’expiration ou la résiliation du Contrat.</w:t>
            </w:r>
          </w:p>
        </w:tc>
      </w:tr>
      <w:tr w:rsidR="004045EA" w14:paraId="79C15221" w14:textId="77777777" w:rsidTr="00CF6D87">
        <w:trPr>
          <w:trHeight w:val="20"/>
          <w:jc w:val="center"/>
        </w:trPr>
        <w:tc>
          <w:tcPr>
            <w:tcW w:w="2459" w:type="pct"/>
          </w:tcPr>
          <w:p w14:paraId="79C1521F" w14:textId="77777777" w:rsidR="004045EA" w:rsidRDefault="004045EA" w:rsidP="00014EE3">
            <w:pPr>
              <w:pStyle w:val="ListParagraph"/>
              <w:numPr>
                <w:ilvl w:val="0"/>
                <w:numId w:val="38"/>
              </w:numPr>
              <w:suppressAutoHyphens/>
              <w:ind w:hanging="400"/>
              <w:contextualSpacing/>
              <w:jc w:val="both"/>
              <w:rPr>
                <w:rFonts w:ascii="Century Schoolbook" w:hAnsi="Century Schoolbook" w:cs="Miriam"/>
                <w:b/>
                <w:sz w:val="12"/>
                <w:szCs w:val="12"/>
              </w:rPr>
            </w:pPr>
            <w:r w:rsidRPr="00F84A96">
              <w:rPr>
                <w:rFonts w:ascii="Century Schoolbook" w:hAnsi="Century Schoolbook" w:cs="Miriam"/>
                <w:b/>
                <w:sz w:val="12"/>
                <w:szCs w:val="12"/>
              </w:rPr>
              <w:t>FORCE MAJEURE</w:t>
            </w:r>
          </w:p>
        </w:tc>
        <w:tc>
          <w:tcPr>
            <w:tcW w:w="2541" w:type="pct"/>
          </w:tcPr>
          <w:p w14:paraId="79C15220"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FORCE MAJEURE</w:t>
            </w:r>
          </w:p>
        </w:tc>
      </w:tr>
      <w:tr w:rsidR="004045EA" w:rsidRPr="00044190" w14:paraId="79C15224" w14:textId="77777777" w:rsidTr="00CF6D87">
        <w:trPr>
          <w:trHeight w:val="20"/>
          <w:jc w:val="center"/>
        </w:trPr>
        <w:tc>
          <w:tcPr>
            <w:tcW w:w="2459" w:type="pct"/>
          </w:tcPr>
          <w:p w14:paraId="79C15222" w14:textId="77777777" w:rsidR="004045EA" w:rsidRPr="00F84A96" w:rsidRDefault="004045EA" w:rsidP="00014EE3">
            <w:pPr>
              <w:pStyle w:val="ListParagraph"/>
              <w:numPr>
                <w:ilvl w:val="1"/>
                <w:numId w:val="15"/>
              </w:numPr>
              <w:ind w:left="244" w:hanging="284"/>
              <w:jc w:val="both"/>
              <w:rPr>
                <w:rFonts w:ascii="Century Schoolbook" w:hAnsi="Century Schoolbook" w:cs="Miriam"/>
                <w:b/>
                <w:sz w:val="12"/>
                <w:szCs w:val="12"/>
              </w:rPr>
            </w:pPr>
            <w:r w:rsidRPr="00F84A96">
              <w:rPr>
                <w:rFonts w:ascii="Century Schoolbook" w:hAnsi="Century Schoolbook" w:cs="Miriam"/>
                <w:sz w:val="12"/>
                <w:szCs w:val="12"/>
              </w:rPr>
              <w:t>A Force Majeure Event is any circumstance beyond reasonable control of either Party including, without limitation, acts of God, governmental actions, war or national emergency or defense requirements, riot, civil commotion, fire, explosion, flood, epidemic, embargoes, national strikes.</w:t>
            </w:r>
          </w:p>
        </w:tc>
        <w:tc>
          <w:tcPr>
            <w:tcW w:w="2541" w:type="pct"/>
          </w:tcPr>
          <w:p w14:paraId="79C15223" w14:textId="77777777" w:rsidR="004045EA" w:rsidRDefault="004045EA" w:rsidP="00014EE3">
            <w:pPr>
              <w:pStyle w:val="ListParagraph"/>
              <w:numPr>
                <w:ilvl w:val="1"/>
                <w:numId w:val="40"/>
              </w:numPr>
              <w:ind w:left="244" w:hanging="284"/>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Un cas de Force majeure est une circonstance au-delà du contrôle raisonnable de l’une des Parties y compris, sans s’y limiter, les catastrophes naturelles, les actions gouvernementales, une guerre ou une urgence nationale ou des exigences de défense, une émeute, des troubles civils, un incendie, une explosion, une inondation, une épidémie, des embargos, des grèves nationales.</w:t>
            </w:r>
          </w:p>
        </w:tc>
      </w:tr>
      <w:tr w:rsidR="004045EA" w:rsidRPr="00044190" w14:paraId="79C15227" w14:textId="77777777" w:rsidTr="00CF6D87">
        <w:trPr>
          <w:trHeight w:val="20"/>
          <w:jc w:val="center"/>
        </w:trPr>
        <w:tc>
          <w:tcPr>
            <w:tcW w:w="2459" w:type="pct"/>
          </w:tcPr>
          <w:p w14:paraId="79C15225" w14:textId="77777777" w:rsidR="004045EA" w:rsidRDefault="004045EA" w:rsidP="00014EE3">
            <w:pPr>
              <w:pStyle w:val="ListParagraph"/>
              <w:numPr>
                <w:ilvl w:val="1"/>
                <w:numId w:val="40"/>
              </w:numPr>
              <w:tabs>
                <w:tab w:val="left" w:pos="-720"/>
              </w:tabs>
              <w:suppressAutoHyphens/>
              <w:ind w:left="244" w:hanging="284"/>
              <w:contextualSpacing/>
              <w:jc w:val="both"/>
              <w:rPr>
                <w:rFonts w:ascii="Century Schoolbook" w:hAnsi="Century Schoolbook" w:cs="Miriam"/>
                <w:sz w:val="12"/>
                <w:szCs w:val="12"/>
              </w:rPr>
            </w:pPr>
            <w:r w:rsidRPr="00F84A96">
              <w:rPr>
                <w:rFonts w:ascii="Century Schoolbook" w:hAnsi="Century Schoolbook" w:cs="Miriam"/>
                <w:sz w:val="12"/>
                <w:szCs w:val="12"/>
              </w:rPr>
              <w:t>If Force Majeure Event occurs, the affected Party is to: (a) notify the other within 10 Days from the first day Force Majeure Event, specifying the matters constituting Force Majeure Event, together with evidence as it reasonably can give and a non-binding, good faith estimate of the anticipated duration of Force Majeure Event; (b) use reasonable commercial efforts to mitigate the consequences of the Force Majeure Event; and (c) be excused from the performance of  its obligations from the first day of Force Majeure Event for as long as it continues.</w:t>
            </w:r>
          </w:p>
        </w:tc>
        <w:tc>
          <w:tcPr>
            <w:tcW w:w="2541" w:type="pct"/>
          </w:tcPr>
          <w:p w14:paraId="79C15226" w14:textId="77777777" w:rsidR="004045EA" w:rsidRDefault="004045EA" w:rsidP="00014EE3">
            <w:pPr>
              <w:pStyle w:val="ListParagraph"/>
              <w:numPr>
                <w:ilvl w:val="1"/>
                <w:numId w:val="15"/>
              </w:numPr>
              <w:ind w:left="244" w:hanging="284"/>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Si un cas de Force majeure se produit, la Partie touchée doit : (a) en informer l’autre partie dans un délai de 10 jours à compter du premier jour du cas de Force majeure, en précisant les éléments constituant ledit cas de Force majeure, ainsi que les preuves qu’elle peut raisonnablement fournir et une estimation non contraignante, de bonne foi de la durée anticipée du cas de Force majeure ; (b) fournir des efforts commerciaux raisonnables pour atténuer les conséquences dudit cas de Force majeure ; et (c) être dispensée de l’exécution de ses obligations à compter du premier jour du cas de Force majeure et tant que durera ce dernier.</w:t>
            </w:r>
          </w:p>
        </w:tc>
      </w:tr>
      <w:tr w:rsidR="004045EA" w:rsidRPr="00044190" w14:paraId="79C1522A" w14:textId="77777777" w:rsidTr="00CF6D87">
        <w:trPr>
          <w:trHeight w:val="20"/>
          <w:jc w:val="center"/>
        </w:trPr>
        <w:tc>
          <w:tcPr>
            <w:tcW w:w="2459" w:type="pct"/>
          </w:tcPr>
          <w:p w14:paraId="79C15228" w14:textId="77777777" w:rsidR="004045EA" w:rsidRDefault="004045EA" w:rsidP="00014EE3">
            <w:pPr>
              <w:pStyle w:val="ListParagraph"/>
              <w:numPr>
                <w:ilvl w:val="1"/>
                <w:numId w:val="40"/>
              </w:numPr>
              <w:tabs>
                <w:tab w:val="left" w:pos="-720"/>
              </w:tabs>
              <w:suppressAutoHyphens/>
              <w:ind w:left="244" w:hanging="284"/>
              <w:contextualSpacing/>
              <w:jc w:val="both"/>
              <w:rPr>
                <w:rFonts w:ascii="Century Schoolbook" w:hAnsi="Century Schoolbook" w:cs="Miriam"/>
                <w:sz w:val="12"/>
                <w:szCs w:val="12"/>
              </w:rPr>
            </w:pPr>
            <w:r w:rsidRPr="00F84A96">
              <w:rPr>
                <w:rFonts w:ascii="Century Schoolbook" w:hAnsi="Century Schoolbook" w:cs="Miriam"/>
                <w:sz w:val="12"/>
                <w:szCs w:val="12"/>
              </w:rPr>
              <w:t xml:space="preserve">If a Party is prevented or delayed from performance of its obligations for a continuous period in excess of 1 month, either Party may terminate the Agreement by </w:t>
            </w:r>
            <w:r>
              <w:rPr>
                <w:rFonts w:ascii="Century Schoolbook" w:hAnsi="Century Schoolbook" w:cs="Miriam"/>
                <w:sz w:val="12"/>
                <w:szCs w:val="12"/>
              </w:rPr>
              <w:t>Notice</w:t>
            </w:r>
            <w:r w:rsidRPr="00F84A96">
              <w:rPr>
                <w:rFonts w:ascii="Century Schoolbook" w:hAnsi="Century Schoolbook" w:cs="Miriam"/>
                <w:sz w:val="12"/>
                <w:szCs w:val="12"/>
              </w:rPr>
              <w:t xml:space="preserve"> to the other Party.</w:t>
            </w:r>
          </w:p>
        </w:tc>
        <w:tc>
          <w:tcPr>
            <w:tcW w:w="2541" w:type="pct"/>
          </w:tcPr>
          <w:p w14:paraId="79C15229" w14:textId="77777777" w:rsidR="004045EA" w:rsidRDefault="004045EA" w:rsidP="00014EE3">
            <w:pPr>
              <w:pStyle w:val="ListParagraph"/>
              <w:numPr>
                <w:ilvl w:val="1"/>
                <w:numId w:val="15"/>
              </w:numPr>
              <w:ind w:left="244" w:hanging="284"/>
              <w:jc w:val="both"/>
              <w:rPr>
                <w:rFonts w:ascii="Century Schoolbook" w:hAnsi="Century Schoolbook" w:cs="Miriam"/>
                <w:sz w:val="12"/>
                <w:szCs w:val="12"/>
                <w:lang w:val="fr-FR"/>
              </w:rPr>
            </w:pPr>
            <w:r>
              <w:rPr>
                <w:rFonts w:ascii="Century Schoolbook" w:eastAsia="Century Schoolbook" w:hAnsi="Century Schoolbook" w:cs="Century Schoolbook"/>
                <w:sz w:val="12"/>
                <w:szCs w:val="12"/>
                <w:bdr w:val="nil"/>
                <w:lang w:val="fr-FR"/>
              </w:rPr>
              <w:t>Si une Partie était empêchée ou retardée dans l’exécution de ses obligations pendant une période continue de plus d’un mois, l’une ou l’autre des Parties pourra résilier le présent Contrat en adressant un préavis à l’autre Partie.</w:t>
            </w:r>
          </w:p>
        </w:tc>
      </w:tr>
      <w:tr w:rsidR="004045EA" w14:paraId="79C1522D" w14:textId="77777777" w:rsidTr="00CF6D87">
        <w:trPr>
          <w:trHeight w:val="20"/>
          <w:jc w:val="center"/>
        </w:trPr>
        <w:tc>
          <w:tcPr>
            <w:tcW w:w="2459" w:type="pct"/>
          </w:tcPr>
          <w:p w14:paraId="79C1522B" w14:textId="77777777" w:rsidR="004045EA" w:rsidRDefault="004045EA" w:rsidP="00014EE3">
            <w:pPr>
              <w:pStyle w:val="ListParagraph"/>
              <w:numPr>
                <w:ilvl w:val="0"/>
                <w:numId w:val="38"/>
              </w:numPr>
              <w:suppressAutoHyphens/>
              <w:ind w:hanging="400"/>
              <w:contextualSpacing/>
              <w:jc w:val="both"/>
              <w:rPr>
                <w:rFonts w:ascii="Century Schoolbook" w:hAnsi="Century Schoolbook" w:cs="Miriam"/>
                <w:b/>
                <w:sz w:val="12"/>
                <w:szCs w:val="12"/>
              </w:rPr>
            </w:pPr>
            <w:r w:rsidRPr="00F84A96">
              <w:rPr>
                <w:rFonts w:ascii="Century Schoolbook" w:hAnsi="Century Schoolbook" w:cs="Miriam"/>
                <w:b/>
                <w:sz w:val="12"/>
                <w:szCs w:val="12"/>
              </w:rPr>
              <w:t>INTELLECTUAL PROPERTY RIGHTS</w:t>
            </w:r>
          </w:p>
        </w:tc>
        <w:tc>
          <w:tcPr>
            <w:tcW w:w="2541" w:type="pct"/>
          </w:tcPr>
          <w:p w14:paraId="79C1522C"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DROITS DE PROPRIÉTÉ INTELLECTUELLE</w:t>
            </w:r>
          </w:p>
        </w:tc>
      </w:tr>
      <w:tr w:rsidR="004045EA" w:rsidRPr="00044190" w14:paraId="79C15230" w14:textId="77777777" w:rsidTr="00CF6D87">
        <w:trPr>
          <w:trHeight w:val="20"/>
          <w:jc w:val="center"/>
        </w:trPr>
        <w:tc>
          <w:tcPr>
            <w:tcW w:w="2459" w:type="pct"/>
          </w:tcPr>
          <w:p w14:paraId="79C1522E" w14:textId="77777777" w:rsidR="004045EA" w:rsidRDefault="004045EA" w:rsidP="00014EE3">
            <w:pPr>
              <w:pStyle w:val="ListParagraph"/>
              <w:numPr>
                <w:ilvl w:val="1"/>
                <w:numId w:val="38"/>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Intellectual Property Rights include (but are not limited to), any intellectual property rights, in any country or jurisdiction including patents, plant breeder</w:t>
            </w:r>
            <w:r>
              <w:rPr>
                <w:rFonts w:ascii="Century Schoolbook" w:hAnsi="Century Schoolbook" w:cs="Miriam" w:hint="eastAsia"/>
                <w:sz w:val="12"/>
                <w:szCs w:val="12"/>
              </w:rPr>
              <w:t>’</w:t>
            </w:r>
            <w:r w:rsidRPr="00F84A96">
              <w:rPr>
                <w:rFonts w:ascii="Century Schoolbook" w:hAnsi="Century Schoolbook" w:cs="Miriam"/>
                <w:sz w:val="12"/>
                <w:szCs w:val="12"/>
              </w:rPr>
              <w:t>s rights, trade secrets and other rights in know-how, copyrights (including any extensions or renewals), rights affording equivalent protection to copyright, data, design related rights and utility models, trade marks, service marks, trade names, business names, brand names, logos, domain names, rights in computer software, rights to goodwill or to sue for passing off or for unfair competition, and all registrations or applications to register any of the above (“</w:t>
            </w:r>
            <w:r w:rsidRPr="00F84A96">
              <w:rPr>
                <w:rFonts w:ascii="Century Schoolbook" w:hAnsi="Century Schoolbook" w:cs="Miriam"/>
                <w:b/>
                <w:sz w:val="12"/>
                <w:szCs w:val="12"/>
              </w:rPr>
              <w:t>IP Rights</w:t>
            </w:r>
            <w:r w:rsidRPr="00F84A96">
              <w:rPr>
                <w:rFonts w:ascii="Century Schoolbook" w:hAnsi="Century Schoolbook" w:cs="Miriam"/>
                <w:sz w:val="12"/>
                <w:szCs w:val="12"/>
              </w:rPr>
              <w:t>”)</w:t>
            </w:r>
            <w:r>
              <w:rPr>
                <w:rFonts w:ascii="Century Schoolbook" w:hAnsi="Century Schoolbook" w:cs="Miriam"/>
                <w:sz w:val="12"/>
                <w:szCs w:val="12"/>
              </w:rPr>
              <w:t>.</w:t>
            </w:r>
          </w:p>
        </w:tc>
        <w:tc>
          <w:tcPr>
            <w:tcW w:w="2541" w:type="pct"/>
          </w:tcPr>
          <w:p w14:paraId="79C1522F" w14:textId="77777777" w:rsidR="004045EA" w:rsidRDefault="004045EA" w:rsidP="00014EE3">
            <w:pPr>
              <w:pStyle w:val="ListParagraph"/>
              <w:numPr>
                <w:ilvl w:val="1"/>
                <w:numId w:val="41"/>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Les Droits de propriété intellectuelle comprennent (sans s’y limiter) tous les droits de propriété intellectuelle dans tout pays ou toute juridiction, y compris les droits portant sur des brevets, les droits de phytogénéticien, les secrets professionnels et tous autres droits attachés au savoir-faire, les droits d’auteur (y compris des extensions ou renouvellements), les droits accordant une protection équivalente au droit d’auteur, les données, les droits relatifs à la conception et les modèles d’utilité, les marques commerciales, les marques de service, les appellations commerciales, les noms d’entreprise, les noms de marque, les logos, les noms de domaine, les droits attachés à des logiciels informatiques, les droits attachés à la clientèle ou les droits de poursuite pour cause de contrefaçon ou de concurrence déloyale, et tous les enregistrements ou demandes d’enregistrement de tout ce qui précède (« </w:t>
            </w:r>
            <w:r>
              <w:rPr>
                <w:rFonts w:ascii="Century Schoolbook" w:eastAsia="Century Schoolbook" w:hAnsi="Century Schoolbook" w:cs="Century Schoolbook"/>
                <w:b/>
                <w:bCs/>
                <w:sz w:val="12"/>
                <w:szCs w:val="12"/>
                <w:bdr w:val="nil"/>
                <w:lang w:val="fr-FR"/>
              </w:rPr>
              <w:t>Droits de PI</w:t>
            </w:r>
            <w:r>
              <w:rPr>
                <w:rFonts w:ascii="Century Schoolbook" w:eastAsia="Century Schoolbook" w:hAnsi="Century Schoolbook" w:cs="Century Schoolbook"/>
                <w:sz w:val="12"/>
                <w:szCs w:val="12"/>
                <w:bdr w:val="nil"/>
                <w:lang w:val="fr-FR"/>
              </w:rPr>
              <w:t> »).</w:t>
            </w:r>
          </w:p>
        </w:tc>
      </w:tr>
      <w:tr w:rsidR="004045EA" w:rsidRPr="00044190" w14:paraId="79C15233" w14:textId="77777777" w:rsidTr="00CF6D87">
        <w:trPr>
          <w:trHeight w:val="20"/>
          <w:jc w:val="center"/>
        </w:trPr>
        <w:tc>
          <w:tcPr>
            <w:tcW w:w="2459" w:type="pct"/>
          </w:tcPr>
          <w:p w14:paraId="79C15231" w14:textId="77777777" w:rsidR="004045EA" w:rsidRDefault="004045EA" w:rsidP="00014EE3">
            <w:pPr>
              <w:pStyle w:val="ListParagraph"/>
              <w:numPr>
                <w:ilvl w:val="1"/>
                <w:numId w:val="41"/>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Parties shall not to cause or permit anything which may damage or endanger the IP Rights or title to these IP Rights of another Party, or assist or allow others to do so.</w:t>
            </w:r>
          </w:p>
        </w:tc>
        <w:tc>
          <w:tcPr>
            <w:tcW w:w="2541" w:type="pct"/>
          </w:tcPr>
          <w:p w14:paraId="79C15232" w14:textId="77777777" w:rsidR="004045EA" w:rsidRDefault="004045EA" w:rsidP="00014EE3">
            <w:pPr>
              <w:pStyle w:val="ListParagraph"/>
              <w:numPr>
                <w:ilvl w:val="1"/>
                <w:numId w:val="3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Les Parties n’occasionnent ni ne permettent rien de nature à endommager ou mettre en danger les Droits de PI ou titres relatifs auxdits Droits de PI d’une autre Partie, ou bien aider ou permettre à d’autres de le faire.</w:t>
            </w:r>
          </w:p>
        </w:tc>
      </w:tr>
      <w:tr w:rsidR="004045EA" w:rsidRPr="00044190" w14:paraId="79C15236" w14:textId="77777777" w:rsidTr="00CF6D87">
        <w:trPr>
          <w:trHeight w:val="20"/>
          <w:jc w:val="center"/>
        </w:trPr>
        <w:tc>
          <w:tcPr>
            <w:tcW w:w="2459" w:type="pct"/>
          </w:tcPr>
          <w:p w14:paraId="79C15234" w14:textId="02A8A787" w:rsidR="004045EA" w:rsidRDefault="004045EA" w:rsidP="00014EE3">
            <w:pPr>
              <w:pStyle w:val="ListParagraph"/>
              <w:numPr>
                <w:ilvl w:val="1"/>
                <w:numId w:val="41"/>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 xml:space="preserve">Where Deliverables are created, prepared or developed by the Company, it assigns to </w:t>
            </w:r>
            <w:r w:rsidR="005664E6">
              <w:rPr>
                <w:rFonts w:ascii="Century Schoolbook" w:hAnsi="Century Schoolbook" w:cs="Miriam"/>
                <w:sz w:val="12"/>
                <w:szCs w:val="12"/>
              </w:rPr>
              <w:t>Bayer</w:t>
            </w:r>
            <w:r w:rsidRPr="00F84A96">
              <w:rPr>
                <w:rFonts w:ascii="Century Schoolbook" w:hAnsi="Century Schoolbook" w:cs="Miriam"/>
                <w:sz w:val="12"/>
                <w:szCs w:val="12"/>
              </w:rPr>
              <w:t xml:space="preserve"> all worldwide rights, title and interests with full title guarantee to any IP Rights. These IP Rights shall be free of any liens, claims or encumbrances, to the fullest extent permitted by applicable law.</w:t>
            </w:r>
          </w:p>
        </w:tc>
        <w:tc>
          <w:tcPr>
            <w:tcW w:w="2541" w:type="pct"/>
          </w:tcPr>
          <w:p w14:paraId="79C15235" w14:textId="0B77BCA0" w:rsidR="004045EA" w:rsidRDefault="004045EA" w:rsidP="00014EE3">
            <w:pPr>
              <w:pStyle w:val="ListParagraph"/>
              <w:numPr>
                <w:ilvl w:val="1"/>
                <w:numId w:val="3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Si des Livrables sont créés, préparés ou développés par la Société, sont cédés à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par les présentes l’ensemble des droits, titres et intérêts dans le monde entier, avec une garantie totale des titres relatifs à l’ensemble des Droits de PI. Lesdits Droits de PI seront exempts de tout privilège, revendication ou charge, dans la pleine limite autorisée par le droit applicable.</w:t>
            </w:r>
          </w:p>
        </w:tc>
      </w:tr>
      <w:tr w:rsidR="004045EA" w:rsidRPr="00044190" w14:paraId="79C15239" w14:textId="77777777" w:rsidTr="00CF6D87">
        <w:trPr>
          <w:trHeight w:val="20"/>
          <w:jc w:val="center"/>
        </w:trPr>
        <w:tc>
          <w:tcPr>
            <w:tcW w:w="2459" w:type="pct"/>
          </w:tcPr>
          <w:p w14:paraId="79C15237" w14:textId="5F8383E7" w:rsidR="004045EA" w:rsidRDefault="005664E6" w:rsidP="00014EE3">
            <w:pPr>
              <w:pStyle w:val="ListParagraph"/>
              <w:numPr>
                <w:ilvl w:val="1"/>
                <w:numId w:val="41"/>
              </w:numPr>
              <w:suppressAutoHyphens/>
              <w:ind w:left="244" w:hanging="284"/>
              <w:contextualSpacing/>
              <w:jc w:val="both"/>
              <w:rPr>
                <w:rFonts w:ascii="Century Schoolbook" w:hAnsi="Century Schoolbook" w:cs="Miriam"/>
                <w:b/>
                <w:sz w:val="12"/>
                <w:szCs w:val="12"/>
              </w:rPr>
            </w:pPr>
            <w:r>
              <w:rPr>
                <w:rFonts w:ascii="Century Schoolbook" w:hAnsi="Century Schoolbook" w:cs="Miriam"/>
                <w:sz w:val="12"/>
                <w:szCs w:val="12"/>
              </w:rPr>
              <w:t>Bayer</w:t>
            </w:r>
            <w:r w:rsidR="004045EA" w:rsidRPr="00F84A96">
              <w:rPr>
                <w:rFonts w:ascii="Century Schoolbook" w:hAnsi="Century Schoolbook" w:cs="Miriam"/>
                <w:sz w:val="12"/>
                <w:szCs w:val="12"/>
              </w:rPr>
              <w:t xml:space="preserve"> may wish to register, establish, maintain, perfect or defend its exclusive IP Rights to the Deliverables, in which case Company will fully assist and cooperate with </w:t>
            </w:r>
            <w:r>
              <w:rPr>
                <w:rFonts w:ascii="Century Schoolbook" w:hAnsi="Century Schoolbook" w:cs="Miriam"/>
                <w:sz w:val="12"/>
                <w:szCs w:val="12"/>
              </w:rPr>
              <w:t>Bayer</w:t>
            </w:r>
            <w:r w:rsidR="004045EA" w:rsidRPr="00F84A96">
              <w:rPr>
                <w:rFonts w:ascii="Century Schoolbook" w:hAnsi="Century Schoolbook" w:cs="Miriam"/>
                <w:sz w:val="12"/>
                <w:szCs w:val="12"/>
              </w:rPr>
              <w:t xml:space="preserve"> to enable it to do so.</w:t>
            </w:r>
          </w:p>
        </w:tc>
        <w:tc>
          <w:tcPr>
            <w:tcW w:w="2541" w:type="pct"/>
          </w:tcPr>
          <w:p w14:paraId="79C15238" w14:textId="511E81F6" w:rsidR="004045EA" w:rsidRDefault="005664E6" w:rsidP="00014EE3">
            <w:pPr>
              <w:pStyle w:val="ListParagraph"/>
              <w:numPr>
                <w:ilvl w:val="1"/>
                <w:numId w:val="3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Bayer</w:t>
            </w:r>
            <w:r w:rsidR="004045EA">
              <w:rPr>
                <w:rFonts w:ascii="Century Schoolbook" w:eastAsia="Century Schoolbook" w:hAnsi="Century Schoolbook" w:cs="Century Schoolbook"/>
                <w:sz w:val="12"/>
                <w:szCs w:val="12"/>
                <w:bdr w:val="nil"/>
                <w:lang w:val="fr-FR"/>
              </w:rPr>
              <w:t xml:space="preserve"> peut souhaiter enregistrer, établir, conserver, perfectionner ou défendre ses Droits de PI exclusifs vis-à-vis des Livrables, auquel cas la Société aidera et coopérera pleinement avec </w:t>
            </w:r>
            <w:r>
              <w:rPr>
                <w:rFonts w:ascii="Century Schoolbook" w:eastAsia="Century Schoolbook" w:hAnsi="Century Schoolbook" w:cs="Century Schoolbook"/>
                <w:sz w:val="12"/>
                <w:szCs w:val="12"/>
                <w:bdr w:val="nil"/>
                <w:lang w:val="fr-FR"/>
              </w:rPr>
              <w:t>Bayer</w:t>
            </w:r>
            <w:r w:rsidR="004045EA">
              <w:rPr>
                <w:rFonts w:ascii="Century Schoolbook" w:eastAsia="Century Schoolbook" w:hAnsi="Century Schoolbook" w:cs="Century Schoolbook"/>
                <w:sz w:val="12"/>
                <w:szCs w:val="12"/>
                <w:bdr w:val="nil"/>
                <w:lang w:val="fr-FR"/>
              </w:rPr>
              <w:t xml:space="preserve"> à ces fins.</w:t>
            </w:r>
          </w:p>
        </w:tc>
      </w:tr>
      <w:tr w:rsidR="004045EA" w14:paraId="79C1523C" w14:textId="77777777" w:rsidTr="00CF6D87">
        <w:trPr>
          <w:trHeight w:val="20"/>
          <w:jc w:val="center"/>
        </w:trPr>
        <w:tc>
          <w:tcPr>
            <w:tcW w:w="2459" w:type="pct"/>
          </w:tcPr>
          <w:p w14:paraId="79C1523A" w14:textId="77777777" w:rsidR="004045EA" w:rsidRDefault="004045EA" w:rsidP="00014EE3">
            <w:pPr>
              <w:pStyle w:val="ListParagraph"/>
              <w:numPr>
                <w:ilvl w:val="0"/>
                <w:numId w:val="41"/>
              </w:numPr>
              <w:suppressAutoHyphens/>
              <w:ind w:hanging="400"/>
              <w:contextualSpacing/>
              <w:jc w:val="both"/>
              <w:rPr>
                <w:rFonts w:ascii="Century Schoolbook" w:hAnsi="Century Schoolbook" w:cs="Miriam"/>
                <w:b/>
                <w:sz w:val="12"/>
                <w:szCs w:val="12"/>
              </w:rPr>
            </w:pPr>
            <w:r w:rsidRPr="00F84A96">
              <w:rPr>
                <w:rFonts w:ascii="Century Schoolbook" w:hAnsi="Century Schoolbook" w:cs="Miriam"/>
                <w:b/>
                <w:sz w:val="12"/>
                <w:szCs w:val="12"/>
              </w:rPr>
              <w:t>CONFIDENTIAL INFORMATION</w:t>
            </w:r>
          </w:p>
        </w:tc>
        <w:tc>
          <w:tcPr>
            <w:tcW w:w="2541" w:type="pct"/>
          </w:tcPr>
          <w:p w14:paraId="79C1523B"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INFORMATIONS CONFIDENTIELLES</w:t>
            </w:r>
          </w:p>
        </w:tc>
      </w:tr>
      <w:tr w:rsidR="004045EA" w:rsidRPr="00044190" w14:paraId="79C1523F" w14:textId="77777777" w:rsidTr="00CF6D87">
        <w:trPr>
          <w:trHeight w:val="20"/>
          <w:jc w:val="center"/>
        </w:trPr>
        <w:tc>
          <w:tcPr>
            <w:tcW w:w="2459" w:type="pct"/>
          </w:tcPr>
          <w:p w14:paraId="79C1523D" w14:textId="77777777" w:rsidR="004045EA" w:rsidRDefault="004045EA" w:rsidP="00014EE3">
            <w:pPr>
              <w:pStyle w:val="ListParagraph"/>
              <w:numPr>
                <w:ilvl w:val="1"/>
                <w:numId w:val="41"/>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lang w:val="en-GB"/>
              </w:rPr>
              <w:t>Confidential Information</w:t>
            </w:r>
            <w:r w:rsidRPr="00F84A96">
              <w:rPr>
                <w:rFonts w:ascii="Century Schoolbook" w:hAnsi="Century Schoolbook" w:cs="Miriam"/>
                <w:b/>
                <w:sz w:val="12"/>
                <w:szCs w:val="12"/>
                <w:lang w:val="en-GB"/>
              </w:rPr>
              <w:t xml:space="preserve"> </w:t>
            </w:r>
            <w:r w:rsidRPr="00F84A96">
              <w:rPr>
                <w:rFonts w:ascii="Century Schoolbook" w:hAnsi="Century Schoolbook" w:cs="Miriam"/>
                <w:sz w:val="12"/>
                <w:szCs w:val="12"/>
                <w:lang w:val="en-GB"/>
              </w:rPr>
              <w:t>means a</w:t>
            </w:r>
            <w:r w:rsidRPr="00F84A96">
              <w:rPr>
                <w:rFonts w:ascii="Century Schoolbook" w:hAnsi="Century Schoolbook" w:cs="Miriam"/>
                <w:sz w:val="12"/>
                <w:szCs w:val="12"/>
              </w:rPr>
              <w:t>ny data and information</w:t>
            </w:r>
            <w:r w:rsidRPr="00F84A96">
              <w:rPr>
                <w:rFonts w:ascii="Century Schoolbook" w:hAnsi="Century Schoolbook" w:cs="Miriam"/>
                <w:sz w:val="12"/>
                <w:szCs w:val="12"/>
                <w:lang w:val="en-GB"/>
              </w:rPr>
              <w:t xml:space="preserve"> not in the public domain</w:t>
            </w:r>
            <w:r w:rsidRPr="00F84A96">
              <w:rPr>
                <w:rFonts w:ascii="Century Schoolbook" w:hAnsi="Century Schoolbook" w:cs="Miriam"/>
                <w:sz w:val="12"/>
                <w:szCs w:val="12"/>
              </w:rPr>
              <w:t xml:space="preserve">, in any form, disclosed by either Party and/or its Affiliates, either before or after the Effective Date, whether or not marked </w:t>
            </w:r>
            <w:r w:rsidRPr="00F84A96">
              <w:rPr>
                <w:rFonts w:ascii="Century Schoolbook" w:hAnsi="Century Schoolbook" w:cs="Miriam"/>
                <w:i/>
                <w:sz w:val="12"/>
                <w:szCs w:val="12"/>
              </w:rPr>
              <w:t>“Confidential”</w:t>
            </w:r>
            <w:r w:rsidRPr="00F84A96">
              <w:rPr>
                <w:rFonts w:ascii="Century Schoolbook" w:hAnsi="Century Schoolbook" w:cs="Miriam"/>
                <w:sz w:val="12"/>
                <w:szCs w:val="12"/>
              </w:rPr>
              <w:t>.</w:t>
            </w:r>
          </w:p>
        </w:tc>
        <w:tc>
          <w:tcPr>
            <w:tcW w:w="2541" w:type="pct"/>
          </w:tcPr>
          <w:p w14:paraId="79C1523E" w14:textId="77777777" w:rsidR="004045EA" w:rsidRDefault="004045EA" w:rsidP="00014EE3">
            <w:pPr>
              <w:pStyle w:val="ListParagraph"/>
              <w:numPr>
                <w:ilvl w:val="1"/>
                <w:numId w:val="42"/>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Informations confidentielles</w:t>
            </w:r>
            <w:r>
              <w:rPr>
                <w:rFonts w:ascii="Century Schoolbook" w:eastAsia="Century Schoolbook" w:hAnsi="Century Schoolbook" w:cs="Century Schoolbook"/>
                <w:b/>
                <w:bCs/>
                <w:sz w:val="12"/>
                <w:szCs w:val="12"/>
                <w:bdr w:val="nil"/>
                <w:lang w:val="fr-FR"/>
              </w:rPr>
              <w:t xml:space="preserve"> </w:t>
            </w:r>
            <w:r>
              <w:rPr>
                <w:rFonts w:ascii="Century Schoolbook" w:eastAsia="Century Schoolbook" w:hAnsi="Century Schoolbook" w:cs="Century Schoolbook"/>
                <w:sz w:val="12"/>
                <w:szCs w:val="12"/>
                <w:bdr w:val="nil"/>
                <w:lang w:val="fr-FR"/>
              </w:rPr>
              <w:t xml:space="preserve">désigne les données et les informations qui ne sont pas dans le domaine public, quelle qu’en soit la forme, divulguées par l’une ou l’autre des Parties et/ou leurs Sociétés affiliées, avant ou après la Date d’entrée en vigueur, qu’elles soient ou non marquées </w:t>
            </w:r>
            <w:r>
              <w:rPr>
                <w:rFonts w:ascii="Century Schoolbook" w:eastAsia="Century Schoolbook" w:hAnsi="Century Schoolbook" w:cs="Century Schoolbook"/>
                <w:i/>
                <w:iCs/>
                <w:sz w:val="12"/>
                <w:szCs w:val="12"/>
                <w:bdr w:val="nil"/>
                <w:lang w:val="fr-FR"/>
              </w:rPr>
              <w:t>« Confidentiel »</w:t>
            </w:r>
            <w:r>
              <w:rPr>
                <w:rFonts w:ascii="Century Schoolbook" w:eastAsia="Century Schoolbook" w:hAnsi="Century Schoolbook" w:cs="Century Schoolbook"/>
                <w:sz w:val="12"/>
                <w:szCs w:val="12"/>
                <w:bdr w:val="nil"/>
                <w:lang w:val="fr-FR"/>
              </w:rPr>
              <w:t>.</w:t>
            </w:r>
          </w:p>
        </w:tc>
      </w:tr>
      <w:tr w:rsidR="004045EA" w:rsidRPr="00044190" w14:paraId="79C15242" w14:textId="77777777" w:rsidTr="00CF6D87">
        <w:trPr>
          <w:trHeight w:val="20"/>
          <w:jc w:val="center"/>
        </w:trPr>
        <w:tc>
          <w:tcPr>
            <w:tcW w:w="2459" w:type="pct"/>
          </w:tcPr>
          <w:p w14:paraId="79C15240" w14:textId="77777777" w:rsidR="004045EA" w:rsidRDefault="004045EA" w:rsidP="00014EE3">
            <w:pPr>
              <w:pStyle w:val="ListParagraph"/>
              <w:numPr>
                <w:ilvl w:val="1"/>
                <w:numId w:val="42"/>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t xml:space="preserve">Party acquiring Confidential Information from or on behalf of the other Party or otherwise in connection with the Agreement, agrees to keep (and is to procure its Personnel to keep confidential), this information in strict confidence and shall </w:t>
            </w:r>
            <w:r w:rsidRPr="00F84A96">
              <w:rPr>
                <w:rFonts w:ascii="Century Schoolbook" w:hAnsi="Century Schoolbook"/>
                <w:sz w:val="12"/>
                <w:szCs w:val="12"/>
              </w:rPr>
              <w:t xml:space="preserve">not use or disclose this information, </w:t>
            </w:r>
            <w:r w:rsidRPr="00F84A96">
              <w:rPr>
                <w:rFonts w:ascii="Century Schoolbook" w:hAnsi="Century Schoolbook" w:cs="Miriam"/>
                <w:sz w:val="12"/>
                <w:szCs w:val="12"/>
              </w:rPr>
              <w:t>for its o</w:t>
            </w:r>
            <w:r>
              <w:rPr>
                <w:rFonts w:ascii="Century Schoolbook" w:hAnsi="Century Schoolbook" w:cs="Miriam"/>
                <w:sz w:val="12"/>
                <w:szCs w:val="12"/>
              </w:rPr>
              <w:t xml:space="preserve">wn or any third party’s benefit, without </w:t>
            </w:r>
            <w:r w:rsidRPr="00F84A96">
              <w:rPr>
                <w:rFonts w:ascii="Century Schoolbook" w:hAnsi="Century Schoolbook" w:cs="Miriam"/>
                <w:sz w:val="12"/>
                <w:szCs w:val="12"/>
              </w:rPr>
              <w:t>written consent of the disclosing Party or in accordance with the order of a court of competent jurisdiction.</w:t>
            </w:r>
            <w:r w:rsidRPr="00F84A96">
              <w:rPr>
                <w:rFonts w:ascii="Century Schoolbook" w:hAnsi="Century Schoolbook"/>
                <w:sz w:val="12"/>
                <w:szCs w:val="12"/>
              </w:rPr>
              <w:t xml:space="preserve"> Upon either: (a) termination </w:t>
            </w:r>
            <w:r w:rsidRPr="00F84A96">
              <w:rPr>
                <w:rFonts w:ascii="Century Schoolbook" w:hAnsi="Century Schoolbook"/>
                <w:b/>
                <w:i/>
                <w:sz w:val="12"/>
                <w:szCs w:val="12"/>
              </w:rPr>
              <w:t xml:space="preserve">(cl. </w:t>
            </w:r>
            <w:r w:rsidR="0008631B" w:rsidRPr="0008631B">
              <w:rPr>
                <w:rFonts w:ascii="Century Schoolbook" w:hAnsi="Century Schoolbook" w:cs="Miriam"/>
                <w:b/>
                <w:i/>
                <w:sz w:val="12"/>
                <w:szCs w:val="12"/>
              </w:rPr>
              <w:fldChar w:fldCharType="begin"/>
            </w:r>
            <w:r w:rsidR="0008631B" w:rsidRPr="0008631B">
              <w:rPr>
                <w:rFonts w:ascii="Century Schoolbook" w:hAnsi="Century Schoolbook" w:cs="Miriam"/>
                <w:b/>
                <w:i/>
                <w:sz w:val="12"/>
                <w:szCs w:val="12"/>
              </w:rPr>
              <w:instrText xml:space="preserve"> REF _Ref451940004 \r \h  \* MERGEFORMAT </w:instrText>
            </w:r>
            <w:r w:rsidR="0008631B" w:rsidRPr="0008631B">
              <w:rPr>
                <w:rFonts w:ascii="Century Schoolbook" w:hAnsi="Century Schoolbook" w:cs="Miriam"/>
                <w:b/>
                <w:i/>
                <w:sz w:val="12"/>
                <w:szCs w:val="12"/>
              </w:rPr>
            </w:r>
            <w:r w:rsidR="0008631B" w:rsidRPr="0008631B">
              <w:rPr>
                <w:rFonts w:ascii="Century Schoolbook" w:hAnsi="Century Schoolbook" w:cs="Miriam"/>
                <w:b/>
                <w:i/>
                <w:sz w:val="12"/>
                <w:szCs w:val="12"/>
              </w:rPr>
              <w:fldChar w:fldCharType="separate"/>
            </w:r>
            <w:r w:rsidRPr="0008631B">
              <w:rPr>
                <w:rFonts w:ascii="Century Schoolbook" w:hAnsi="Century Schoolbook" w:cs="Miriam"/>
                <w:b/>
                <w:i/>
                <w:sz w:val="12"/>
                <w:szCs w:val="12"/>
              </w:rPr>
              <w:t>8</w:t>
            </w:r>
            <w:r w:rsidR="0008631B" w:rsidRPr="0008631B">
              <w:rPr>
                <w:rFonts w:ascii="Century Schoolbook" w:hAnsi="Century Schoolbook" w:cs="Miriam"/>
                <w:b/>
                <w:i/>
                <w:sz w:val="12"/>
                <w:szCs w:val="12"/>
              </w:rPr>
              <w:fldChar w:fldCharType="end"/>
            </w:r>
            <w:r w:rsidRPr="0008631B">
              <w:rPr>
                <w:rFonts w:ascii="Century Schoolbook" w:hAnsi="Century Schoolbook" w:cs="Miriam"/>
                <w:b/>
                <w:i/>
                <w:sz w:val="12"/>
                <w:szCs w:val="12"/>
              </w:rPr>
              <w:t xml:space="preserve"> above</w:t>
            </w:r>
            <w:r w:rsidRPr="00F84A96">
              <w:rPr>
                <w:rFonts w:ascii="Century Schoolbook" w:hAnsi="Century Schoolbook"/>
                <w:b/>
                <w:i/>
                <w:sz w:val="12"/>
                <w:szCs w:val="12"/>
              </w:rPr>
              <w:t>)</w:t>
            </w:r>
            <w:r w:rsidRPr="00F84A96">
              <w:rPr>
                <w:rFonts w:ascii="Century Schoolbook" w:hAnsi="Century Schoolbook"/>
                <w:sz w:val="12"/>
                <w:szCs w:val="12"/>
              </w:rPr>
              <w:t xml:space="preserve"> or (b) a request (which may come at any time) of the disclosing Party, the receiving Party is to promptly return all Confidential Information or any files/documents containing this information</w:t>
            </w:r>
          </w:p>
        </w:tc>
        <w:tc>
          <w:tcPr>
            <w:tcW w:w="2541" w:type="pct"/>
          </w:tcPr>
          <w:p w14:paraId="79C15241" w14:textId="77777777" w:rsidR="004045EA" w:rsidRDefault="004045EA" w:rsidP="00014EE3">
            <w:pPr>
              <w:pStyle w:val="ListParagraph"/>
              <w:numPr>
                <w:ilvl w:val="1"/>
                <w:numId w:val="41"/>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Une Partie obtenant des Informations confidentielles par l’autre Partie ou au nom de celle-ci, ou de toute autre manière en lien avec le présent Contrat, s’engage à respecter (et doit faire en sorte que son Personnel en fasse de même) strictement le caractère confidentiel de ces informations et n’utilise ni ne divulgue ces informations, pour en tirer elle-même avantage ou au profit d’une tierce partie, sans le consentement écrit de la Partie divulgatrice ou conformément à l’ordonnance d’un tribunal compétent. Dès lors que survient : (a) la résiliation </w:t>
            </w:r>
            <w:r>
              <w:rPr>
                <w:rFonts w:ascii="Century Schoolbook" w:eastAsia="Century Schoolbook" w:hAnsi="Century Schoolbook" w:cs="Century Schoolbook"/>
                <w:b/>
                <w:bCs/>
                <w:i/>
                <w:iCs/>
                <w:sz w:val="12"/>
                <w:szCs w:val="12"/>
                <w:bdr w:val="nil"/>
                <w:lang w:val="fr-FR"/>
              </w:rPr>
              <w:t xml:space="preserve">(cl. </w:t>
            </w:r>
            <w:r w:rsidR="0008631B" w:rsidRPr="0008631B">
              <w:rPr>
                <w:rFonts w:ascii="Century Schoolbook" w:hAnsi="Century Schoolbook" w:cs="Miriam"/>
                <w:b/>
                <w:i/>
                <w:sz w:val="12"/>
                <w:szCs w:val="12"/>
              </w:rPr>
              <w:fldChar w:fldCharType="begin"/>
            </w:r>
            <w:r w:rsidR="0008631B" w:rsidRPr="00F133DF">
              <w:rPr>
                <w:rFonts w:ascii="Century Schoolbook" w:hAnsi="Century Schoolbook" w:cs="Miriam"/>
                <w:b/>
                <w:i/>
                <w:sz w:val="12"/>
                <w:szCs w:val="12"/>
                <w:lang w:val="fr-FR"/>
              </w:rPr>
              <w:instrText xml:space="preserve"> REF _Ref451940004 \r \h  \* MERGEFORMAT </w:instrText>
            </w:r>
            <w:r w:rsidR="0008631B" w:rsidRPr="0008631B">
              <w:rPr>
                <w:rFonts w:ascii="Century Schoolbook" w:hAnsi="Century Schoolbook" w:cs="Miriam"/>
                <w:b/>
                <w:i/>
                <w:sz w:val="12"/>
                <w:szCs w:val="12"/>
              </w:rPr>
            </w:r>
            <w:r w:rsidR="0008631B" w:rsidRPr="0008631B">
              <w:rPr>
                <w:rFonts w:ascii="Century Schoolbook" w:hAnsi="Century Schoolbook" w:cs="Miriam"/>
                <w:b/>
                <w:i/>
                <w:sz w:val="12"/>
                <w:szCs w:val="12"/>
              </w:rPr>
              <w:fldChar w:fldCharType="separate"/>
            </w:r>
            <w:r w:rsidRPr="00F133DF">
              <w:rPr>
                <w:rFonts w:ascii="Century Schoolbook" w:hAnsi="Century Schoolbook" w:cs="Miriam"/>
                <w:b/>
                <w:i/>
                <w:sz w:val="12"/>
                <w:szCs w:val="12"/>
                <w:lang w:val="fr-FR"/>
              </w:rPr>
              <w:t>8</w:t>
            </w:r>
            <w:r w:rsidR="0008631B" w:rsidRPr="0008631B">
              <w:rPr>
                <w:rFonts w:ascii="Century Schoolbook" w:hAnsi="Century Schoolbook" w:cs="Miriam"/>
                <w:b/>
                <w:i/>
                <w:sz w:val="12"/>
                <w:szCs w:val="12"/>
              </w:rPr>
              <w:fldChar w:fldCharType="end"/>
            </w:r>
            <w:r w:rsidRPr="00F133DF">
              <w:rPr>
                <w:rFonts w:ascii="Century Schoolbook" w:hAnsi="Century Schoolbook" w:cs="Miriam"/>
                <w:b/>
                <w:i/>
                <w:sz w:val="12"/>
                <w:szCs w:val="12"/>
                <w:lang w:val="fr-FR"/>
              </w:rPr>
              <w:t xml:space="preserve"> ci-</w:t>
            </w:r>
            <w:r>
              <w:rPr>
                <w:rFonts w:ascii="Century Schoolbook" w:eastAsia="Century Schoolbook" w:hAnsi="Century Schoolbook" w:cs="Century Schoolbook"/>
                <w:b/>
                <w:bCs/>
                <w:i/>
                <w:iCs/>
                <w:sz w:val="12"/>
                <w:szCs w:val="12"/>
                <w:bdr w:val="nil"/>
                <w:lang w:val="fr-FR"/>
              </w:rPr>
              <w:t>dessus)</w:t>
            </w:r>
            <w:r>
              <w:rPr>
                <w:rFonts w:ascii="Century Schoolbook" w:eastAsia="Century Schoolbook" w:hAnsi="Century Schoolbook" w:cs="Century Schoolbook"/>
                <w:sz w:val="12"/>
                <w:szCs w:val="12"/>
                <w:bdr w:val="nil"/>
                <w:lang w:val="fr-FR"/>
              </w:rPr>
              <w:t xml:space="preserve"> ou (b) une demande (formulée à tout moment) émanant de la Partie divulgatrice, la Partie destinataire doit retourner sans délai l’ensemble des Informations confidentielles ou tout fichier/document contenant ces informations</w:t>
            </w:r>
          </w:p>
        </w:tc>
      </w:tr>
      <w:tr w:rsidR="004045EA" w14:paraId="79C15245" w14:textId="77777777" w:rsidTr="00CF6D87">
        <w:trPr>
          <w:trHeight w:val="20"/>
          <w:jc w:val="center"/>
        </w:trPr>
        <w:tc>
          <w:tcPr>
            <w:tcW w:w="2459" w:type="pct"/>
          </w:tcPr>
          <w:p w14:paraId="79C15243" w14:textId="77777777" w:rsidR="004045EA" w:rsidRDefault="004045EA" w:rsidP="00014EE3">
            <w:pPr>
              <w:pStyle w:val="ListParagraph"/>
              <w:numPr>
                <w:ilvl w:val="1"/>
                <w:numId w:val="42"/>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sz w:val="12"/>
                <w:szCs w:val="12"/>
              </w:rPr>
              <w:lastRenderedPageBreak/>
              <w:t xml:space="preserve">The above obligations shall come to an end after </w:t>
            </w:r>
            <w:r w:rsidRPr="00F84A96">
              <w:rPr>
                <w:rFonts w:ascii="Century Schoolbook" w:hAnsi="Century Schoolbook" w:cs="Miriam"/>
                <w:b/>
                <w:sz w:val="12"/>
                <w:szCs w:val="12"/>
              </w:rPr>
              <w:t>5</w:t>
            </w:r>
            <w:r w:rsidRPr="00F84A96">
              <w:rPr>
                <w:rFonts w:ascii="Century Schoolbook" w:hAnsi="Century Schoolbook" w:cs="Miriam"/>
                <w:sz w:val="12"/>
                <w:szCs w:val="12"/>
              </w:rPr>
              <w:t xml:space="preserve"> years from the date on which the Agreement is either terminated </w:t>
            </w:r>
            <w:r w:rsidRPr="00F84A96">
              <w:rPr>
                <w:rFonts w:ascii="Century Schoolbook" w:hAnsi="Century Schoolbook" w:cs="Miriam"/>
                <w:b/>
                <w:i/>
                <w:sz w:val="12"/>
                <w:szCs w:val="12"/>
              </w:rPr>
              <w:t>(cl.</w:t>
            </w:r>
            <w:r w:rsidR="0008631B" w:rsidRPr="0008631B">
              <w:rPr>
                <w:rFonts w:ascii="Century Schoolbook" w:hAnsi="Century Schoolbook" w:cs="Miriam"/>
                <w:b/>
                <w:i/>
                <w:sz w:val="12"/>
                <w:szCs w:val="12"/>
              </w:rPr>
              <w:fldChar w:fldCharType="begin"/>
            </w:r>
            <w:r w:rsidR="0008631B" w:rsidRPr="0008631B">
              <w:rPr>
                <w:rFonts w:ascii="Century Schoolbook" w:hAnsi="Century Schoolbook" w:cs="Miriam"/>
                <w:b/>
                <w:i/>
                <w:sz w:val="12"/>
                <w:szCs w:val="12"/>
              </w:rPr>
              <w:instrText xml:space="preserve"> REF _Ref451940004 \r \h  \* MERGEFORMAT </w:instrText>
            </w:r>
            <w:r w:rsidR="0008631B" w:rsidRPr="0008631B">
              <w:rPr>
                <w:rFonts w:ascii="Century Schoolbook" w:hAnsi="Century Schoolbook" w:cs="Miriam"/>
                <w:b/>
                <w:i/>
                <w:sz w:val="12"/>
                <w:szCs w:val="12"/>
              </w:rPr>
            </w:r>
            <w:r w:rsidR="0008631B" w:rsidRPr="0008631B">
              <w:rPr>
                <w:rFonts w:ascii="Century Schoolbook" w:hAnsi="Century Schoolbook" w:cs="Miriam"/>
                <w:b/>
                <w:i/>
                <w:sz w:val="12"/>
                <w:szCs w:val="12"/>
              </w:rPr>
              <w:fldChar w:fldCharType="separate"/>
            </w:r>
            <w:r w:rsidRPr="0008631B">
              <w:rPr>
                <w:rFonts w:ascii="Century Schoolbook" w:hAnsi="Century Schoolbook" w:cs="Miriam"/>
                <w:b/>
                <w:i/>
                <w:sz w:val="12"/>
                <w:szCs w:val="12"/>
              </w:rPr>
              <w:t>8</w:t>
            </w:r>
            <w:r w:rsidR="0008631B" w:rsidRPr="0008631B">
              <w:rPr>
                <w:rFonts w:ascii="Century Schoolbook" w:hAnsi="Century Schoolbook" w:cs="Miriam"/>
                <w:b/>
                <w:i/>
                <w:sz w:val="12"/>
                <w:szCs w:val="12"/>
              </w:rPr>
              <w:fldChar w:fldCharType="end"/>
            </w:r>
            <w:r w:rsidRPr="00F84A96">
              <w:rPr>
                <w:rFonts w:ascii="Century Schoolbook" w:hAnsi="Century Schoolbook" w:cs="Miriam"/>
                <w:b/>
                <w:i/>
                <w:sz w:val="12"/>
                <w:szCs w:val="12"/>
              </w:rPr>
              <w:t xml:space="preserve"> above)</w:t>
            </w:r>
            <w:r w:rsidRPr="00F84A96">
              <w:rPr>
                <w:rFonts w:ascii="Century Schoolbook" w:hAnsi="Century Schoolbook" w:cs="Miriam"/>
                <w:sz w:val="12"/>
                <w:szCs w:val="12"/>
              </w:rPr>
              <w:t xml:space="preserve"> or comes to its natural end. </w:t>
            </w:r>
          </w:p>
        </w:tc>
        <w:tc>
          <w:tcPr>
            <w:tcW w:w="2541" w:type="pct"/>
          </w:tcPr>
          <w:p w14:paraId="79C15244" w14:textId="77777777" w:rsidR="004045EA" w:rsidRDefault="004045EA" w:rsidP="00014EE3">
            <w:pPr>
              <w:pStyle w:val="ListParagraph"/>
              <w:numPr>
                <w:ilvl w:val="1"/>
                <w:numId w:val="41"/>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Les obligations ci-dessus prendront fin </w:t>
            </w:r>
            <w:r>
              <w:rPr>
                <w:rFonts w:ascii="Century Schoolbook" w:eastAsia="Century Schoolbook" w:hAnsi="Century Schoolbook" w:cs="Century Schoolbook"/>
                <w:b/>
                <w:bCs/>
                <w:sz w:val="12"/>
                <w:szCs w:val="12"/>
                <w:bdr w:val="nil"/>
                <w:lang w:val="fr-FR"/>
              </w:rPr>
              <w:t>5</w:t>
            </w:r>
            <w:r>
              <w:rPr>
                <w:rFonts w:ascii="Century Schoolbook" w:eastAsia="Century Schoolbook" w:hAnsi="Century Schoolbook" w:cs="Century Schoolbook"/>
                <w:sz w:val="12"/>
                <w:szCs w:val="12"/>
                <w:bdr w:val="nil"/>
                <w:lang w:val="fr-FR"/>
              </w:rPr>
              <w:t xml:space="preserve"> ans après la date à laquelle le Contrat est résilié </w:t>
            </w:r>
            <w:r>
              <w:rPr>
                <w:rFonts w:ascii="Century Schoolbook" w:eastAsia="Century Schoolbook" w:hAnsi="Century Schoolbook" w:cs="Century Schoolbook"/>
                <w:b/>
                <w:bCs/>
                <w:i/>
                <w:iCs/>
                <w:sz w:val="12"/>
                <w:szCs w:val="12"/>
                <w:bdr w:val="nil"/>
                <w:lang w:val="fr-FR"/>
              </w:rPr>
              <w:t>(</w:t>
            </w:r>
            <w:r w:rsidRPr="00F133DF">
              <w:rPr>
                <w:rFonts w:ascii="Century Schoolbook" w:hAnsi="Century Schoolbook" w:cs="Miriam"/>
                <w:b/>
                <w:i/>
                <w:sz w:val="12"/>
                <w:szCs w:val="12"/>
                <w:lang w:val="fr-FR"/>
              </w:rPr>
              <w:t xml:space="preserve">cl. </w:t>
            </w:r>
            <w:r w:rsidR="0008631B" w:rsidRPr="0008631B">
              <w:rPr>
                <w:rFonts w:ascii="Century Schoolbook" w:hAnsi="Century Schoolbook" w:cs="Miriam"/>
                <w:b/>
                <w:i/>
                <w:sz w:val="12"/>
                <w:szCs w:val="12"/>
              </w:rPr>
              <w:fldChar w:fldCharType="begin"/>
            </w:r>
            <w:r w:rsidR="0008631B" w:rsidRPr="00F133DF">
              <w:rPr>
                <w:rFonts w:ascii="Century Schoolbook" w:hAnsi="Century Schoolbook" w:cs="Miriam"/>
                <w:b/>
                <w:i/>
                <w:sz w:val="12"/>
                <w:szCs w:val="12"/>
                <w:lang w:val="fr-FR"/>
              </w:rPr>
              <w:instrText xml:space="preserve"> REF _Ref451940004 \r \h  \* MERGEFORMAT </w:instrText>
            </w:r>
            <w:r w:rsidR="0008631B" w:rsidRPr="0008631B">
              <w:rPr>
                <w:rFonts w:ascii="Century Schoolbook" w:hAnsi="Century Schoolbook" w:cs="Miriam"/>
                <w:b/>
                <w:i/>
                <w:sz w:val="12"/>
                <w:szCs w:val="12"/>
              </w:rPr>
            </w:r>
            <w:r w:rsidR="0008631B" w:rsidRPr="0008631B">
              <w:rPr>
                <w:rFonts w:ascii="Century Schoolbook" w:hAnsi="Century Schoolbook" w:cs="Miriam"/>
                <w:b/>
                <w:i/>
                <w:sz w:val="12"/>
                <w:szCs w:val="12"/>
              </w:rPr>
              <w:fldChar w:fldCharType="separate"/>
            </w:r>
            <w:r w:rsidRPr="0008631B">
              <w:rPr>
                <w:rFonts w:ascii="Century Schoolbook" w:hAnsi="Century Schoolbook" w:cs="Miriam"/>
                <w:b/>
                <w:i/>
                <w:sz w:val="12"/>
                <w:szCs w:val="12"/>
              </w:rPr>
              <w:t>8</w:t>
            </w:r>
            <w:r w:rsidR="0008631B" w:rsidRPr="0008631B">
              <w:rPr>
                <w:rFonts w:ascii="Century Schoolbook" w:hAnsi="Century Schoolbook" w:cs="Miriam"/>
                <w:b/>
                <w:i/>
                <w:sz w:val="12"/>
                <w:szCs w:val="12"/>
              </w:rPr>
              <w:fldChar w:fldCharType="end"/>
            </w:r>
            <w:r w:rsidRPr="0008631B">
              <w:rPr>
                <w:rFonts w:ascii="Century Schoolbook" w:hAnsi="Century Schoolbook" w:cs="Miriam"/>
                <w:b/>
                <w:i/>
                <w:sz w:val="12"/>
                <w:szCs w:val="12"/>
              </w:rPr>
              <w:t xml:space="preserve"> ci-</w:t>
            </w:r>
            <w:r>
              <w:rPr>
                <w:rFonts w:ascii="Century Schoolbook" w:eastAsia="Century Schoolbook" w:hAnsi="Century Schoolbook" w:cs="Century Schoolbook"/>
                <w:b/>
                <w:bCs/>
                <w:i/>
                <w:iCs/>
                <w:sz w:val="12"/>
                <w:szCs w:val="12"/>
                <w:bdr w:val="nil"/>
                <w:lang w:val="fr-FR"/>
              </w:rPr>
              <w:t xml:space="preserve">dessus) </w:t>
            </w:r>
            <w:r w:rsidRPr="004365A3">
              <w:rPr>
                <w:rFonts w:ascii="Century Schoolbook" w:eastAsia="Century Schoolbook" w:hAnsi="Century Schoolbook" w:cs="Century Schoolbook"/>
                <w:sz w:val="12"/>
                <w:szCs w:val="12"/>
                <w:bdr w:val="nil"/>
                <w:lang w:val="fr-FR"/>
              </w:rPr>
              <w:t>ou arrive naturellement à son terme.</w:t>
            </w:r>
            <w:r>
              <w:rPr>
                <w:rFonts w:ascii="Century Schoolbook" w:eastAsia="Century Schoolbook" w:hAnsi="Century Schoolbook" w:cs="Century Schoolbook"/>
                <w:b/>
                <w:bCs/>
                <w:i/>
                <w:iCs/>
                <w:sz w:val="12"/>
                <w:szCs w:val="12"/>
                <w:bdr w:val="nil"/>
                <w:lang w:val="fr-FR"/>
              </w:rPr>
              <w:t xml:space="preserve"> </w:t>
            </w:r>
          </w:p>
        </w:tc>
      </w:tr>
      <w:tr w:rsidR="009F08A3" w14:paraId="56F5C49A" w14:textId="77777777" w:rsidTr="00CF6D87">
        <w:trPr>
          <w:trHeight w:val="20"/>
          <w:jc w:val="center"/>
        </w:trPr>
        <w:tc>
          <w:tcPr>
            <w:tcW w:w="2459" w:type="pct"/>
          </w:tcPr>
          <w:p w14:paraId="6B76601A" w14:textId="0C702B69" w:rsidR="009F08A3" w:rsidRPr="00F84A96" w:rsidRDefault="009F08A3" w:rsidP="00014EE3">
            <w:pPr>
              <w:pStyle w:val="ListParagraph"/>
              <w:numPr>
                <w:ilvl w:val="0"/>
                <w:numId w:val="42"/>
              </w:numPr>
              <w:suppressAutoHyphens/>
              <w:ind w:hanging="400"/>
              <w:contextualSpacing/>
              <w:jc w:val="both"/>
              <w:rPr>
                <w:rFonts w:ascii="Century Schoolbook" w:hAnsi="Century Schoolbook" w:cs="Miriam"/>
                <w:b/>
                <w:sz w:val="12"/>
                <w:szCs w:val="12"/>
              </w:rPr>
            </w:pPr>
            <w:r>
              <w:rPr>
                <w:rFonts w:ascii="Century Schoolbook" w:hAnsi="Century Schoolbook" w:cs="Miriam"/>
                <w:b/>
                <w:sz w:val="12"/>
                <w:szCs w:val="12"/>
              </w:rPr>
              <w:t>DATA PROTECTION</w:t>
            </w:r>
          </w:p>
        </w:tc>
        <w:tc>
          <w:tcPr>
            <w:tcW w:w="2541" w:type="pct"/>
          </w:tcPr>
          <w:p w14:paraId="3751C4C0" w14:textId="0880347A" w:rsidR="009F08A3" w:rsidRPr="009F08A3" w:rsidRDefault="009F08A3" w:rsidP="00014EE3">
            <w:pPr>
              <w:pStyle w:val="ListParagraph"/>
              <w:numPr>
                <w:ilvl w:val="0"/>
                <w:numId w:val="2"/>
              </w:numPr>
              <w:tabs>
                <w:tab w:val="clear" w:pos="360"/>
                <w:tab w:val="num" w:pos="244"/>
              </w:tabs>
              <w:suppressAutoHyphens/>
              <w:ind w:hanging="400"/>
              <w:contextualSpacing/>
              <w:jc w:val="both"/>
              <w:rPr>
                <w:rFonts w:ascii="Century Schoolbook" w:eastAsia="Century Schoolbook" w:hAnsi="Century Schoolbook" w:cs="Century Schoolbook"/>
                <w:b/>
                <w:bCs/>
                <w:sz w:val="12"/>
                <w:szCs w:val="12"/>
                <w:bdr w:val="nil"/>
                <w:lang w:val="fr-FR"/>
              </w:rPr>
            </w:pPr>
            <w:r w:rsidRPr="009F08A3">
              <w:rPr>
                <w:rFonts w:ascii="Century Schoolbook" w:eastAsia="Century Schoolbook" w:hAnsi="Century Schoolbook" w:cs="Century Schoolbook"/>
                <w:b/>
                <w:bCs/>
                <w:sz w:val="12"/>
                <w:szCs w:val="12"/>
                <w:bdr w:val="nil"/>
                <w:lang w:val="fr-FR"/>
              </w:rPr>
              <w:t>PROTECTION DES DONNEES</w:t>
            </w:r>
          </w:p>
        </w:tc>
      </w:tr>
      <w:tr w:rsidR="009F08A3" w:rsidRPr="004D326B" w14:paraId="67D2E69D" w14:textId="77777777" w:rsidTr="00CF6D87">
        <w:trPr>
          <w:trHeight w:val="20"/>
          <w:jc w:val="center"/>
        </w:trPr>
        <w:tc>
          <w:tcPr>
            <w:tcW w:w="2459" w:type="pct"/>
          </w:tcPr>
          <w:p w14:paraId="0BB25CE6" w14:textId="37C2CEAB" w:rsidR="009F08A3" w:rsidRDefault="009F08A3" w:rsidP="009C00E8">
            <w:pPr>
              <w:pStyle w:val="ListParagraph"/>
              <w:suppressAutoHyphens/>
              <w:ind w:left="360"/>
              <w:contextualSpacing/>
              <w:jc w:val="both"/>
              <w:rPr>
                <w:rFonts w:ascii="Century Schoolbook" w:hAnsi="Century Schoolbook" w:cs="Miriam"/>
                <w:sz w:val="12"/>
                <w:szCs w:val="12"/>
              </w:rPr>
            </w:pPr>
            <w:r w:rsidRPr="00CC5A86">
              <w:rPr>
                <w:rFonts w:ascii="Century Schoolbook" w:hAnsi="Century Schoolbook" w:cs="Miriam"/>
                <w:b/>
                <w:sz w:val="12"/>
                <w:szCs w:val="12"/>
              </w:rPr>
              <w:t xml:space="preserve">“personal data”, “process/processing”, “controller”, “processor”, “data subject” </w:t>
            </w:r>
            <w:r w:rsidRPr="00CC5A86">
              <w:rPr>
                <w:rFonts w:ascii="Century Schoolbook" w:hAnsi="Century Schoolbook" w:cs="Miriam"/>
                <w:sz w:val="12"/>
                <w:szCs w:val="12"/>
              </w:rPr>
              <w:t xml:space="preserve">shall have the same meaning as in Regulation (EU) 2016/679. </w:t>
            </w:r>
          </w:p>
          <w:p w14:paraId="477F3D61" w14:textId="7762821C" w:rsidR="00B7610B" w:rsidRDefault="00B7610B" w:rsidP="009C00E8">
            <w:pPr>
              <w:pStyle w:val="ListParagraph"/>
              <w:suppressAutoHyphens/>
              <w:ind w:left="360"/>
              <w:contextualSpacing/>
              <w:jc w:val="both"/>
              <w:rPr>
                <w:rFonts w:ascii="Century Schoolbook" w:hAnsi="Century Schoolbook" w:cs="Miriam"/>
                <w:sz w:val="12"/>
                <w:szCs w:val="12"/>
              </w:rPr>
            </w:pPr>
          </w:p>
          <w:p w14:paraId="19265E24" w14:textId="77777777" w:rsidR="00B7610B" w:rsidRPr="00CC5A86" w:rsidRDefault="00B7610B" w:rsidP="009C00E8">
            <w:pPr>
              <w:pStyle w:val="ListParagraph"/>
              <w:suppressAutoHyphens/>
              <w:ind w:left="360"/>
              <w:contextualSpacing/>
              <w:jc w:val="both"/>
              <w:rPr>
                <w:rFonts w:ascii="Century Schoolbook" w:hAnsi="Century Schoolbook" w:cs="Miriam"/>
                <w:sz w:val="12"/>
                <w:szCs w:val="12"/>
              </w:rPr>
            </w:pPr>
          </w:p>
          <w:p w14:paraId="03D0C43A" w14:textId="7BDDBD7F" w:rsidR="002212F8" w:rsidRDefault="009F08A3" w:rsidP="009C00E8">
            <w:pPr>
              <w:pStyle w:val="ListParagraph"/>
              <w:suppressAutoHyphens/>
              <w:ind w:left="360"/>
              <w:contextualSpacing/>
              <w:jc w:val="both"/>
              <w:rPr>
                <w:rFonts w:ascii="Century Schoolbook" w:hAnsi="Century Schoolbook" w:cs="Miriam"/>
                <w:sz w:val="12"/>
                <w:szCs w:val="12"/>
              </w:rPr>
            </w:pPr>
            <w:r w:rsidRPr="00CC5A86">
              <w:rPr>
                <w:rFonts w:ascii="Century Schoolbook" w:hAnsi="Century Schoolbook" w:cs="Miriam"/>
                <w:sz w:val="12"/>
                <w:szCs w:val="12"/>
              </w:rPr>
              <w:t>Any personal data included in or relating to this Agreement shall be processed in accordance with Regulation (EU) 2016/679 on the protection of individuals with regard to the processing of personal data and on the free movement of such data</w:t>
            </w:r>
            <w:r w:rsidR="002212F8" w:rsidRPr="00CC5A86">
              <w:rPr>
                <w:rFonts w:ascii="Century Schoolbook" w:hAnsi="Century Schoolbook" w:cs="Miriam"/>
                <w:sz w:val="12"/>
                <w:szCs w:val="12"/>
              </w:rPr>
              <w:t xml:space="preserve"> within the union</w:t>
            </w:r>
            <w:r w:rsidRPr="00CC5A86">
              <w:rPr>
                <w:rFonts w:ascii="Century Schoolbook" w:hAnsi="Century Schoolbook" w:cs="Miriam"/>
                <w:sz w:val="12"/>
                <w:szCs w:val="12"/>
              </w:rPr>
              <w:t>.</w:t>
            </w:r>
          </w:p>
          <w:p w14:paraId="45B73BBE" w14:textId="14F04548" w:rsidR="0082246E" w:rsidRPr="00CC5A86" w:rsidRDefault="009F08A3" w:rsidP="00727174">
            <w:pPr>
              <w:pStyle w:val="ListParagraph"/>
              <w:suppressAutoHyphens/>
              <w:ind w:left="360"/>
              <w:contextualSpacing/>
              <w:jc w:val="both"/>
              <w:rPr>
                <w:rFonts w:ascii="Century Schoolbook" w:hAnsi="Century Schoolbook" w:cs="Miriam"/>
                <w:sz w:val="12"/>
                <w:szCs w:val="12"/>
              </w:rPr>
            </w:pPr>
            <w:r w:rsidRPr="00CC5A86">
              <w:rPr>
                <w:rFonts w:ascii="Century Schoolbook" w:hAnsi="Century Schoolbook" w:cs="Miriam"/>
                <w:sz w:val="12"/>
                <w:szCs w:val="12"/>
              </w:rPr>
              <w:t>i. The data shall be processed solely for the purposes of the performance, management and monitoring of this Agreement</w:t>
            </w:r>
            <w:r w:rsidR="00AF59A4" w:rsidRPr="00CC5A86">
              <w:rPr>
                <w:rFonts w:ascii="Century Schoolbook" w:hAnsi="Century Schoolbook" w:cs="Miriam"/>
                <w:sz w:val="12"/>
                <w:szCs w:val="12"/>
              </w:rPr>
              <w:t xml:space="preserve"> </w:t>
            </w:r>
            <w:r w:rsidR="00AF59A4" w:rsidRPr="00CC5A86">
              <w:rPr>
                <w:rFonts w:ascii="Century Schoolbook" w:hAnsi="Century Schoolbook"/>
                <w:sz w:val="12"/>
                <w:szCs w:val="12"/>
              </w:rPr>
              <w:t>to which the data subject is party</w:t>
            </w:r>
            <w:r w:rsidRPr="00CC5A86">
              <w:rPr>
                <w:rFonts w:ascii="Century Schoolbook" w:hAnsi="Century Schoolbook" w:cs="Miriam"/>
                <w:sz w:val="12"/>
                <w:szCs w:val="12"/>
              </w:rPr>
              <w:t>.</w:t>
            </w:r>
          </w:p>
          <w:p w14:paraId="54A2A9C3" w14:textId="6E2074EE" w:rsidR="009F08A3" w:rsidRDefault="009F08A3" w:rsidP="00727174">
            <w:pPr>
              <w:pStyle w:val="ListParagraph"/>
              <w:suppressAutoHyphens/>
              <w:ind w:left="360"/>
              <w:contextualSpacing/>
              <w:jc w:val="both"/>
              <w:rPr>
                <w:rFonts w:ascii="Century Schoolbook" w:hAnsi="Century Schoolbook"/>
                <w:sz w:val="12"/>
                <w:szCs w:val="12"/>
              </w:rPr>
            </w:pPr>
            <w:r w:rsidRPr="00CC5A86">
              <w:rPr>
                <w:rFonts w:ascii="Century Schoolbook" w:hAnsi="Century Schoolbook" w:cs="Miriam"/>
                <w:sz w:val="12"/>
                <w:szCs w:val="12"/>
              </w:rPr>
              <w:t xml:space="preserve">ii. </w:t>
            </w:r>
            <w:r w:rsidR="00815E8D" w:rsidRPr="00CC5A86">
              <w:rPr>
                <w:rFonts w:ascii="Century Schoolbook" w:hAnsi="Century Schoolbook"/>
                <w:sz w:val="12"/>
                <w:szCs w:val="12"/>
              </w:rPr>
              <w:t>Where processing is to be carried out on behalf of the controller, the controller shall use only processors providing sufficient guarantees to implement appropriate technical and organizational measures in such a manner that processing will meet the requirement of the Regulation (EU) 2016/679 and ensure the protection of the rights of the data subject.</w:t>
            </w:r>
          </w:p>
          <w:p w14:paraId="6E32C8AB" w14:textId="77777777" w:rsidR="005F6138" w:rsidRPr="00CC5A86" w:rsidRDefault="005F6138" w:rsidP="00727174">
            <w:pPr>
              <w:pStyle w:val="ListParagraph"/>
              <w:suppressAutoHyphens/>
              <w:ind w:left="360"/>
              <w:contextualSpacing/>
              <w:jc w:val="both"/>
              <w:rPr>
                <w:rFonts w:ascii="Century Schoolbook" w:hAnsi="Century Schoolbook"/>
                <w:sz w:val="12"/>
                <w:szCs w:val="12"/>
              </w:rPr>
            </w:pPr>
          </w:p>
          <w:p w14:paraId="16284EA0" w14:textId="72581975" w:rsidR="00815E8D" w:rsidRPr="00CC5A86" w:rsidRDefault="00C81BC1" w:rsidP="00727174">
            <w:pPr>
              <w:pStyle w:val="ListParagraph"/>
              <w:suppressAutoHyphens/>
              <w:ind w:left="360"/>
              <w:contextualSpacing/>
              <w:jc w:val="both"/>
              <w:rPr>
                <w:rFonts w:ascii="Century Schoolbook" w:hAnsi="Century Schoolbook"/>
                <w:sz w:val="12"/>
                <w:szCs w:val="12"/>
              </w:rPr>
            </w:pPr>
            <w:r w:rsidRPr="00CC5A86">
              <w:rPr>
                <w:rFonts w:ascii="Century Schoolbook" w:hAnsi="Century Schoolbook"/>
                <w:sz w:val="12"/>
                <w:szCs w:val="12"/>
              </w:rPr>
              <w:t xml:space="preserve">iii. </w:t>
            </w:r>
            <w:r w:rsidR="004948AB" w:rsidRPr="00CC5A86">
              <w:rPr>
                <w:rFonts w:ascii="Century Schoolbook" w:hAnsi="Century Schoolbook"/>
                <w:sz w:val="12"/>
                <w:szCs w:val="12"/>
              </w:rPr>
              <w:t>The processor may act only under the supervision of the data controller, in particular with regard to the purposes of the processing, the categories of personal data which may be processed, the recipients or categories of recipients to whom  the personal data have been or will be disclosed,, and the means by which the data subject may exercise his/her rights.</w:t>
            </w:r>
          </w:p>
          <w:p w14:paraId="38D59EC2" w14:textId="07EBF2FB" w:rsidR="004948AB" w:rsidRPr="00CC5A86" w:rsidRDefault="004948AB" w:rsidP="00727174">
            <w:pPr>
              <w:pStyle w:val="ListParagraph"/>
              <w:suppressAutoHyphens/>
              <w:ind w:left="360"/>
              <w:contextualSpacing/>
              <w:jc w:val="both"/>
              <w:rPr>
                <w:rFonts w:ascii="Century Schoolbook" w:hAnsi="Century Schoolbook" w:cs="Miriam"/>
                <w:sz w:val="12"/>
                <w:szCs w:val="12"/>
              </w:rPr>
            </w:pPr>
            <w:r w:rsidRPr="00CC5A86">
              <w:rPr>
                <w:rFonts w:ascii="Century Schoolbook" w:hAnsi="Century Schoolbook"/>
                <w:sz w:val="12"/>
                <w:szCs w:val="12"/>
              </w:rPr>
              <w:t xml:space="preserve">iv. </w:t>
            </w:r>
            <w:r w:rsidR="00CC5A86" w:rsidRPr="00CC5A86">
              <w:rPr>
                <w:rFonts w:ascii="Century Schoolbook" w:hAnsi="Century Schoolbook"/>
                <w:sz w:val="12"/>
                <w:szCs w:val="12"/>
              </w:rPr>
              <w:t>Personal data will no longer be kept than necessary for the purposes for which they are processed and will be processed in a manner that ensures their protection against unauthorized or unlawful processing, accidental loss, destruction or damage.</w:t>
            </w:r>
          </w:p>
          <w:p w14:paraId="4F4E8F1B" w14:textId="77777777" w:rsidR="009F08A3" w:rsidRPr="005F6138" w:rsidRDefault="009F08A3" w:rsidP="005F6138">
            <w:pPr>
              <w:suppressAutoHyphens/>
              <w:contextualSpacing/>
              <w:jc w:val="both"/>
              <w:rPr>
                <w:rFonts w:ascii="Century Schoolbook" w:hAnsi="Century Schoolbook" w:cs="Miriam"/>
                <w:b/>
                <w:sz w:val="12"/>
                <w:szCs w:val="12"/>
              </w:rPr>
            </w:pPr>
          </w:p>
        </w:tc>
        <w:tc>
          <w:tcPr>
            <w:tcW w:w="2541" w:type="pct"/>
          </w:tcPr>
          <w:p w14:paraId="05AA3C6C" w14:textId="77777777" w:rsidR="00212A46" w:rsidRPr="00212A46" w:rsidRDefault="009F08A3" w:rsidP="00212A46">
            <w:pPr>
              <w:jc w:val="both"/>
              <w:rPr>
                <w:rFonts w:ascii="Century Schoolbook" w:hAnsi="Century Schoolbook"/>
                <w:sz w:val="12"/>
                <w:szCs w:val="12"/>
                <w:lang w:val="fr-FR"/>
              </w:rPr>
            </w:pPr>
            <w:r w:rsidRPr="00212A46">
              <w:rPr>
                <w:rFonts w:ascii="Century Schoolbook" w:eastAsia="Century Schoolbook" w:hAnsi="Century Schoolbook" w:cs="Century Schoolbook"/>
                <w:b/>
                <w:bCs/>
                <w:sz w:val="12"/>
                <w:szCs w:val="12"/>
                <w:bdr w:val="nil"/>
                <w:lang w:val="fr-FR"/>
              </w:rPr>
              <w:t xml:space="preserve">Les termes « données à caractère personnel », « traiter/traitement », </w:t>
            </w:r>
            <w:r w:rsidR="00212A46" w:rsidRPr="00212A46">
              <w:rPr>
                <w:rFonts w:ascii="Century Schoolbook" w:hAnsi="Century Schoolbook"/>
                <w:sz w:val="12"/>
                <w:szCs w:val="12"/>
                <w:lang w:val="fr-FR"/>
              </w:rPr>
              <w:t>Les termes « </w:t>
            </w:r>
            <w:r w:rsidR="00212A46" w:rsidRPr="00212A46">
              <w:rPr>
                <w:rFonts w:ascii="Century Schoolbook" w:hAnsi="Century Schoolbook"/>
                <w:b/>
                <w:sz w:val="12"/>
                <w:szCs w:val="12"/>
                <w:lang w:val="fr-FR"/>
              </w:rPr>
              <w:t xml:space="preserve">données à caractère personnel </w:t>
            </w:r>
            <w:r w:rsidR="00212A46" w:rsidRPr="00212A46">
              <w:rPr>
                <w:rFonts w:ascii="Century Schoolbook" w:hAnsi="Century Schoolbook"/>
                <w:sz w:val="12"/>
                <w:szCs w:val="12"/>
                <w:lang w:val="fr-FR"/>
              </w:rPr>
              <w:t xml:space="preserve">», « </w:t>
            </w:r>
            <w:r w:rsidR="00212A46" w:rsidRPr="00212A46">
              <w:rPr>
                <w:rFonts w:ascii="Century Schoolbook" w:hAnsi="Century Schoolbook"/>
                <w:b/>
                <w:sz w:val="12"/>
                <w:szCs w:val="12"/>
                <w:lang w:val="fr-FR"/>
              </w:rPr>
              <w:t>traiter</w:t>
            </w:r>
            <w:r w:rsidR="00212A46" w:rsidRPr="00212A46">
              <w:rPr>
                <w:rFonts w:ascii="Century Schoolbook" w:hAnsi="Century Schoolbook"/>
                <w:sz w:val="12"/>
                <w:szCs w:val="12"/>
                <w:lang w:val="fr-FR"/>
              </w:rPr>
              <w:t>/</w:t>
            </w:r>
            <w:r w:rsidR="00212A46" w:rsidRPr="00212A46">
              <w:rPr>
                <w:rFonts w:ascii="Century Schoolbook" w:hAnsi="Century Schoolbook"/>
                <w:b/>
                <w:sz w:val="12"/>
                <w:szCs w:val="12"/>
                <w:lang w:val="fr-FR"/>
              </w:rPr>
              <w:t xml:space="preserve">traitement </w:t>
            </w:r>
            <w:r w:rsidR="00212A46" w:rsidRPr="00212A46">
              <w:rPr>
                <w:rFonts w:ascii="Century Schoolbook" w:hAnsi="Century Schoolbook"/>
                <w:sz w:val="12"/>
                <w:szCs w:val="12"/>
                <w:lang w:val="fr-FR"/>
              </w:rPr>
              <w:t xml:space="preserve">», « </w:t>
            </w:r>
            <w:r w:rsidR="00212A46" w:rsidRPr="00212A46">
              <w:rPr>
                <w:rFonts w:ascii="Century Schoolbook" w:hAnsi="Century Schoolbook"/>
                <w:b/>
                <w:sz w:val="12"/>
                <w:szCs w:val="12"/>
                <w:lang w:val="fr-FR"/>
              </w:rPr>
              <w:t xml:space="preserve">responsable </w:t>
            </w:r>
            <w:r w:rsidR="00212A46" w:rsidRPr="00212A46">
              <w:rPr>
                <w:rFonts w:ascii="Century Schoolbook" w:hAnsi="Century Schoolbook"/>
                <w:sz w:val="12"/>
                <w:szCs w:val="12"/>
                <w:lang w:val="fr-FR"/>
              </w:rPr>
              <w:t xml:space="preserve">», « </w:t>
            </w:r>
            <w:r w:rsidR="00212A46" w:rsidRPr="00212A46">
              <w:rPr>
                <w:rFonts w:ascii="Century Schoolbook" w:hAnsi="Century Schoolbook"/>
                <w:b/>
                <w:sz w:val="12"/>
                <w:szCs w:val="12"/>
                <w:lang w:val="fr-FR"/>
              </w:rPr>
              <w:t xml:space="preserve">sous-traitant </w:t>
            </w:r>
            <w:r w:rsidR="00212A46" w:rsidRPr="00212A46">
              <w:rPr>
                <w:rFonts w:ascii="Century Schoolbook" w:hAnsi="Century Schoolbook"/>
                <w:sz w:val="12"/>
                <w:szCs w:val="12"/>
                <w:lang w:val="fr-FR"/>
              </w:rPr>
              <w:t xml:space="preserve">», « </w:t>
            </w:r>
            <w:r w:rsidR="00212A46" w:rsidRPr="00212A46">
              <w:rPr>
                <w:rFonts w:ascii="Century Schoolbook" w:hAnsi="Century Schoolbook"/>
                <w:b/>
                <w:sz w:val="12"/>
                <w:szCs w:val="12"/>
                <w:lang w:val="fr-FR"/>
              </w:rPr>
              <w:t xml:space="preserve">personne concernée </w:t>
            </w:r>
            <w:r w:rsidR="00212A46" w:rsidRPr="00212A46">
              <w:rPr>
                <w:rFonts w:ascii="Century Schoolbook" w:hAnsi="Century Schoolbook"/>
                <w:sz w:val="12"/>
                <w:szCs w:val="12"/>
                <w:lang w:val="fr-FR"/>
              </w:rPr>
              <w:t>» auront la même signification que dans le règlement (UE) 2016/679.</w:t>
            </w:r>
          </w:p>
          <w:p w14:paraId="6EDCBA06" w14:textId="77777777" w:rsidR="00212A46" w:rsidRPr="00212A46" w:rsidRDefault="00212A46" w:rsidP="00212A46">
            <w:pPr>
              <w:jc w:val="both"/>
              <w:rPr>
                <w:rFonts w:ascii="Century Schoolbook" w:hAnsi="Century Schoolbook"/>
                <w:sz w:val="12"/>
                <w:szCs w:val="12"/>
                <w:lang w:val="fr-FR"/>
              </w:rPr>
            </w:pPr>
            <w:r w:rsidRPr="00212A46">
              <w:rPr>
                <w:rFonts w:ascii="Century Schoolbook" w:hAnsi="Century Schoolbook"/>
                <w:sz w:val="12"/>
                <w:szCs w:val="12"/>
                <w:lang w:val="fr-FR"/>
              </w:rPr>
              <w:t>Les traitements des données à caractère personnel intervenant en exécution du Contrat ou en lien avec ce dernier sont effectués conformément au règlement (UE) 2016/679 relatif à la protection des personnes physiques à l'égard du traitement des données à caractère personnel et à la libre circulation de ces données.</w:t>
            </w:r>
          </w:p>
          <w:p w14:paraId="24D95A43" w14:textId="77777777" w:rsidR="00212A46" w:rsidRPr="00212A46" w:rsidRDefault="00212A46" w:rsidP="00212A46">
            <w:pPr>
              <w:jc w:val="both"/>
              <w:rPr>
                <w:rFonts w:ascii="Century Schoolbook" w:hAnsi="Century Schoolbook"/>
                <w:sz w:val="12"/>
                <w:szCs w:val="12"/>
                <w:lang w:val="fr-FR"/>
              </w:rPr>
            </w:pPr>
            <w:r w:rsidRPr="00212A46">
              <w:rPr>
                <w:rFonts w:ascii="Century Schoolbook" w:hAnsi="Century Schoolbook"/>
                <w:sz w:val="12"/>
                <w:szCs w:val="12"/>
                <w:lang w:val="fr-FR"/>
              </w:rPr>
              <w:t>i. Les données seront traitées uniquement aux fins d’exécution, de gestion et de suivi du Contrat auquel la personne concernée est partie.</w:t>
            </w:r>
          </w:p>
          <w:p w14:paraId="41688D56" w14:textId="77777777" w:rsidR="00212A46" w:rsidRPr="00212A46" w:rsidRDefault="00212A46" w:rsidP="00212A46">
            <w:pPr>
              <w:jc w:val="both"/>
              <w:rPr>
                <w:rFonts w:ascii="Century Schoolbook" w:hAnsi="Century Schoolbook"/>
                <w:sz w:val="12"/>
                <w:szCs w:val="12"/>
                <w:lang w:val="fr-FR"/>
              </w:rPr>
            </w:pPr>
            <w:r w:rsidRPr="00212A46">
              <w:rPr>
                <w:rFonts w:ascii="Century Schoolbook" w:hAnsi="Century Schoolbook"/>
                <w:sz w:val="12"/>
                <w:szCs w:val="12"/>
                <w:lang w:val="fr-FR"/>
              </w:rPr>
              <w:t>ii. Dès lors que le traitement des données à caractère personnel est effectué par un sous-traitant, pour le compte du Responsable de traitement, ce dernier s’engage à ne sélectionner que des sous-traitants fournissant des garanties suffisantes pour la mise en œuvre des mesures techniques et organisationnelles appropriées de sorte que le traitement réponde aux exigences du règlement (UE) 2016/679 et garantisse la protection des droits de la personne concernée.</w:t>
            </w:r>
          </w:p>
          <w:p w14:paraId="630303A4" w14:textId="77777777" w:rsidR="00212A46" w:rsidRPr="00212A46" w:rsidRDefault="00212A46" w:rsidP="00212A46">
            <w:pPr>
              <w:jc w:val="both"/>
              <w:rPr>
                <w:rFonts w:ascii="Century Schoolbook" w:hAnsi="Century Schoolbook"/>
                <w:sz w:val="12"/>
                <w:szCs w:val="12"/>
                <w:lang w:val="fr-FR"/>
              </w:rPr>
            </w:pPr>
            <w:r w:rsidRPr="00212A46">
              <w:rPr>
                <w:rFonts w:ascii="Century Schoolbook" w:hAnsi="Century Schoolbook"/>
                <w:sz w:val="12"/>
                <w:szCs w:val="12"/>
                <w:lang w:val="fr-FR"/>
              </w:rPr>
              <w:t xml:space="preserve">iii. Le sous-traitant ne peut agir que sous la supervision du responsable de traitement, notamment pour ce qui concerne la définition de la finalité du traitement, des catégories de données à caractère personnel qui peuvent être traitées, des destinataires ou des catégories de destinataires auxquels les données à caractère personnel sont ou seront divulguées et des moyens par lesquels la personne concernée peut exercer ses droits. </w:t>
            </w:r>
          </w:p>
          <w:p w14:paraId="13D4DA99" w14:textId="7E632665" w:rsidR="009F08A3" w:rsidRPr="005F6138" w:rsidRDefault="00212A46" w:rsidP="005F6138">
            <w:pPr>
              <w:jc w:val="both"/>
              <w:rPr>
                <w:rFonts w:ascii="Century Schoolbook" w:hAnsi="Century Schoolbook"/>
                <w:sz w:val="12"/>
                <w:szCs w:val="12"/>
                <w:lang w:val="fr-FR"/>
              </w:rPr>
            </w:pPr>
            <w:r w:rsidRPr="00212A46">
              <w:rPr>
                <w:rFonts w:ascii="Century Schoolbook" w:hAnsi="Century Schoolbook"/>
                <w:sz w:val="12"/>
                <w:szCs w:val="12"/>
                <w:lang w:val="fr-FR"/>
              </w:rPr>
              <w:t>iv. Les données personnelles ne seront conservées que pendant la durée nécessaire au traitement et seront traitées de manière à assurer leur protection contre le traitement non autorisé ou illégal, la perte accidentelle, la destruction ou les dommages.</w:t>
            </w:r>
          </w:p>
        </w:tc>
      </w:tr>
      <w:tr w:rsidR="004045EA" w14:paraId="79C15248" w14:textId="77777777" w:rsidTr="00CF6D87">
        <w:trPr>
          <w:trHeight w:val="20"/>
          <w:jc w:val="center"/>
        </w:trPr>
        <w:tc>
          <w:tcPr>
            <w:tcW w:w="2459" w:type="pct"/>
          </w:tcPr>
          <w:p w14:paraId="79C15246" w14:textId="77777777" w:rsidR="004045EA" w:rsidRDefault="004045EA" w:rsidP="00014EE3">
            <w:pPr>
              <w:pStyle w:val="ListParagraph"/>
              <w:numPr>
                <w:ilvl w:val="0"/>
                <w:numId w:val="42"/>
              </w:numPr>
              <w:suppressAutoHyphens/>
              <w:ind w:hanging="400"/>
              <w:contextualSpacing/>
              <w:jc w:val="both"/>
              <w:rPr>
                <w:rFonts w:ascii="Century Schoolbook" w:hAnsi="Century Schoolbook" w:cs="Miriam"/>
                <w:b/>
                <w:sz w:val="12"/>
                <w:szCs w:val="12"/>
              </w:rPr>
            </w:pPr>
            <w:r w:rsidRPr="00F84A96">
              <w:rPr>
                <w:rFonts w:ascii="Century Schoolbook" w:hAnsi="Century Schoolbook" w:cs="Miriam"/>
                <w:b/>
                <w:sz w:val="12"/>
                <w:szCs w:val="12"/>
              </w:rPr>
              <w:t>PUBLICITY AND STATEMENTS</w:t>
            </w:r>
          </w:p>
        </w:tc>
        <w:tc>
          <w:tcPr>
            <w:tcW w:w="2541" w:type="pct"/>
          </w:tcPr>
          <w:p w14:paraId="79C15247"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PUBLICITÉ ET DÉCLARATIONS</w:t>
            </w:r>
          </w:p>
        </w:tc>
      </w:tr>
      <w:tr w:rsidR="004045EA" w:rsidRPr="00044190" w14:paraId="79C1524B" w14:textId="77777777" w:rsidTr="00CF6D87">
        <w:trPr>
          <w:trHeight w:val="20"/>
          <w:jc w:val="center"/>
        </w:trPr>
        <w:tc>
          <w:tcPr>
            <w:tcW w:w="2459" w:type="pct"/>
          </w:tcPr>
          <w:p w14:paraId="79C15249" w14:textId="77777777" w:rsidR="004045EA" w:rsidRDefault="004045EA" w:rsidP="00014EE3">
            <w:pPr>
              <w:pStyle w:val="ListParagraph"/>
              <w:numPr>
                <w:ilvl w:val="1"/>
                <w:numId w:val="42"/>
              </w:numPr>
              <w:suppressAutoHyphens/>
              <w:ind w:left="244" w:hanging="284"/>
              <w:contextualSpacing/>
              <w:jc w:val="both"/>
              <w:rPr>
                <w:rFonts w:ascii="Century Schoolbook" w:hAnsi="Century Schoolbook" w:cs="Miriam"/>
                <w:b/>
                <w:sz w:val="12"/>
                <w:szCs w:val="12"/>
              </w:rPr>
            </w:pPr>
            <w:r>
              <w:rPr>
                <w:rFonts w:ascii="Century Schoolbook" w:hAnsi="Century Schoolbook" w:cs="Miriam"/>
                <w:sz w:val="12"/>
                <w:szCs w:val="12"/>
              </w:rPr>
              <w:t xml:space="preserve">Neither Party </w:t>
            </w:r>
            <w:r w:rsidRPr="00F84A96">
              <w:rPr>
                <w:rFonts w:ascii="Century Schoolbook" w:hAnsi="Century Schoolbook" w:cs="Miriam"/>
                <w:sz w:val="12"/>
                <w:szCs w:val="12"/>
              </w:rPr>
              <w:t>shall name the other in, or make any: public announcements, press releases, confirmations, advertisements or confirmations relating to the Agreement or any of its terms, without the prior written approval of the other Party.</w:t>
            </w:r>
          </w:p>
        </w:tc>
        <w:tc>
          <w:tcPr>
            <w:tcW w:w="2541" w:type="pct"/>
          </w:tcPr>
          <w:p w14:paraId="79C1524A" w14:textId="77777777" w:rsidR="004045EA" w:rsidRDefault="004045EA" w:rsidP="00014EE3">
            <w:pPr>
              <w:pStyle w:val="ListParagraph"/>
              <w:numPr>
                <w:ilvl w:val="1"/>
                <w:numId w:val="43"/>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Aucune des Parties ne fera allusion à l’autre Partie à l’occasion de ce qui suit ou ne fera : d’annonces publiques, de communiqués de presse, de confirmations, de publicités ou de confirmations liées au Contrat ou à l’une de ses clauses, sans l’autorisation préalable écrite de l’autre Partie. </w:t>
            </w:r>
          </w:p>
        </w:tc>
      </w:tr>
      <w:tr w:rsidR="004045EA" w14:paraId="79C1524E" w14:textId="77777777" w:rsidTr="00CF6D87">
        <w:trPr>
          <w:trHeight w:val="20"/>
          <w:jc w:val="center"/>
        </w:trPr>
        <w:tc>
          <w:tcPr>
            <w:tcW w:w="2459" w:type="pct"/>
          </w:tcPr>
          <w:p w14:paraId="79C1524C" w14:textId="77777777" w:rsidR="004045EA" w:rsidRDefault="004045EA" w:rsidP="009F08A3">
            <w:pPr>
              <w:pStyle w:val="ListParagraph"/>
              <w:numPr>
                <w:ilvl w:val="0"/>
                <w:numId w:val="47"/>
              </w:numPr>
              <w:suppressAutoHyphens/>
              <w:contextualSpacing/>
              <w:jc w:val="both"/>
              <w:rPr>
                <w:rFonts w:ascii="Century Schoolbook" w:hAnsi="Century Schoolbook" w:cs="Miriam"/>
                <w:b/>
                <w:sz w:val="12"/>
                <w:szCs w:val="12"/>
              </w:rPr>
            </w:pPr>
            <w:r w:rsidRPr="00F84A96">
              <w:rPr>
                <w:rFonts w:ascii="Century Schoolbook" w:hAnsi="Century Schoolbook" w:cs="Miriam"/>
                <w:b/>
                <w:spacing w:val="-2"/>
                <w:sz w:val="12"/>
                <w:szCs w:val="12"/>
              </w:rPr>
              <w:t>DISPUTE RESOLUTION</w:t>
            </w:r>
          </w:p>
        </w:tc>
        <w:tc>
          <w:tcPr>
            <w:tcW w:w="2541" w:type="pct"/>
          </w:tcPr>
          <w:p w14:paraId="79C1524D"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pacing w:val="-2"/>
                <w:sz w:val="12"/>
                <w:szCs w:val="12"/>
                <w:bdr w:val="nil"/>
                <w:lang w:val="fr-FR"/>
              </w:rPr>
              <w:t>RÉSOLUTION DES LITIGES</w:t>
            </w:r>
          </w:p>
        </w:tc>
      </w:tr>
      <w:tr w:rsidR="004045EA" w:rsidRPr="004D326B" w14:paraId="79C15251" w14:textId="77777777" w:rsidTr="00CF6D87">
        <w:trPr>
          <w:trHeight w:val="20"/>
          <w:jc w:val="center"/>
        </w:trPr>
        <w:tc>
          <w:tcPr>
            <w:tcW w:w="2459" w:type="pct"/>
          </w:tcPr>
          <w:p w14:paraId="79C1524F" w14:textId="7B967EC3" w:rsidR="004045EA" w:rsidRDefault="004045EA" w:rsidP="009F08A3">
            <w:pPr>
              <w:pStyle w:val="ListParagraph"/>
              <w:numPr>
                <w:ilvl w:val="1"/>
                <w:numId w:val="47"/>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sz w:val="12"/>
                <w:szCs w:val="12"/>
              </w:rPr>
              <w:t xml:space="preserve">In case of a dispute arising from or in relation to these Conditions, the Party raising the dispute must write to the other setting out the details of the dispute and the remedy sought. </w:t>
            </w:r>
            <w:r w:rsidRPr="00F84A96">
              <w:rPr>
                <w:rFonts w:ascii="Century Schoolbook" w:hAnsi="Century Schoolbook" w:cs="Miriam"/>
                <w:sz w:val="12"/>
                <w:szCs w:val="12"/>
              </w:rPr>
              <w:t xml:space="preserve">Parties will try to resolve their disputes amicably within 60 Days of Notice but, in the event they are unable to do so, either of the Parties may commence court proceedings with the Courts of </w:t>
            </w:r>
            <w:r w:rsidR="00317F75">
              <w:rPr>
                <w:rFonts w:ascii="Century Schoolbook" w:hAnsi="Century Schoolbook"/>
                <w:sz w:val="12"/>
                <w:szCs w:val="12"/>
              </w:rPr>
              <w:t>Lyon</w:t>
            </w:r>
            <w:r w:rsidRPr="00F84A96">
              <w:rPr>
                <w:rFonts w:ascii="Century Schoolbook" w:hAnsi="Century Schoolbook" w:cs="Miriam"/>
                <w:sz w:val="12"/>
                <w:szCs w:val="12"/>
              </w:rPr>
              <w:t xml:space="preserve"> which shall have exclusive jurisdiction.</w:t>
            </w:r>
          </w:p>
        </w:tc>
        <w:tc>
          <w:tcPr>
            <w:tcW w:w="2541" w:type="pct"/>
          </w:tcPr>
          <w:p w14:paraId="79C15250" w14:textId="427BA9F9" w:rsidR="004045EA" w:rsidRDefault="004045EA" w:rsidP="00CA21A2">
            <w:pPr>
              <w:pStyle w:val="ListParagraph"/>
              <w:numPr>
                <w:ilvl w:val="1"/>
                <w:numId w:val="44"/>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En cas de litige se produisant en raison des présentes Conditions ou en lien avec celles-ci, la Partie qui soulève le litige doit écrire à l’autre Partie en précisant les détails du litige et la réparation demandée. Les Parties tenteront de résoudre leurs litiges à l’amiable dans un délai de 60 jours à compter de l’avis y afférent mais, si elles n’y parviennent pas, l’une ou l’autre des Parties peut entamer une procédure judic</w:t>
            </w:r>
            <w:r w:rsidR="00DE4EB2">
              <w:rPr>
                <w:rFonts w:ascii="Century Schoolbook" w:eastAsia="Century Schoolbook" w:hAnsi="Century Schoolbook" w:cs="Century Schoolbook"/>
                <w:sz w:val="12"/>
                <w:szCs w:val="12"/>
                <w:bdr w:val="nil"/>
                <w:lang w:val="fr-FR"/>
              </w:rPr>
              <w:t xml:space="preserve">iaire devant les Tribunaux de </w:t>
            </w:r>
            <w:bookmarkStart w:id="42" w:name="Bayer_Entity_Capital_City_FR"/>
            <w:r w:rsidR="00317F75">
              <w:rPr>
                <w:rFonts w:ascii="Century Schoolbook" w:eastAsia="Century Schoolbook" w:hAnsi="Century Schoolbook" w:cs="Century Schoolbook"/>
                <w:sz w:val="12"/>
                <w:szCs w:val="12"/>
                <w:bdr w:val="nil"/>
                <w:lang w:val="fr-FR"/>
              </w:rPr>
              <w:t>Lyon</w:t>
            </w:r>
            <w:bookmarkEnd w:id="42"/>
            <w:r>
              <w:rPr>
                <w:rFonts w:ascii="Century Schoolbook" w:eastAsia="Century Schoolbook" w:hAnsi="Century Schoolbook" w:cs="Century Schoolbook"/>
                <w:sz w:val="12"/>
                <w:szCs w:val="12"/>
                <w:bdr w:val="nil"/>
                <w:lang w:val="fr-FR"/>
              </w:rPr>
              <w:t>, qui auront compétence exclusive.</w:t>
            </w:r>
          </w:p>
        </w:tc>
      </w:tr>
      <w:tr w:rsidR="004045EA" w14:paraId="79C15254" w14:textId="77777777" w:rsidTr="00CF6D87">
        <w:trPr>
          <w:trHeight w:val="20"/>
          <w:jc w:val="center"/>
        </w:trPr>
        <w:tc>
          <w:tcPr>
            <w:tcW w:w="2459" w:type="pct"/>
          </w:tcPr>
          <w:p w14:paraId="79C15252" w14:textId="77777777" w:rsidR="004045EA" w:rsidRDefault="004045EA" w:rsidP="009F08A3">
            <w:pPr>
              <w:pStyle w:val="ListParagraph"/>
              <w:numPr>
                <w:ilvl w:val="0"/>
                <w:numId w:val="48"/>
              </w:numPr>
              <w:suppressAutoHyphens/>
              <w:contextualSpacing/>
              <w:jc w:val="both"/>
              <w:rPr>
                <w:rFonts w:ascii="Century Schoolbook" w:hAnsi="Century Schoolbook" w:cs="Miriam"/>
                <w:b/>
                <w:sz w:val="12"/>
                <w:szCs w:val="12"/>
              </w:rPr>
            </w:pPr>
            <w:r w:rsidRPr="00F84A96">
              <w:rPr>
                <w:rFonts w:ascii="Century Schoolbook" w:hAnsi="Century Schoolbook" w:cs="Miriam"/>
                <w:b/>
                <w:sz w:val="12"/>
                <w:szCs w:val="12"/>
              </w:rPr>
              <w:t>GENERAL PROVISIONS</w:t>
            </w:r>
          </w:p>
        </w:tc>
        <w:tc>
          <w:tcPr>
            <w:tcW w:w="2541" w:type="pct"/>
          </w:tcPr>
          <w:p w14:paraId="79C15253" w14:textId="77777777" w:rsidR="004045EA" w:rsidRDefault="004045EA" w:rsidP="00014EE3">
            <w:pPr>
              <w:pStyle w:val="ListParagraph"/>
              <w:numPr>
                <w:ilvl w:val="0"/>
                <w:numId w:val="2"/>
              </w:numPr>
              <w:tabs>
                <w:tab w:val="clear" w:pos="360"/>
                <w:tab w:val="num" w:pos="244"/>
              </w:tabs>
              <w:suppressAutoHyphens/>
              <w:ind w:hanging="400"/>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STIPULATIONS GÉNÉRALES</w:t>
            </w:r>
          </w:p>
        </w:tc>
      </w:tr>
      <w:tr w:rsidR="004045EA" w:rsidRPr="004D326B" w14:paraId="79C15257" w14:textId="77777777" w:rsidTr="00CF6D87">
        <w:trPr>
          <w:trHeight w:val="20"/>
          <w:jc w:val="center"/>
        </w:trPr>
        <w:tc>
          <w:tcPr>
            <w:tcW w:w="2459" w:type="pct"/>
          </w:tcPr>
          <w:p w14:paraId="79C15255" w14:textId="38F56691"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Arial"/>
                <w:b/>
                <w:bCs/>
                <w:sz w:val="12"/>
                <w:szCs w:val="12"/>
                <w:lang w:val="en-GB"/>
              </w:rPr>
              <w:t xml:space="preserve">Applicable law. </w:t>
            </w:r>
            <w:r w:rsidRPr="00F84A96">
              <w:rPr>
                <w:rFonts w:ascii="Century Schoolbook" w:hAnsi="Century Schoolbook" w:cs="Arial"/>
                <w:bCs/>
                <w:sz w:val="12"/>
                <w:szCs w:val="12"/>
                <w:lang w:val="en-GB"/>
              </w:rPr>
              <w:t>These Conditions are governed by the</w:t>
            </w:r>
            <w:r w:rsidRPr="00F84A96">
              <w:rPr>
                <w:rFonts w:ascii="Century Schoolbook" w:hAnsi="Century Schoolbook" w:cs="Arial MT"/>
                <w:sz w:val="12"/>
                <w:szCs w:val="12"/>
              </w:rPr>
              <w:t xml:space="preserve"> law of </w:t>
            </w:r>
            <w:bookmarkStart w:id="43" w:name="Applicable_Law_Country_Mon_Entity_ENG"/>
            <w:r>
              <w:rPr>
                <w:rFonts w:ascii="Century Schoolbook" w:hAnsi="Century Schoolbook" w:cs="Arial"/>
                <w:b/>
                <w:bCs/>
                <w:sz w:val="12"/>
                <w:szCs w:val="12"/>
                <w:lang w:val="en-GB"/>
              </w:rPr>
              <w:t>France</w:t>
            </w:r>
            <w:bookmarkEnd w:id="43"/>
            <w:r w:rsidR="00DE4EB2">
              <w:rPr>
                <w:rFonts w:ascii="Century Schoolbook" w:hAnsi="Century Schoolbook" w:cs="Arial MT"/>
                <w:sz w:val="12"/>
                <w:szCs w:val="12"/>
              </w:rPr>
              <w:t>.</w:t>
            </w:r>
          </w:p>
        </w:tc>
        <w:tc>
          <w:tcPr>
            <w:tcW w:w="2541" w:type="pct"/>
          </w:tcPr>
          <w:p w14:paraId="79C15256" w14:textId="55EC4ABF" w:rsidR="004045EA" w:rsidRDefault="004045EA" w:rsidP="00CA21A2">
            <w:pPr>
              <w:pStyle w:val="ListParagraph"/>
              <w:numPr>
                <w:ilvl w:val="1"/>
                <w:numId w:val="45"/>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 xml:space="preserve">Droit applicable. </w:t>
            </w:r>
            <w:r>
              <w:rPr>
                <w:rFonts w:ascii="Century Schoolbook" w:eastAsia="Century Schoolbook" w:hAnsi="Century Schoolbook" w:cs="Century Schoolbook"/>
                <w:sz w:val="12"/>
                <w:szCs w:val="12"/>
                <w:bdr w:val="nil"/>
                <w:lang w:val="fr-FR"/>
              </w:rPr>
              <w:t xml:space="preserve">Les présentes Conditions sont régies par le droit </w:t>
            </w:r>
            <w:r w:rsidR="00317F75">
              <w:rPr>
                <w:rFonts w:ascii="Century Schoolbook" w:eastAsia="Century Schoolbook" w:hAnsi="Century Schoolbook" w:cs="Century Schoolbook"/>
                <w:b/>
                <w:bCs/>
                <w:sz w:val="12"/>
                <w:szCs w:val="12"/>
                <w:bdr w:val="nil"/>
                <w:lang w:val="fr-FR"/>
              </w:rPr>
              <w:t>français</w:t>
            </w:r>
            <w:r w:rsidR="00317F75">
              <w:rPr>
                <w:rFonts w:ascii="Century Schoolbook" w:eastAsia="Century Schoolbook" w:hAnsi="Century Schoolbook" w:cs="Century Schoolbook"/>
                <w:sz w:val="12"/>
                <w:szCs w:val="12"/>
                <w:bdr w:val="nil"/>
                <w:lang w:val="fr-FR"/>
              </w:rPr>
              <w:t>.</w:t>
            </w:r>
          </w:p>
        </w:tc>
      </w:tr>
      <w:tr w:rsidR="004045EA" w:rsidRPr="004D326B" w14:paraId="79C1525A" w14:textId="77777777" w:rsidTr="00CF6D87">
        <w:trPr>
          <w:trHeight w:val="20"/>
          <w:jc w:val="center"/>
        </w:trPr>
        <w:tc>
          <w:tcPr>
            <w:tcW w:w="2459" w:type="pct"/>
          </w:tcPr>
          <w:p w14:paraId="79C15258" w14:textId="77777777"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b/>
                <w:sz w:val="12"/>
                <w:szCs w:val="12"/>
              </w:rPr>
              <w:t>Amendment</w:t>
            </w:r>
            <w:r w:rsidRPr="00F84A96">
              <w:rPr>
                <w:rFonts w:ascii="Century Schoolbook" w:hAnsi="Century Schoolbook" w:cs="Miriam"/>
                <w:sz w:val="12"/>
                <w:szCs w:val="12"/>
              </w:rPr>
              <w:t xml:space="preserve">. The Agreement (not these Conditions) can be modified, </w:t>
            </w:r>
            <w:r>
              <w:rPr>
                <w:rFonts w:ascii="Century Schoolbook" w:hAnsi="Century Schoolbook" w:cs="Miriam"/>
                <w:sz w:val="12"/>
                <w:szCs w:val="12"/>
              </w:rPr>
              <w:t>amended, extended or changed by</w:t>
            </w:r>
            <w:r w:rsidRPr="00F84A96">
              <w:rPr>
                <w:rFonts w:ascii="Century Schoolbook" w:hAnsi="Century Schoolbook" w:cs="Miriam"/>
                <w:sz w:val="12"/>
                <w:szCs w:val="12"/>
              </w:rPr>
              <w:t xml:space="preserve"> agreement</w:t>
            </w:r>
            <w:r>
              <w:rPr>
                <w:rFonts w:ascii="Century Schoolbook" w:hAnsi="Century Schoolbook" w:cs="Miriam"/>
                <w:sz w:val="12"/>
                <w:szCs w:val="12"/>
              </w:rPr>
              <w:t>, in writing,</w:t>
            </w:r>
            <w:r w:rsidRPr="00F84A96">
              <w:rPr>
                <w:rFonts w:ascii="Century Schoolbook" w:hAnsi="Century Schoolbook" w:cs="Miriam"/>
                <w:sz w:val="12"/>
                <w:szCs w:val="12"/>
              </w:rPr>
              <w:t xml:space="preserve"> signed by authorized representatives of each Party.</w:t>
            </w:r>
          </w:p>
        </w:tc>
        <w:tc>
          <w:tcPr>
            <w:tcW w:w="2541" w:type="pct"/>
          </w:tcPr>
          <w:p w14:paraId="79C15259" w14:textId="77777777"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Avenants</w:t>
            </w:r>
            <w:r>
              <w:rPr>
                <w:rFonts w:ascii="Century Schoolbook" w:eastAsia="Century Schoolbook" w:hAnsi="Century Schoolbook" w:cs="Century Schoolbook"/>
                <w:sz w:val="12"/>
                <w:szCs w:val="12"/>
                <w:bdr w:val="nil"/>
                <w:lang w:val="fr-FR"/>
              </w:rPr>
              <w:t>. Le Contrat (et non les présentes Conditions) peut être modifié, altéré étendu ou changé moyennant un accord écrit signé par les représentants autorisés de chaque Partie.</w:t>
            </w:r>
          </w:p>
        </w:tc>
      </w:tr>
      <w:tr w:rsidR="004045EA" w:rsidRPr="004D326B" w14:paraId="79C1525D" w14:textId="77777777" w:rsidTr="00CF6D87">
        <w:trPr>
          <w:trHeight w:val="20"/>
          <w:jc w:val="center"/>
        </w:trPr>
        <w:tc>
          <w:tcPr>
            <w:tcW w:w="2459" w:type="pct"/>
          </w:tcPr>
          <w:p w14:paraId="79C1525B" w14:textId="6ED3228D"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b/>
                <w:sz w:val="12"/>
                <w:szCs w:val="12"/>
              </w:rPr>
              <w:t>Assignment.</w:t>
            </w:r>
            <w:r w:rsidRPr="00F84A96">
              <w:rPr>
                <w:rFonts w:ascii="Century Schoolbook" w:hAnsi="Century Schoolbook" w:cs="Miriam"/>
                <w:sz w:val="12"/>
                <w:szCs w:val="12"/>
              </w:rPr>
              <w:t xml:space="preserve"> </w:t>
            </w:r>
            <w:r w:rsidR="00F133DF" w:rsidRPr="00F84A96">
              <w:rPr>
                <w:rFonts w:ascii="Century Schoolbook" w:hAnsi="Century Schoolbook" w:cs="Miriam"/>
                <w:sz w:val="12"/>
                <w:szCs w:val="12"/>
              </w:rPr>
              <w:t xml:space="preserve">The Agreement shall be binding upon the Parties, their respective successors and assigns. </w:t>
            </w:r>
            <w:r w:rsidR="00F133DF">
              <w:rPr>
                <w:rFonts w:ascii="Century Schoolbook" w:hAnsi="Century Schoolbook" w:cs="Miriam"/>
                <w:sz w:val="12"/>
                <w:szCs w:val="12"/>
              </w:rPr>
              <w:t>The Company</w:t>
            </w:r>
            <w:r w:rsidR="00F133DF" w:rsidRPr="00F84A96">
              <w:rPr>
                <w:rFonts w:ascii="Century Schoolbook" w:hAnsi="Century Schoolbook" w:cs="Miriam"/>
                <w:sz w:val="12"/>
                <w:szCs w:val="12"/>
              </w:rPr>
              <w:t xml:space="preserve"> shall</w:t>
            </w:r>
            <w:r w:rsidR="00F133DF">
              <w:rPr>
                <w:rFonts w:ascii="Century Schoolbook" w:hAnsi="Century Schoolbook" w:cs="Miriam"/>
                <w:sz w:val="12"/>
                <w:szCs w:val="12"/>
              </w:rPr>
              <w:t xml:space="preserve"> not</w:t>
            </w:r>
            <w:r w:rsidR="00F133DF" w:rsidRPr="00F84A96">
              <w:rPr>
                <w:rFonts w:ascii="Century Schoolbook" w:hAnsi="Century Schoolbook" w:cs="Miriam"/>
                <w:sz w:val="12"/>
                <w:szCs w:val="12"/>
              </w:rPr>
              <w:t xml:space="preserve"> assign, nor intend to assign all or any part of its obligations or rights without prior written consent of </w:t>
            </w:r>
            <w:r w:rsidR="005664E6">
              <w:rPr>
                <w:rFonts w:ascii="Century Schoolbook" w:hAnsi="Century Schoolbook" w:cs="Miriam"/>
                <w:sz w:val="12"/>
                <w:szCs w:val="12"/>
              </w:rPr>
              <w:t>Bayer</w:t>
            </w:r>
            <w:r w:rsidR="00F133DF" w:rsidRPr="00F84A96">
              <w:rPr>
                <w:rFonts w:ascii="Century Schoolbook" w:hAnsi="Century Schoolbook" w:cs="Miriam"/>
                <w:sz w:val="12"/>
                <w:szCs w:val="12"/>
              </w:rPr>
              <w:t xml:space="preserve">.  Any assignment made without such consent shall have no effect. </w:t>
            </w:r>
            <w:r w:rsidR="005664E6">
              <w:rPr>
                <w:rFonts w:ascii="Century Schoolbook" w:hAnsi="Century Schoolbook" w:cs="Miriam"/>
                <w:sz w:val="12"/>
                <w:szCs w:val="12"/>
              </w:rPr>
              <w:t>Bayer</w:t>
            </w:r>
            <w:r w:rsidR="00F133DF" w:rsidRPr="00F84A96">
              <w:rPr>
                <w:rFonts w:ascii="Century Schoolbook" w:hAnsi="Century Schoolbook" w:cs="Miriam"/>
                <w:sz w:val="12"/>
                <w:szCs w:val="12"/>
              </w:rPr>
              <w:t xml:space="preserve"> may assign to any of its Affiliates, all or any part of its obligations or rights under the Agreement without prior written consent of the Company</w:t>
            </w:r>
            <w:r w:rsidR="00F133DF">
              <w:rPr>
                <w:rFonts w:ascii="Century Schoolbook" w:hAnsi="Century Schoolbook" w:cs="Miriam"/>
                <w:sz w:val="12"/>
                <w:szCs w:val="12"/>
              </w:rPr>
              <w:t>.</w:t>
            </w:r>
          </w:p>
        </w:tc>
        <w:tc>
          <w:tcPr>
            <w:tcW w:w="2541" w:type="pct"/>
          </w:tcPr>
          <w:p w14:paraId="79C1525C" w14:textId="471D775B"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Cession.</w:t>
            </w:r>
            <w:r>
              <w:rPr>
                <w:rFonts w:ascii="Century Schoolbook" w:eastAsia="Century Schoolbook" w:hAnsi="Century Schoolbook" w:cs="Century Schoolbook"/>
                <w:sz w:val="12"/>
                <w:szCs w:val="12"/>
                <w:bdr w:val="nil"/>
                <w:lang w:val="fr-FR"/>
              </w:rPr>
              <w:t xml:space="preserve"> Le présent Contrat s’imposera aux Parties aux présentes, à leurs héritiers, successeurs et ayants droit respectifs. </w:t>
            </w:r>
            <w:r w:rsidR="00F133DF">
              <w:rPr>
                <w:rFonts w:ascii="Century Schoolbook" w:eastAsia="Century Schoolbook" w:hAnsi="Century Schoolbook" w:cs="Century Schoolbook"/>
                <w:sz w:val="12"/>
                <w:szCs w:val="12"/>
                <w:bdr w:val="nil"/>
                <w:lang w:val="fr-FR"/>
              </w:rPr>
              <w:t xml:space="preserve">La </w:t>
            </w:r>
            <w:r w:rsidR="00F133DF" w:rsidRPr="00F133DF">
              <w:rPr>
                <w:rFonts w:ascii="Century Schoolbook" w:eastAsia="Century Schoolbook" w:hAnsi="Century Schoolbook" w:cs="Century Schoolbook"/>
                <w:sz w:val="12"/>
                <w:szCs w:val="12"/>
                <w:bdr w:val="nil"/>
                <w:lang w:val="fr-FR"/>
              </w:rPr>
              <w:t xml:space="preserve">Société </w:t>
            </w:r>
            <w:r>
              <w:rPr>
                <w:rFonts w:ascii="Century Schoolbook" w:eastAsia="Century Schoolbook" w:hAnsi="Century Schoolbook" w:cs="Century Schoolbook"/>
                <w:sz w:val="12"/>
                <w:szCs w:val="12"/>
                <w:bdr w:val="nil"/>
                <w:lang w:val="fr-FR"/>
              </w:rPr>
              <w:t xml:space="preserve">ne peut </w:t>
            </w:r>
            <w:r w:rsidR="00F133DF">
              <w:rPr>
                <w:rFonts w:ascii="Century Schoolbook" w:eastAsia="Century Schoolbook" w:hAnsi="Century Schoolbook" w:cs="Century Schoolbook"/>
                <w:sz w:val="12"/>
                <w:szCs w:val="12"/>
                <w:bdr w:val="nil"/>
                <w:lang w:val="fr-FR"/>
              </w:rPr>
              <w:t xml:space="preserve">pas </w:t>
            </w:r>
            <w:r>
              <w:rPr>
                <w:rFonts w:ascii="Century Schoolbook" w:eastAsia="Century Schoolbook" w:hAnsi="Century Schoolbook" w:cs="Century Schoolbook"/>
                <w:sz w:val="12"/>
                <w:szCs w:val="12"/>
                <w:bdr w:val="nil"/>
                <w:lang w:val="fr-FR"/>
              </w:rPr>
              <w:t xml:space="preserve">céder, ni tenter de céder tout ou partie de ses obligations ou droits sans l’accord préalable écrit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Toute cession effectuée sans un tel consentement sera sans effet.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xml:space="preserve"> aura le droit de céder à ses Sociétés affiliées tout ou partie de ses obligations ou de ses droits en vertu du présent Contrat sans le consentement préalable écrit de la Société.</w:t>
            </w:r>
          </w:p>
        </w:tc>
      </w:tr>
      <w:tr w:rsidR="004045EA" w:rsidRPr="004D326B" w14:paraId="79C15260" w14:textId="77777777" w:rsidTr="00CF6D87">
        <w:trPr>
          <w:trHeight w:val="20"/>
          <w:jc w:val="center"/>
        </w:trPr>
        <w:tc>
          <w:tcPr>
            <w:tcW w:w="2459" w:type="pct"/>
          </w:tcPr>
          <w:p w14:paraId="79C1525E" w14:textId="77777777"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b/>
                <w:sz w:val="12"/>
                <w:szCs w:val="12"/>
              </w:rPr>
              <w:t>Copies.</w:t>
            </w:r>
            <w:r w:rsidRPr="00F84A96">
              <w:rPr>
                <w:rFonts w:ascii="Century Schoolbook" w:hAnsi="Century Schoolbook" w:cs="Miriam"/>
                <w:sz w:val="12"/>
                <w:szCs w:val="12"/>
              </w:rPr>
              <w:t xml:space="preserve"> The Agreement may be executed in any number of original copies, each of equal legal force constitut</w:t>
            </w:r>
            <w:r>
              <w:rPr>
                <w:rFonts w:ascii="Century Schoolbook" w:hAnsi="Century Schoolbook" w:cs="Miriam"/>
                <w:sz w:val="12"/>
                <w:szCs w:val="12"/>
              </w:rPr>
              <w:t>ing</w:t>
            </w:r>
            <w:r w:rsidRPr="00F84A96">
              <w:rPr>
                <w:rFonts w:ascii="Century Schoolbook" w:hAnsi="Century Schoolbook" w:cs="Miriam"/>
                <w:sz w:val="12"/>
                <w:szCs w:val="12"/>
              </w:rPr>
              <w:t xml:space="preserve"> one instrument.</w:t>
            </w:r>
          </w:p>
        </w:tc>
        <w:tc>
          <w:tcPr>
            <w:tcW w:w="2541" w:type="pct"/>
          </w:tcPr>
          <w:p w14:paraId="79C1525F" w14:textId="77777777"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Exemplaires.</w:t>
            </w:r>
            <w:r>
              <w:rPr>
                <w:rFonts w:ascii="Century Schoolbook" w:eastAsia="Century Schoolbook" w:hAnsi="Century Schoolbook" w:cs="Century Schoolbook"/>
                <w:sz w:val="12"/>
                <w:szCs w:val="12"/>
                <w:bdr w:val="nil"/>
                <w:lang w:val="fr-FR"/>
              </w:rPr>
              <w:t xml:space="preserve"> Le Contrat peut être conclu en un nombre quelconque d’exemplaires originaux, chacun ayant une valeur juridique égale et constituant un acte officiel.</w:t>
            </w:r>
          </w:p>
        </w:tc>
      </w:tr>
      <w:tr w:rsidR="004045EA" w:rsidRPr="004D326B" w14:paraId="79C15263" w14:textId="77777777" w:rsidTr="00CF6D87">
        <w:trPr>
          <w:trHeight w:val="20"/>
          <w:jc w:val="center"/>
        </w:trPr>
        <w:tc>
          <w:tcPr>
            <w:tcW w:w="2459" w:type="pct"/>
          </w:tcPr>
          <w:p w14:paraId="79C15261" w14:textId="01782F21" w:rsidR="004045EA" w:rsidRDefault="004045EA" w:rsidP="00B2638C">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b/>
                <w:sz w:val="12"/>
                <w:szCs w:val="12"/>
              </w:rPr>
              <w:t>Export Control.</w:t>
            </w:r>
            <w:r w:rsidR="005D04EC">
              <w:rPr>
                <w:rFonts w:ascii="Century Schoolbook" w:hAnsi="Century Schoolbook" w:cs="Miriam"/>
                <w:sz w:val="12"/>
                <w:szCs w:val="12"/>
              </w:rPr>
              <w:t xml:space="preserve"> </w:t>
            </w:r>
            <w:r w:rsidR="005D04EC" w:rsidRPr="005D04EC">
              <w:rPr>
                <w:rFonts w:ascii="Century Schoolbook" w:hAnsi="Century Schoolbook" w:cs="Miriam"/>
                <w:sz w:val="12"/>
                <w:szCs w:val="12"/>
              </w:rPr>
              <w:t xml:space="preserve">Company shall comply with all applicable economic sanctions and export controls laws and regulations, which may include laws and regulations that are applicable to </w:t>
            </w:r>
            <w:r w:rsidR="005664E6">
              <w:rPr>
                <w:rFonts w:ascii="Century Schoolbook" w:hAnsi="Century Schoolbook" w:cs="Miriam"/>
                <w:sz w:val="12"/>
                <w:szCs w:val="12"/>
              </w:rPr>
              <w:t>Bayer</w:t>
            </w:r>
            <w:r w:rsidR="005D04EC" w:rsidRPr="005D04EC">
              <w:rPr>
                <w:rFonts w:ascii="Century Schoolbook" w:hAnsi="Century Schoolbook" w:cs="Miriam"/>
                <w:sz w:val="12"/>
                <w:szCs w:val="12"/>
              </w:rPr>
              <w:t xml:space="preserve"> only, such as those of the European Union and its Member States or the United States. If, at any time, </w:t>
            </w:r>
            <w:r w:rsidR="005664E6">
              <w:rPr>
                <w:rFonts w:ascii="Century Schoolbook" w:hAnsi="Century Schoolbook" w:cs="Miriam"/>
                <w:sz w:val="12"/>
                <w:szCs w:val="12"/>
              </w:rPr>
              <w:t>Bayer</w:t>
            </w:r>
            <w:r w:rsidR="005D04EC" w:rsidRPr="005D04EC">
              <w:rPr>
                <w:rFonts w:ascii="Century Schoolbook" w:hAnsi="Century Schoolbook" w:cs="Miriam"/>
                <w:sz w:val="12"/>
                <w:szCs w:val="12"/>
              </w:rPr>
              <w:t xml:space="preserve"> believes that a law or regulation renders the performance of its obligations impossible or illegal, </w:t>
            </w:r>
            <w:r w:rsidR="005664E6">
              <w:rPr>
                <w:rFonts w:ascii="Century Schoolbook" w:hAnsi="Century Schoolbook" w:cs="Miriam"/>
                <w:sz w:val="12"/>
                <w:szCs w:val="12"/>
              </w:rPr>
              <w:t>Bayer</w:t>
            </w:r>
            <w:r w:rsidR="005D04EC" w:rsidRPr="005D04EC">
              <w:rPr>
                <w:rFonts w:ascii="Century Schoolbook" w:hAnsi="Century Schoolbook" w:cs="Miriam"/>
                <w:sz w:val="12"/>
                <w:szCs w:val="12"/>
              </w:rPr>
              <w:t xml:space="preserve"> shall be entitled to refuse a supply or terminate the Agreement with immediate effect without any liability for </w:t>
            </w:r>
            <w:r w:rsidR="005664E6">
              <w:rPr>
                <w:rFonts w:ascii="Century Schoolbook" w:hAnsi="Century Schoolbook" w:cs="Miriam"/>
                <w:sz w:val="12"/>
                <w:szCs w:val="12"/>
              </w:rPr>
              <w:t>Bayer</w:t>
            </w:r>
            <w:r w:rsidR="007B4E68">
              <w:rPr>
                <w:rFonts w:ascii="Century Schoolbook" w:hAnsi="Century Schoolbook" w:cs="Miriam"/>
                <w:sz w:val="12"/>
                <w:szCs w:val="12"/>
              </w:rPr>
              <w:t>.</w:t>
            </w:r>
          </w:p>
        </w:tc>
        <w:tc>
          <w:tcPr>
            <w:tcW w:w="2541" w:type="pct"/>
          </w:tcPr>
          <w:p w14:paraId="79C15262" w14:textId="283DF4A1"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Contrôle des exportations.</w:t>
            </w:r>
            <w:r>
              <w:rPr>
                <w:rFonts w:ascii="Century Schoolbook" w:eastAsia="Century Schoolbook" w:hAnsi="Century Schoolbook" w:cs="Century Schoolbook"/>
                <w:sz w:val="12"/>
                <w:szCs w:val="12"/>
                <w:bdr w:val="nil"/>
                <w:lang w:val="fr-FR"/>
              </w:rPr>
              <w:t xml:space="preserve"> </w:t>
            </w:r>
            <w:r w:rsidR="00182FE8" w:rsidRPr="00182FE8">
              <w:rPr>
                <w:rFonts w:ascii="Century Schoolbook" w:eastAsia="Century Schoolbook" w:hAnsi="Century Schoolbook" w:cs="Century Schoolbook"/>
                <w:sz w:val="12"/>
                <w:szCs w:val="12"/>
                <w:bdr w:val="nil"/>
                <w:lang w:val="fr-FR"/>
              </w:rPr>
              <w:t xml:space="preserve">La Société devra se conformer à toutes les </w:t>
            </w:r>
            <w:r w:rsidR="002C09A7">
              <w:rPr>
                <w:rFonts w:ascii="Century Schoolbook" w:eastAsia="Century Schoolbook" w:hAnsi="Century Schoolbook" w:cs="Century Schoolbook"/>
                <w:sz w:val="12"/>
                <w:szCs w:val="12"/>
                <w:bdr w:val="nil"/>
                <w:lang w:val="fr-FR"/>
              </w:rPr>
              <w:t>s</w:t>
            </w:r>
            <w:r w:rsidR="00182FE8" w:rsidRPr="00182FE8">
              <w:rPr>
                <w:rFonts w:ascii="Century Schoolbook" w:eastAsia="Century Schoolbook" w:hAnsi="Century Schoolbook" w:cs="Century Schoolbook"/>
                <w:sz w:val="12"/>
                <w:szCs w:val="12"/>
                <w:bdr w:val="nil"/>
                <w:lang w:val="fr-FR"/>
              </w:rPr>
              <w:t xml:space="preserve">anctions économiques et lois et réglementations relatives au contrôle des exportations en vigueur, qui peuvent inclure des lois et réglementations uniquement applicables à </w:t>
            </w:r>
            <w:r w:rsidR="005664E6">
              <w:rPr>
                <w:rFonts w:ascii="Century Schoolbook" w:eastAsia="Century Schoolbook" w:hAnsi="Century Schoolbook" w:cs="Century Schoolbook"/>
                <w:sz w:val="12"/>
                <w:szCs w:val="12"/>
                <w:bdr w:val="nil"/>
                <w:lang w:val="fr-FR"/>
              </w:rPr>
              <w:t>Bayer</w:t>
            </w:r>
            <w:r w:rsidR="00182FE8" w:rsidRPr="00182FE8">
              <w:rPr>
                <w:rFonts w:ascii="Century Schoolbook" w:eastAsia="Century Schoolbook" w:hAnsi="Century Schoolbook" w:cs="Century Schoolbook"/>
                <w:sz w:val="12"/>
                <w:szCs w:val="12"/>
                <w:bdr w:val="nil"/>
                <w:lang w:val="fr-FR"/>
              </w:rPr>
              <w:t xml:space="preserve">, telles que celles de l’Union européenne et de ses États membres ou des États-Unis. Si, à tout moment, </w:t>
            </w:r>
            <w:r w:rsidR="005664E6">
              <w:rPr>
                <w:rFonts w:ascii="Century Schoolbook" w:eastAsia="Century Schoolbook" w:hAnsi="Century Schoolbook" w:cs="Century Schoolbook"/>
                <w:sz w:val="12"/>
                <w:szCs w:val="12"/>
                <w:bdr w:val="nil"/>
                <w:lang w:val="fr-FR"/>
              </w:rPr>
              <w:t>Bayer</w:t>
            </w:r>
            <w:r w:rsidR="00182FE8" w:rsidRPr="00182FE8">
              <w:rPr>
                <w:rFonts w:ascii="Century Schoolbook" w:eastAsia="Century Schoolbook" w:hAnsi="Century Schoolbook" w:cs="Century Schoolbook"/>
                <w:sz w:val="12"/>
                <w:szCs w:val="12"/>
                <w:bdr w:val="nil"/>
                <w:lang w:val="fr-FR"/>
              </w:rPr>
              <w:t xml:space="preserve"> estime qu’une loi ou réglementation rend l’exécution de ses obligations impossible ou illégale, il aura le droit de rejeter une commande ou de résilier le Contrat, avec effet immédiat, sans engager sa responsabilité</w:t>
            </w:r>
            <w:r>
              <w:rPr>
                <w:rFonts w:ascii="Century Schoolbook" w:eastAsia="Century Schoolbook" w:hAnsi="Century Schoolbook" w:cs="Century Schoolbook"/>
                <w:sz w:val="12"/>
                <w:szCs w:val="12"/>
                <w:bdr w:val="nil"/>
                <w:lang w:val="fr-FR"/>
              </w:rPr>
              <w:t>.</w:t>
            </w:r>
          </w:p>
        </w:tc>
      </w:tr>
      <w:tr w:rsidR="004045EA" w:rsidRPr="004D326B" w14:paraId="79C15266" w14:textId="77777777" w:rsidTr="00CF6D87">
        <w:trPr>
          <w:trHeight w:val="20"/>
          <w:jc w:val="center"/>
        </w:trPr>
        <w:tc>
          <w:tcPr>
            <w:tcW w:w="2459" w:type="pct"/>
          </w:tcPr>
          <w:p w14:paraId="79C15264" w14:textId="77777777"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b/>
                <w:sz w:val="12"/>
                <w:szCs w:val="12"/>
              </w:rPr>
              <w:t>Language</w:t>
            </w:r>
            <w:r w:rsidRPr="00F84A96">
              <w:rPr>
                <w:rFonts w:ascii="Century Schoolbook" w:hAnsi="Century Schoolbook" w:cs="Miriam"/>
                <w:sz w:val="12"/>
                <w:szCs w:val="12"/>
              </w:rPr>
              <w:t>. The Agreement may be translated into other languages, but the English language shall prevail.</w:t>
            </w:r>
          </w:p>
        </w:tc>
        <w:tc>
          <w:tcPr>
            <w:tcW w:w="2541" w:type="pct"/>
          </w:tcPr>
          <w:p w14:paraId="79C15265" w14:textId="77777777"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Langue</w:t>
            </w:r>
            <w:r>
              <w:rPr>
                <w:rFonts w:ascii="Century Schoolbook" w:eastAsia="Century Schoolbook" w:hAnsi="Century Schoolbook" w:cs="Century Schoolbook"/>
                <w:sz w:val="12"/>
                <w:szCs w:val="12"/>
                <w:bdr w:val="nil"/>
                <w:lang w:val="fr-FR"/>
              </w:rPr>
              <w:t>. Le Contrat pourra être traduit en d’autres langues, mais la version anglaise prévaudra.</w:t>
            </w:r>
          </w:p>
        </w:tc>
      </w:tr>
      <w:tr w:rsidR="004045EA" w:rsidRPr="004D326B" w14:paraId="79C15269" w14:textId="77777777" w:rsidTr="00CF6D87">
        <w:trPr>
          <w:trHeight w:val="20"/>
          <w:jc w:val="center"/>
        </w:trPr>
        <w:tc>
          <w:tcPr>
            <w:tcW w:w="2459" w:type="pct"/>
          </w:tcPr>
          <w:p w14:paraId="79C15267" w14:textId="7212414C"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b/>
                <w:sz w:val="12"/>
                <w:szCs w:val="12"/>
              </w:rPr>
              <w:t>Notice.</w:t>
            </w:r>
            <w:r w:rsidRPr="00F84A96">
              <w:rPr>
                <w:rFonts w:ascii="Century Schoolbook" w:hAnsi="Century Schoolbook"/>
                <w:sz w:val="12"/>
                <w:szCs w:val="12"/>
              </w:rPr>
              <w:t xml:space="preserve"> Any notice given to a Party under or in connection with the Agreement must be in writing, addressed to that Party’s registered address (if a company) or principal place of business (in other cases), and </w:t>
            </w:r>
            <w:r>
              <w:rPr>
                <w:rFonts w:ascii="Century Schoolbook" w:hAnsi="Century Schoolbook"/>
                <w:sz w:val="12"/>
                <w:szCs w:val="12"/>
              </w:rPr>
              <w:t xml:space="preserve">may be delivered either: personally, </w:t>
            </w:r>
            <w:r w:rsidRPr="00F84A96">
              <w:rPr>
                <w:rFonts w:ascii="Century Schoolbook" w:hAnsi="Century Schoolbook"/>
                <w:sz w:val="12"/>
                <w:szCs w:val="12"/>
              </w:rPr>
              <w:t>by registered mail, courier or by fax. Notice will be deemed to have been given in case of: (1) personal delivery - at the time of delivery; (2) registered mail or courier - on the 5</w:t>
            </w:r>
            <w:r w:rsidRPr="00F84A96">
              <w:rPr>
                <w:rFonts w:ascii="Century Schoolbook" w:hAnsi="Century Schoolbook"/>
                <w:sz w:val="12"/>
                <w:szCs w:val="12"/>
                <w:vertAlign w:val="superscript"/>
              </w:rPr>
              <w:t>th</w:t>
            </w:r>
            <w:r w:rsidRPr="00F84A96">
              <w:rPr>
                <w:rFonts w:ascii="Century Schoolbook" w:hAnsi="Century Schoolbook"/>
                <w:sz w:val="12"/>
                <w:szCs w:val="12"/>
              </w:rPr>
              <w:t xml:space="preserve"> Day following the day of posting, and (3) if sent by fax </w:t>
            </w:r>
            <w:r>
              <w:rPr>
                <w:rFonts w:ascii="Century Schoolbook" w:hAnsi="Century Schoolbook"/>
                <w:sz w:val="12"/>
                <w:szCs w:val="12"/>
              </w:rPr>
              <w:t>– at the time of the transmission</w:t>
            </w:r>
            <w:r w:rsidRPr="00F84A96">
              <w:rPr>
                <w:rFonts w:ascii="Century Schoolbook" w:hAnsi="Century Schoolbook"/>
                <w:sz w:val="12"/>
                <w:szCs w:val="12"/>
              </w:rPr>
              <w:t xml:space="preserve"> (with printed confirmation of receipt).</w:t>
            </w:r>
          </w:p>
        </w:tc>
        <w:tc>
          <w:tcPr>
            <w:tcW w:w="2541" w:type="pct"/>
          </w:tcPr>
          <w:p w14:paraId="79C15268" w14:textId="77777777"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Notifications.</w:t>
            </w:r>
            <w:r>
              <w:rPr>
                <w:rFonts w:ascii="Century Schoolbook" w:eastAsia="Century Schoolbook" w:hAnsi="Century Schoolbook" w:cs="Century Schoolbook"/>
                <w:sz w:val="12"/>
                <w:szCs w:val="12"/>
                <w:bdr w:val="nil"/>
                <w:lang w:val="fr-FR"/>
              </w:rPr>
              <w:t xml:space="preserve"> Tout avis transmis à une Partie en vertu du Contrat ou en lien avec celui-ci doit être signifié par écrit, adressé au siège social de cette Partie (s’il s’agit d’une société) ou à son lieu principal d’activité (dans les autres cas), et il doit être adressé en personne, envoyé par courrier recommandé, via un service de messagerie ou par fax. L’avis sera considéré remis : (1) s’il est livré en mains propres : au moment de la livraison ; (2) s’il est envoyé par courrier recommandé ou service de messagerie : le 5</w:t>
            </w:r>
            <w:r>
              <w:rPr>
                <w:rFonts w:ascii="Century Schoolbook" w:eastAsia="Century Schoolbook" w:hAnsi="Century Schoolbook" w:cs="Century Schoolbook"/>
                <w:sz w:val="12"/>
                <w:szCs w:val="12"/>
                <w:bdr w:val="nil"/>
                <w:vertAlign w:val="superscript"/>
                <w:lang w:val="fr-FR"/>
              </w:rPr>
              <w:t>ème</w:t>
            </w:r>
            <w:r>
              <w:rPr>
                <w:rFonts w:ascii="Century Schoolbook" w:eastAsia="Century Schoolbook" w:hAnsi="Century Schoolbook" w:cs="Century Schoolbook"/>
                <w:sz w:val="12"/>
                <w:szCs w:val="12"/>
                <w:bdr w:val="nil"/>
                <w:lang w:val="fr-FR"/>
              </w:rPr>
              <w:t xml:space="preserve"> jour suivant la date à laquelle il a été posté, et (3) s’il est envoyé par fax : au moment de sa transmission (avec une confirmation de réception imprimée).</w:t>
            </w:r>
          </w:p>
        </w:tc>
      </w:tr>
      <w:tr w:rsidR="004045EA" w:rsidRPr="00044190" w14:paraId="79C1526C" w14:textId="77777777" w:rsidTr="00CF6D87">
        <w:trPr>
          <w:trHeight w:val="20"/>
          <w:jc w:val="center"/>
        </w:trPr>
        <w:tc>
          <w:tcPr>
            <w:tcW w:w="2459" w:type="pct"/>
          </w:tcPr>
          <w:p w14:paraId="79C1526A" w14:textId="52705C19"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Miriam"/>
                <w:b/>
                <w:sz w:val="12"/>
                <w:szCs w:val="12"/>
              </w:rPr>
              <w:t>Relationship between the Parties.</w:t>
            </w:r>
            <w:r w:rsidRPr="00F84A96">
              <w:rPr>
                <w:rFonts w:ascii="Century Schoolbook" w:hAnsi="Century Schoolbook" w:cs="Miriam"/>
                <w:sz w:val="12"/>
                <w:szCs w:val="12"/>
              </w:rPr>
              <w:t xml:space="preserve"> The Company (and its </w:t>
            </w:r>
            <w:r w:rsidRPr="00F84A96">
              <w:rPr>
                <w:rFonts w:ascii="Century Schoolbook" w:hAnsi="Century Schoolbook" w:cs="Miriam"/>
                <w:sz w:val="12"/>
                <w:szCs w:val="12"/>
                <w:lang w:val="en-GB"/>
              </w:rPr>
              <w:t>Personnel)</w:t>
            </w:r>
            <w:r w:rsidRPr="00F84A96">
              <w:rPr>
                <w:rFonts w:ascii="Century Schoolbook" w:hAnsi="Century Schoolbook" w:cs="Miriam"/>
                <w:sz w:val="12"/>
                <w:szCs w:val="12"/>
              </w:rPr>
              <w:t xml:space="preserve"> remain an independent contractor and nothing in the Agreement is intended to, or is deemed to, establish any association, partnership or joint venture, relationship of principal and agent, franchisee, legal representative, or employment relationship (</w:t>
            </w:r>
            <w:r w:rsidRPr="00F84A96">
              <w:rPr>
                <w:rFonts w:ascii="Century Schoolbook" w:hAnsi="Century Schoolbook" w:cs="Miriam"/>
                <w:sz w:val="12"/>
                <w:szCs w:val="12"/>
                <w:lang w:val="en-GB"/>
              </w:rPr>
              <w:t xml:space="preserve">even in cases where Personnel may receive instructions from </w:t>
            </w:r>
            <w:r w:rsidR="005664E6">
              <w:rPr>
                <w:rFonts w:ascii="Century Schoolbook" w:hAnsi="Century Schoolbook" w:cs="Miriam"/>
                <w:sz w:val="12"/>
                <w:szCs w:val="12"/>
                <w:lang w:val="en-GB"/>
              </w:rPr>
              <w:t>Bayer</w:t>
            </w:r>
            <w:r w:rsidRPr="00F84A96">
              <w:rPr>
                <w:rFonts w:ascii="Century Schoolbook" w:hAnsi="Century Schoolbook" w:cs="Miriam"/>
                <w:sz w:val="12"/>
                <w:szCs w:val="12"/>
                <w:lang w:val="en-GB"/>
              </w:rPr>
              <w:t>)</w:t>
            </w:r>
            <w:r w:rsidRPr="00F84A96">
              <w:rPr>
                <w:rFonts w:ascii="Century Schoolbook" w:hAnsi="Century Schoolbook" w:cs="Miriam"/>
                <w:sz w:val="12"/>
                <w:szCs w:val="12"/>
              </w:rPr>
              <w:t xml:space="preserve"> between the Parties within the meaning of any law.</w:t>
            </w:r>
          </w:p>
        </w:tc>
        <w:tc>
          <w:tcPr>
            <w:tcW w:w="2541" w:type="pct"/>
          </w:tcPr>
          <w:p w14:paraId="79C1526B" w14:textId="39A39B21" w:rsidR="004045EA" w:rsidRDefault="004045EA" w:rsidP="009F08A3">
            <w:pPr>
              <w:pStyle w:val="ListParagraph"/>
              <w:numPr>
                <w:ilvl w:val="1"/>
                <w:numId w:val="48"/>
              </w:numPr>
              <w:suppressAutoHyphens/>
              <w:ind w:left="244" w:hanging="284"/>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Relations entre les Parties.</w:t>
            </w:r>
            <w:r>
              <w:rPr>
                <w:rFonts w:ascii="Century Schoolbook" w:eastAsia="Century Schoolbook" w:hAnsi="Century Schoolbook" w:cs="Century Schoolbook"/>
                <w:sz w:val="12"/>
                <w:szCs w:val="12"/>
                <w:bdr w:val="nil"/>
                <w:lang w:val="fr-FR"/>
              </w:rPr>
              <w:t xml:space="preserve"> La Société (et son Personnel) reste un prestataire indépendant et aucune disposition du Contrat ne vise à, ou n’est considérée comme de nature à, établir une association, un partenariat ou une coentreprise, une relation entre principal et mandataire, franchisé, représentant légal, ou une relation d’emploi (même dans les cas où le Personnel est susceptible de recevoir des instructions de </w:t>
            </w:r>
            <w:r w:rsidR="005664E6">
              <w:rPr>
                <w:rFonts w:ascii="Century Schoolbook" w:eastAsia="Century Schoolbook" w:hAnsi="Century Schoolbook" w:cs="Century Schoolbook"/>
                <w:sz w:val="12"/>
                <w:szCs w:val="12"/>
                <w:bdr w:val="nil"/>
                <w:lang w:val="fr-FR"/>
              </w:rPr>
              <w:t>Bayer</w:t>
            </w:r>
            <w:r>
              <w:rPr>
                <w:rFonts w:ascii="Century Schoolbook" w:eastAsia="Century Schoolbook" w:hAnsi="Century Schoolbook" w:cs="Century Schoolbook"/>
                <w:sz w:val="12"/>
                <w:szCs w:val="12"/>
                <w:bdr w:val="nil"/>
                <w:lang w:val="fr-FR"/>
              </w:rPr>
              <w:t>) entre les Parties au sens d’une quelconque loi.</w:t>
            </w:r>
          </w:p>
        </w:tc>
      </w:tr>
      <w:tr w:rsidR="004045EA" w:rsidRPr="004D326B" w14:paraId="79C1526F" w14:textId="77777777" w:rsidTr="00CF6D87">
        <w:trPr>
          <w:trHeight w:val="20"/>
          <w:jc w:val="center"/>
        </w:trPr>
        <w:tc>
          <w:tcPr>
            <w:tcW w:w="2459" w:type="pct"/>
          </w:tcPr>
          <w:p w14:paraId="79C1526D" w14:textId="77777777" w:rsidR="004045EA" w:rsidRDefault="004045EA" w:rsidP="00014EE3">
            <w:pPr>
              <w:pStyle w:val="ListParagraph"/>
              <w:numPr>
                <w:ilvl w:val="1"/>
                <w:numId w:val="45"/>
              </w:numPr>
              <w:suppressAutoHyphens/>
              <w:ind w:left="244" w:hanging="284"/>
              <w:contextualSpacing/>
              <w:jc w:val="both"/>
              <w:rPr>
                <w:rFonts w:ascii="Century Schoolbook" w:hAnsi="Century Schoolbook" w:cs="Miriam"/>
                <w:b/>
                <w:sz w:val="12"/>
                <w:szCs w:val="12"/>
              </w:rPr>
            </w:pPr>
            <w:r w:rsidRPr="00F84A96">
              <w:rPr>
                <w:rFonts w:ascii="Century Schoolbook" w:hAnsi="Century Schoolbook" w:cs="Arial"/>
                <w:b/>
                <w:sz w:val="12"/>
                <w:szCs w:val="12"/>
              </w:rPr>
              <w:t>Severability</w:t>
            </w:r>
            <w:r w:rsidRPr="00F84A96">
              <w:rPr>
                <w:rFonts w:ascii="Century Schoolbook" w:hAnsi="Century Schoolbook" w:cs="Arial"/>
                <w:sz w:val="12"/>
                <w:szCs w:val="12"/>
              </w:rPr>
              <w:t xml:space="preserve">. </w:t>
            </w:r>
            <w:r w:rsidRPr="00F84A96">
              <w:rPr>
                <w:rFonts w:ascii="Century Schoolbook" w:hAnsi="Century Schoolbook" w:cs="Arial"/>
                <w:sz w:val="12"/>
                <w:szCs w:val="12"/>
                <w:lang w:val="en-GB"/>
              </w:rPr>
              <w:t>If any Court or competent authority finds that any provision or part of the provision of the Agreement is invalid, illegal or unen</w:t>
            </w:r>
            <w:r w:rsidRPr="00F84A96">
              <w:rPr>
                <w:rFonts w:ascii="Century Schoolbook" w:hAnsi="Century Schoolbook" w:cs="Arial"/>
                <w:sz w:val="12"/>
                <w:szCs w:val="12"/>
                <w:lang w:val="en-GB"/>
              </w:rPr>
              <w:softHyphen/>
              <w:t>forceable, that provision or part provision will, to the extent required, be deemed to be deleted and the remaining provisions and sub-provision will continue in full force and effect.</w:t>
            </w:r>
          </w:p>
        </w:tc>
        <w:tc>
          <w:tcPr>
            <w:tcW w:w="2541" w:type="pct"/>
          </w:tcPr>
          <w:p w14:paraId="79C1526E" w14:textId="77777777" w:rsidR="004045EA" w:rsidRDefault="004045EA" w:rsidP="00DA66E4">
            <w:pPr>
              <w:pStyle w:val="ListParagraph"/>
              <w:numPr>
                <w:ilvl w:val="1"/>
                <w:numId w:val="48"/>
              </w:numPr>
              <w:tabs>
                <w:tab w:val="clear" w:pos="792"/>
              </w:tabs>
              <w:suppressAutoHyphens/>
              <w:ind w:left="269" w:hanging="309"/>
              <w:contextualSpacing/>
              <w:jc w:val="both"/>
              <w:rPr>
                <w:rFonts w:ascii="Century Schoolbook" w:hAnsi="Century Schoolbook" w:cs="Miriam"/>
                <w:b/>
                <w:sz w:val="12"/>
                <w:szCs w:val="12"/>
                <w:lang w:val="fr-FR"/>
              </w:rPr>
            </w:pPr>
            <w:r>
              <w:rPr>
                <w:rFonts w:ascii="Century Schoolbook" w:eastAsia="Century Schoolbook" w:hAnsi="Century Schoolbook" w:cs="Century Schoolbook"/>
                <w:b/>
                <w:bCs/>
                <w:sz w:val="12"/>
                <w:szCs w:val="12"/>
                <w:bdr w:val="nil"/>
                <w:lang w:val="fr-FR"/>
              </w:rPr>
              <w:t>Autonomie des dispositions.</w:t>
            </w:r>
            <w:r>
              <w:rPr>
                <w:rFonts w:ascii="Century Schoolbook" w:eastAsia="Century Schoolbook" w:hAnsi="Century Schoolbook" w:cs="Century Schoolbook"/>
                <w:sz w:val="12"/>
                <w:szCs w:val="12"/>
                <w:bdr w:val="nil"/>
                <w:lang w:val="fr-FR"/>
              </w:rPr>
              <w:t xml:space="preserve"> Si un Tribunal ou une autorité compétente déclare qu’une disposition ou une partie de disposition du Contrat est invalide, illégale ou inapplicable, cette disposition ou cette partie de disposition, dans la mesure nécessaire, sera considérée supprimée, et les autres dispositions ainsi que la disposition subsidiaire demeureront pleinement en vigueur. </w:t>
            </w:r>
          </w:p>
        </w:tc>
      </w:tr>
      <w:tr w:rsidR="004045EA" w:rsidRPr="004D326B" w14:paraId="79C15272" w14:textId="77777777" w:rsidTr="00CF6D87">
        <w:trPr>
          <w:trHeight w:val="20"/>
          <w:jc w:val="center"/>
        </w:trPr>
        <w:tc>
          <w:tcPr>
            <w:tcW w:w="2459" w:type="pct"/>
          </w:tcPr>
          <w:p w14:paraId="79C15270" w14:textId="454FC130" w:rsidR="004045EA" w:rsidRPr="009C51BB" w:rsidRDefault="004045EA" w:rsidP="004F49EC">
            <w:pPr>
              <w:pStyle w:val="ListParagraph"/>
              <w:numPr>
                <w:ilvl w:val="1"/>
                <w:numId w:val="49"/>
              </w:numPr>
              <w:suppressAutoHyphens/>
              <w:ind w:left="316" w:hanging="316"/>
              <w:contextualSpacing/>
              <w:jc w:val="both"/>
              <w:rPr>
                <w:rFonts w:ascii="Century Schoolbook" w:hAnsi="Century Schoolbook" w:cs="Arial"/>
                <w:b/>
                <w:sz w:val="12"/>
                <w:szCs w:val="12"/>
              </w:rPr>
            </w:pPr>
            <w:r w:rsidRPr="009C51BB">
              <w:rPr>
                <w:rFonts w:ascii="Century Schoolbook" w:hAnsi="Century Schoolbook" w:cs="Miriam"/>
                <w:b/>
                <w:sz w:val="12"/>
                <w:szCs w:val="12"/>
              </w:rPr>
              <w:t xml:space="preserve">Subcontracting. </w:t>
            </w:r>
            <w:r w:rsidRPr="009C51BB">
              <w:rPr>
                <w:rFonts w:ascii="Century Schoolbook" w:hAnsi="Century Schoolbook" w:cs="Miriam"/>
                <w:sz w:val="12"/>
                <w:szCs w:val="12"/>
              </w:rPr>
              <w:t xml:space="preserve">The Company shall not subcontract its obligations under the Agreement without </w:t>
            </w:r>
            <w:r w:rsidR="005664E6">
              <w:rPr>
                <w:rFonts w:ascii="Century Schoolbook" w:hAnsi="Century Schoolbook" w:cs="Miriam"/>
                <w:sz w:val="12"/>
                <w:szCs w:val="12"/>
              </w:rPr>
              <w:t>Bayer</w:t>
            </w:r>
            <w:r w:rsidRPr="009C51BB">
              <w:rPr>
                <w:rFonts w:ascii="Century Schoolbook" w:hAnsi="Century Schoolbook" w:cs="Miriam"/>
                <w:sz w:val="12"/>
                <w:szCs w:val="12"/>
              </w:rPr>
              <w:t>’s prior written consent. Where written consent is obtained, the Company is responsible for its subcontractors</w:t>
            </w:r>
            <w:r w:rsidRPr="009C51BB">
              <w:rPr>
                <w:rFonts w:ascii="Century Schoolbook" w:hAnsi="Century Schoolbook" w:cs="Miriam" w:hint="eastAsia"/>
                <w:sz w:val="12"/>
                <w:szCs w:val="12"/>
              </w:rPr>
              <w:t>’</w:t>
            </w:r>
            <w:r w:rsidRPr="009C51BB">
              <w:rPr>
                <w:rFonts w:ascii="Century Schoolbook" w:hAnsi="Century Schoolbook" w:cs="Miriam"/>
                <w:sz w:val="12"/>
                <w:szCs w:val="12"/>
              </w:rPr>
              <w:t xml:space="preserve"> compliance with the Agreement and for subcontractors’ acts or omissions. Nothing in any agreement with the Company’s subcontractors shall contravene, or impair the Company’s ability to perform the Agreement.</w:t>
            </w:r>
          </w:p>
        </w:tc>
        <w:tc>
          <w:tcPr>
            <w:tcW w:w="2541" w:type="pct"/>
          </w:tcPr>
          <w:p w14:paraId="79C15271" w14:textId="35B88D81" w:rsidR="004045EA" w:rsidRPr="004F49EC" w:rsidRDefault="00DC7DFF" w:rsidP="00DA66E4">
            <w:pPr>
              <w:pStyle w:val="ListParagraph"/>
              <w:suppressAutoHyphens/>
              <w:ind w:left="269" w:hanging="284"/>
              <w:contextualSpacing/>
              <w:jc w:val="both"/>
              <w:rPr>
                <w:rFonts w:ascii="Century Schoolbook" w:hAnsi="Century Schoolbook" w:cs="Arial"/>
                <w:b/>
                <w:sz w:val="12"/>
                <w:szCs w:val="12"/>
                <w:lang w:val="fr-FR"/>
              </w:rPr>
            </w:pPr>
            <w:r w:rsidRPr="00DA66E4">
              <w:rPr>
                <w:rFonts w:ascii="Century Schoolbook" w:eastAsia="Century Schoolbook" w:hAnsi="Century Schoolbook" w:cs="Century Schoolbook"/>
                <w:sz w:val="12"/>
                <w:szCs w:val="12"/>
                <w:bdr w:val="nil"/>
                <w:lang w:val="fr-FR"/>
              </w:rPr>
              <w:t>15.10</w:t>
            </w:r>
            <w:r w:rsidR="00DA66E4">
              <w:rPr>
                <w:rFonts w:ascii="Century Schoolbook" w:eastAsia="Century Schoolbook" w:hAnsi="Century Schoolbook" w:cs="Century Schoolbook"/>
                <w:sz w:val="12"/>
                <w:szCs w:val="12"/>
                <w:bdr w:val="nil"/>
                <w:lang w:val="fr-FR"/>
              </w:rPr>
              <w:t xml:space="preserve"> </w:t>
            </w:r>
            <w:r w:rsidR="004045EA" w:rsidRPr="004F49EC">
              <w:rPr>
                <w:rFonts w:ascii="Century Schoolbook" w:eastAsia="Century Schoolbook" w:hAnsi="Century Schoolbook" w:cs="Century Schoolbook"/>
                <w:b/>
                <w:bCs/>
                <w:sz w:val="12"/>
                <w:szCs w:val="12"/>
                <w:bdr w:val="nil"/>
                <w:lang w:val="fr-FR"/>
              </w:rPr>
              <w:t xml:space="preserve">Sous-traitance. </w:t>
            </w:r>
            <w:r w:rsidR="004045EA" w:rsidRPr="004F49EC">
              <w:rPr>
                <w:rFonts w:ascii="Century Schoolbook" w:eastAsia="Century Schoolbook" w:hAnsi="Century Schoolbook" w:cs="Century Schoolbook"/>
                <w:sz w:val="12"/>
                <w:szCs w:val="12"/>
                <w:bdr w:val="nil"/>
                <w:lang w:val="fr-FR"/>
              </w:rPr>
              <w:t xml:space="preserve">Le Prestataire ne sous-traitera aucune de ses obligations en vertu du Contrat sans le consentement écrit préalable de </w:t>
            </w:r>
            <w:r w:rsidR="005664E6">
              <w:rPr>
                <w:rFonts w:ascii="Century Schoolbook" w:eastAsia="Century Schoolbook" w:hAnsi="Century Schoolbook" w:cs="Century Schoolbook"/>
                <w:sz w:val="12"/>
                <w:szCs w:val="12"/>
                <w:bdr w:val="nil"/>
                <w:lang w:val="fr-FR"/>
              </w:rPr>
              <w:t>Bayer</w:t>
            </w:r>
            <w:r w:rsidR="004045EA" w:rsidRPr="004F49EC">
              <w:rPr>
                <w:rFonts w:ascii="Century Schoolbook" w:eastAsia="Century Schoolbook" w:hAnsi="Century Schoolbook" w:cs="Century Schoolbook"/>
                <w:sz w:val="12"/>
                <w:szCs w:val="12"/>
                <w:bdr w:val="nil"/>
                <w:lang w:val="fr-FR"/>
              </w:rPr>
              <w:t>. Si un consentement écrit est obtenu, la Société sera responsable de veiller à ce que ses sous-traitants respectent le Contrat, et elle devra répondre de leurs actes ou omissions. Aucun élément d’un quelconque contrat passé avec les sous-traitants de la Société ne s’opposera ou ne portera atteinte à la capacité de la Société à exécuter le Contrat.</w:t>
            </w:r>
          </w:p>
        </w:tc>
      </w:tr>
      <w:tr w:rsidR="004045EA" w:rsidRPr="004D326B" w14:paraId="79C15275" w14:textId="77777777" w:rsidTr="00CF6D87">
        <w:trPr>
          <w:trHeight w:val="20"/>
          <w:jc w:val="center"/>
        </w:trPr>
        <w:tc>
          <w:tcPr>
            <w:tcW w:w="2459" w:type="pct"/>
          </w:tcPr>
          <w:p w14:paraId="79C15273" w14:textId="7C449C60" w:rsidR="004045EA" w:rsidRPr="009C51BB" w:rsidRDefault="004045EA" w:rsidP="004F49EC">
            <w:pPr>
              <w:pStyle w:val="ListParagraph"/>
              <w:numPr>
                <w:ilvl w:val="1"/>
                <w:numId w:val="49"/>
              </w:numPr>
              <w:suppressAutoHyphens/>
              <w:ind w:left="316" w:hanging="316"/>
              <w:contextualSpacing/>
              <w:jc w:val="both"/>
              <w:rPr>
                <w:rFonts w:ascii="Century Schoolbook" w:hAnsi="Century Schoolbook" w:cs="Miriam"/>
                <w:b/>
                <w:sz w:val="12"/>
                <w:szCs w:val="12"/>
              </w:rPr>
            </w:pPr>
            <w:r w:rsidRPr="009C51BB">
              <w:rPr>
                <w:rFonts w:ascii="Century Schoolbook" w:hAnsi="Century Schoolbook" w:cs="Arial"/>
                <w:b/>
                <w:sz w:val="12"/>
                <w:szCs w:val="12"/>
              </w:rPr>
              <w:t>Waiver.</w:t>
            </w:r>
            <w:r w:rsidRPr="009C51BB">
              <w:rPr>
                <w:rFonts w:ascii="Century Schoolbook" w:hAnsi="Century Schoolbook" w:cs="Arial"/>
                <w:sz w:val="12"/>
                <w:szCs w:val="12"/>
              </w:rPr>
              <w:t xml:space="preserve"> A waiver of any right or remedy under the Agreement is only effective if given in writing and will not be deemed to be a waiver of any subsequent breach or default. No failure or delay by a Party to exercise any right or remedy provided under the Agreement or by law shall constitute a waiver of any other right or remedy.</w:t>
            </w:r>
          </w:p>
        </w:tc>
        <w:tc>
          <w:tcPr>
            <w:tcW w:w="2541" w:type="pct"/>
          </w:tcPr>
          <w:p w14:paraId="79C15274" w14:textId="58D24D4E" w:rsidR="004045EA" w:rsidRPr="00DA66E4" w:rsidRDefault="00DA66E4" w:rsidP="00DA66E4">
            <w:pPr>
              <w:suppressAutoHyphens/>
              <w:ind w:left="269" w:hanging="269"/>
              <w:contextualSpacing/>
              <w:jc w:val="both"/>
              <w:rPr>
                <w:rFonts w:ascii="Century Schoolbook" w:hAnsi="Century Schoolbook" w:cs="Miriam"/>
                <w:b/>
                <w:sz w:val="12"/>
                <w:szCs w:val="12"/>
                <w:lang w:val="fr-FR"/>
              </w:rPr>
            </w:pPr>
            <w:r>
              <w:rPr>
                <w:rFonts w:ascii="Century Schoolbook" w:eastAsia="Century Schoolbook" w:hAnsi="Century Schoolbook" w:cs="Century Schoolbook"/>
                <w:sz w:val="12"/>
                <w:szCs w:val="12"/>
                <w:bdr w:val="nil"/>
                <w:lang w:val="fr-FR"/>
              </w:rPr>
              <w:t xml:space="preserve">15.11 </w:t>
            </w:r>
            <w:r w:rsidR="004045EA" w:rsidRPr="00DA66E4">
              <w:rPr>
                <w:rFonts w:ascii="Century Schoolbook" w:eastAsia="Century Schoolbook" w:hAnsi="Century Schoolbook" w:cs="Century Schoolbook"/>
                <w:b/>
                <w:bCs/>
                <w:sz w:val="12"/>
                <w:szCs w:val="12"/>
                <w:bdr w:val="nil"/>
                <w:lang w:val="fr-FR"/>
              </w:rPr>
              <w:t>Renonciation.</w:t>
            </w:r>
            <w:r w:rsidR="004045EA" w:rsidRPr="00DA66E4">
              <w:rPr>
                <w:rFonts w:ascii="Century Schoolbook" w:eastAsia="Century Schoolbook" w:hAnsi="Century Schoolbook" w:cs="Century Schoolbook"/>
                <w:sz w:val="12"/>
                <w:szCs w:val="12"/>
                <w:bdr w:val="nil"/>
                <w:lang w:val="fr-FR"/>
              </w:rPr>
              <w:t xml:space="preserve"> Une renonciation de tout droit ou recours en vertu du Contrat prend uniquement effet si elle est remise par écrit et ne sera pas considérée comme étant une renonciation à une infraction ou à un manquement ultérieur. Aucun défaut ou retard d’une Partie quant à l’exercice d’un droit ou d’un recours prévu en vertu du Contrat ou de la loi ne constitue une renonciation à un quelconque autre droit ou recours.</w:t>
            </w:r>
          </w:p>
        </w:tc>
      </w:tr>
    </w:tbl>
    <w:p w14:paraId="1ACF1FAE" w14:textId="77777777" w:rsidR="009C51BB" w:rsidRPr="004D326B" w:rsidRDefault="009C51BB">
      <w:pPr>
        <w:rPr>
          <w:lang w:val="fr-FR"/>
        </w:rPr>
      </w:pPr>
      <w:r w:rsidRPr="004D326B">
        <w:rPr>
          <w:lang w:val="fr-FR"/>
        </w:rPr>
        <w:br w:type="page"/>
      </w:r>
    </w:p>
    <w:tbl>
      <w:tblPr>
        <w:tblStyle w:val="TableGrid"/>
        <w:tblW w:w="5000" w:type="pct"/>
        <w:jc w:val="center"/>
        <w:tblBorders>
          <w:top w:val="nil"/>
          <w:left w:val="nil"/>
          <w:bottom w:val="nil"/>
          <w:right w:val="nil"/>
          <w:insideH w:val="nil"/>
          <w:insideV w:val="nil"/>
        </w:tblBorders>
        <w:tblLook w:val="04A0" w:firstRow="1" w:lastRow="0" w:firstColumn="1" w:lastColumn="0" w:noHBand="0" w:noVBand="1"/>
      </w:tblPr>
      <w:tblGrid>
        <w:gridCol w:w="5233"/>
        <w:gridCol w:w="5234"/>
      </w:tblGrid>
      <w:tr w:rsidR="000D74AB" w:rsidRPr="000D74AB" w14:paraId="79C1527B" w14:textId="77777777" w:rsidTr="00CF6D87">
        <w:trPr>
          <w:trHeight w:val="113"/>
          <w:jc w:val="center"/>
        </w:trPr>
        <w:tc>
          <w:tcPr>
            <w:tcW w:w="2500" w:type="pct"/>
          </w:tcPr>
          <w:p w14:paraId="79C15277" w14:textId="6101BD7C" w:rsidR="000D74AB" w:rsidRPr="000D74AB" w:rsidRDefault="00BD2CBE" w:rsidP="00890D64">
            <w:pPr>
              <w:jc w:val="center"/>
              <w:rPr>
                <w:rFonts w:ascii="Century Schoolbook" w:hAnsi="Century Schoolbook" w:cs="Miriam"/>
                <w:b/>
                <w:sz w:val="18"/>
                <w:szCs w:val="18"/>
                <w:lang w:val="en-US"/>
              </w:rPr>
            </w:pPr>
            <w:r w:rsidRPr="0008631B">
              <w:rPr>
                <w:rFonts w:ascii="Century Schoolbook" w:hAnsi="Century Schoolbook"/>
                <w:sz w:val="18"/>
                <w:szCs w:val="18"/>
                <w:lang w:val="fr-FR"/>
              </w:rPr>
              <w:lastRenderedPageBreak/>
              <w:br w:type="page"/>
            </w:r>
            <w:r w:rsidR="000D74AB" w:rsidRPr="000D74AB">
              <w:rPr>
                <w:rFonts w:ascii="Century Schoolbook" w:hAnsi="Century Schoolbook" w:cs="Miriam"/>
                <w:b/>
                <w:sz w:val="18"/>
                <w:szCs w:val="18"/>
                <w:lang w:val="en-US"/>
              </w:rPr>
              <w:t>SCHEDULE 2</w:t>
            </w:r>
          </w:p>
          <w:p w14:paraId="79C15278" w14:textId="77777777" w:rsidR="000D74AB" w:rsidRPr="000D74AB" w:rsidRDefault="000D74AB" w:rsidP="00890D64">
            <w:pPr>
              <w:jc w:val="center"/>
              <w:rPr>
                <w:rFonts w:ascii="Century Schoolbook" w:hAnsi="Century Schoolbook" w:cs="Miriam"/>
                <w:b/>
                <w:sz w:val="18"/>
                <w:szCs w:val="18"/>
                <w:lang w:val="en-US"/>
              </w:rPr>
            </w:pPr>
          </w:p>
        </w:tc>
        <w:tc>
          <w:tcPr>
            <w:tcW w:w="2500" w:type="pct"/>
          </w:tcPr>
          <w:p w14:paraId="79C15279" w14:textId="77777777" w:rsidR="000D74AB" w:rsidRPr="000D74AB" w:rsidRDefault="000D74AB" w:rsidP="00890D64">
            <w:pPr>
              <w:jc w:val="center"/>
              <w:rPr>
                <w:rFonts w:ascii="Century Schoolbook" w:hAnsi="Century Schoolbook" w:cs="Miriam"/>
                <w:b/>
                <w:sz w:val="18"/>
                <w:szCs w:val="18"/>
                <w:lang w:val="en-US"/>
              </w:rPr>
            </w:pPr>
            <w:r w:rsidRPr="000D74AB">
              <w:rPr>
                <w:rFonts w:ascii="Century Schoolbook" w:eastAsia="Century Schoolbook" w:hAnsi="Century Schoolbook" w:cs="Century Schoolbook"/>
                <w:b/>
                <w:bCs/>
                <w:sz w:val="18"/>
                <w:szCs w:val="18"/>
                <w:bdr w:val="nil"/>
                <w:lang w:val="fr-FR"/>
              </w:rPr>
              <w:t>ANNEXE 2</w:t>
            </w:r>
          </w:p>
          <w:p w14:paraId="79C1527A" w14:textId="77777777" w:rsidR="000D74AB" w:rsidRPr="000D74AB" w:rsidRDefault="000D74AB" w:rsidP="00890D64">
            <w:pPr>
              <w:jc w:val="center"/>
              <w:rPr>
                <w:rFonts w:ascii="Century Schoolbook" w:hAnsi="Century Schoolbook" w:cs="Miriam"/>
                <w:b/>
                <w:sz w:val="18"/>
                <w:szCs w:val="18"/>
                <w:lang w:val="en-US"/>
              </w:rPr>
            </w:pPr>
          </w:p>
        </w:tc>
      </w:tr>
      <w:tr w:rsidR="000D74AB" w:rsidRPr="000D74AB" w14:paraId="79C1527E" w14:textId="77777777" w:rsidTr="00CF6D87">
        <w:trPr>
          <w:trHeight w:val="113"/>
          <w:jc w:val="center"/>
        </w:trPr>
        <w:tc>
          <w:tcPr>
            <w:tcW w:w="2500" w:type="pct"/>
          </w:tcPr>
          <w:p w14:paraId="79C1527C" w14:textId="77777777" w:rsidR="000D74AB" w:rsidRPr="000D74AB" w:rsidRDefault="000D74AB" w:rsidP="00890D64">
            <w:pPr>
              <w:rPr>
                <w:rFonts w:ascii="Century Schoolbook" w:hAnsi="Century Schoolbook" w:cs="Miriam"/>
                <w:b/>
                <w:sz w:val="18"/>
                <w:szCs w:val="18"/>
                <w:lang w:val="en-US"/>
              </w:rPr>
            </w:pPr>
            <w:r w:rsidRPr="000D74AB">
              <w:rPr>
                <w:rFonts w:ascii="Century Schoolbook" w:hAnsi="Century Schoolbook" w:cs="Miriam"/>
                <w:b/>
                <w:sz w:val="18"/>
                <w:szCs w:val="18"/>
                <w:lang w:val="en-US"/>
              </w:rPr>
              <w:t>DETAILED DESCRIPTION OF SERVICES</w:t>
            </w:r>
          </w:p>
        </w:tc>
        <w:tc>
          <w:tcPr>
            <w:tcW w:w="2500" w:type="pct"/>
          </w:tcPr>
          <w:p w14:paraId="79C1527D" w14:textId="77777777" w:rsidR="000D74AB" w:rsidRPr="000D74AB" w:rsidRDefault="000D74AB" w:rsidP="00890D64">
            <w:pPr>
              <w:rPr>
                <w:rFonts w:ascii="Century Schoolbook" w:hAnsi="Century Schoolbook" w:cs="Miriam"/>
                <w:b/>
                <w:sz w:val="18"/>
                <w:szCs w:val="18"/>
                <w:lang w:val="en-US"/>
              </w:rPr>
            </w:pPr>
            <w:r w:rsidRPr="000D74AB">
              <w:rPr>
                <w:rFonts w:ascii="Century Schoolbook" w:eastAsia="Century Schoolbook" w:hAnsi="Century Schoolbook" w:cs="Century Schoolbook"/>
                <w:b/>
                <w:bCs/>
                <w:sz w:val="18"/>
                <w:szCs w:val="18"/>
                <w:bdr w:val="nil"/>
                <w:lang w:val="fr-FR"/>
              </w:rPr>
              <w:t>DESCRIPTION DÉTAILLÉE DES SERVICES</w:t>
            </w:r>
          </w:p>
        </w:tc>
      </w:tr>
      <w:tr w:rsidR="000D74AB" w:rsidRPr="000D74AB" w14:paraId="79C15281" w14:textId="77777777" w:rsidTr="00CF6D87">
        <w:trPr>
          <w:trHeight w:val="113"/>
          <w:jc w:val="center"/>
        </w:trPr>
        <w:tc>
          <w:tcPr>
            <w:tcW w:w="2500" w:type="pct"/>
          </w:tcPr>
          <w:p w14:paraId="79C1527F" w14:textId="77777777" w:rsidR="000D74AB" w:rsidRPr="000D74AB" w:rsidRDefault="000D74AB" w:rsidP="00890D64">
            <w:pPr>
              <w:rPr>
                <w:rFonts w:ascii="Century Schoolbook" w:hAnsi="Century Schoolbook" w:cs="Miriam"/>
                <w:b/>
                <w:sz w:val="18"/>
                <w:szCs w:val="18"/>
                <w:lang w:val="en-US"/>
              </w:rPr>
            </w:pPr>
          </w:p>
        </w:tc>
        <w:tc>
          <w:tcPr>
            <w:tcW w:w="2500" w:type="pct"/>
          </w:tcPr>
          <w:p w14:paraId="79C15280" w14:textId="77777777" w:rsidR="000D74AB" w:rsidRPr="000D74AB" w:rsidRDefault="000D74AB" w:rsidP="00890D64">
            <w:pPr>
              <w:rPr>
                <w:rFonts w:ascii="Century Schoolbook" w:hAnsi="Century Schoolbook" w:cs="Miriam"/>
                <w:b/>
                <w:sz w:val="18"/>
                <w:szCs w:val="18"/>
                <w:lang w:val="en-US"/>
              </w:rPr>
            </w:pPr>
          </w:p>
        </w:tc>
      </w:tr>
      <w:tr w:rsidR="000D74AB" w:rsidRPr="00044190" w14:paraId="79C15284" w14:textId="77777777" w:rsidTr="00CF6D87">
        <w:trPr>
          <w:trHeight w:val="113"/>
          <w:jc w:val="center"/>
        </w:trPr>
        <w:tc>
          <w:tcPr>
            <w:tcW w:w="2500" w:type="pct"/>
          </w:tcPr>
          <w:p w14:paraId="79C15282" w14:textId="2CEBD27E" w:rsidR="000D74AB" w:rsidRPr="000D74AB" w:rsidRDefault="004D326B" w:rsidP="00890D64">
            <w:pPr>
              <w:rPr>
                <w:rFonts w:ascii="Century Schoolbook" w:hAnsi="Century Schoolbook" w:cs="Miriam"/>
                <w:b/>
                <w:sz w:val="18"/>
                <w:szCs w:val="18"/>
                <w:lang w:val="en-US"/>
              </w:rPr>
            </w:pPr>
            <w:r w:rsidRPr="009001D1">
              <w:rPr>
                <w:rFonts w:ascii="Century Schoolbook" w:hAnsi="Century Schoolbook" w:cs="Miriam"/>
                <w:bCs/>
                <w:sz w:val="18"/>
                <w:szCs w:val="18"/>
                <w:lang w:val="en-US"/>
              </w:rPr>
              <w:t xml:space="preserve">The service consists </w:t>
            </w:r>
            <w:r w:rsidR="0090549A">
              <w:rPr>
                <w:rFonts w:ascii="Century Schoolbook" w:hAnsi="Century Schoolbook" w:cs="Miriam"/>
                <w:bCs/>
                <w:sz w:val="18"/>
                <w:szCs w:val="18"/>
                <w:lang w:val="en-US"/>
              </w:rPr>
              <w:t>of</w:t>
            </w:r>
            <w:r w:rsidRPr="009001D1">
              <w:rPr>
                <w:rFonts w:ascii="Century Schoolbook" w:hAnsi="Century Schoolbook" w:cs="Miriam"/>
                <w:bCs/>
                <w:sz w:val="18"/>
                <w:szCs w:val="18"/>
                <w:lang w:val="en-US"/>
              </w:rPr>
              <w:t xml:space="preserve"> </w:t>
            </w:r>
            <w:r>
              <w:rPr>
                <w:rFonts w:ascii="Century Schoolbook" w:hAnsi="Century Schoolbook" w:cs="Miriam"/>
                <w:bCs/>
                <w:sz w:val="18"/>
                <w:szCs w:val="18"/>
                <w:lang w:val="en-US"/>
              </w:rPr>
              <w:t>the quantification of dust</w:t>
            </w:r>
            <w:r w:rsidRPr="009001D1">
              <w:rPr>
                <w:rFonts w:ascii="Century Schoolbook" w:hAnsi="Century Schoolbook" w:cs="Miriam"/>
                <w:bCs/>
                <w:sz w:val="18"/>
                <w:szCs w:val="18"/>
                <w:lang w:val="en-US"/>
              </w:rPr>
              <w:t xml:space="preserve"> on 21 </w:t>
            </w:r>
            <w:r w:rsidR="00F87872">
              <w:rPr>
                <w:rFonts w:ascii="Century Schoolbook" w:hAnsi="Century Schoolbook" w:cs="Miriam"/>
                <w:bCs/>
                <w:sz w:val="18"/>
                <w:szCs w:val="18"/>
                <w:lang w:val="en-US"/>
              </w:rPr>
              <w:t xml:space="preserve">(twenty-one) </w:t>
            </w:r>
            <w:r w:rsidR="0090549A">
              <w:rPr>
                <w:rFonts w:ascii="Century Schoolbook" w:hAnsi="Century Schoolbook" w:cs="Miriam"/>
                <w:bCs/>
                <w:sz w:val="18"/>
                <w:szCs w:val="18"/>
                <w:lang w:val="en-US"/>
              </w:rPr>
              <w:t>batches</w:t>
            </w:r>
            <w:r w:rsidRPr="009001D1">
              <w:rPr>
                <w:rFonts w:ascii="Century Schoolbook" w:hAnsi="Century Schoolbook" w:cs="Miriam"/>
                <w:bCs/>
                <w:sz w:val="18"/>
                <w:szCs w:val="18"/>
                <w:lang w:val="en-US"/>
              </w:rPr>
              <w:t xml:space="preserve"> of corn.</w:t>
            </w:r>
          </w:p>
        </w:tc>
        <w:tc>
          <w:tcPr>
            <w:tcW w:w="2500" w:type="pct"/>
          </w:tcPr>
          <w:p w14:paraId="207EA9C7" w14:textId="5D22F207" w:rsidR="004D326B" w:rsidRDefault="004D326B" w:rsidP="004D326B">
            <w:pPr>
              <w:rPr>
                <w:rFonts w:ascii="Century Schoolbook" w:hAnsi="Century Schoolbook" w:cs="Miriam"/>
                <w:sz w:val="18"/>
                <w:szCs w:val="18"/>
                <w:lang w:val="fr-FR"/>
              </w:rPr>
            </w:pPr>
            <w:r w:rsidRPr="0045484C">
              <w:rPr>
                <w:rFonts w:ascii="Century Schoolbook" w:hAnsi="Century Schoolbook" w:cs="Miriam"/>
                <w:sz w:val="18"/>
                <w:szCs w:val="18"/>
                <w:lang w:val="fr-FR"/>
              </w:rPr>
              <w:t xml:space="preserve">Le service consiste </w:t>
            </w:r>
            <w:r>
              <w:rPr>
                <w:rFonts w:ascii="Century Schoolbook" w:hAnsi="Century Schoolbook" w:cs="Miriam"/>
                <w:sz w:val="18"/>
                <w:szCs w:val="18"/>
                <w:lang w:val="fr-FR"/>
              </w:rPr>
              <w:t>en la réalisation de mesure de quantité de poussières sur 21</w:t>
            </w:r>
            <w:r w:rsidR="00F87872">
              <w:rPr>
                <w:rFonts w:ascii="Century Schoolbook" w:hAnsi="Century Schoolbook" w:cs="Miriam"/>
                <w:sz w:val="18"/>
                <w:szCs w:val="18"/>
                <w:lang w:val="fr-FR"/>
              </w:rPr>
              <w:t xml:space="preserve"> (ving-et-un)</w:t>
            </w:r>
            <w:r>
              <w:rPr>
                <w:rFonts w:ascii="Century Schoolbook" w:hAnsi="Century Schoolbook" w:cs="Miriam"/>
                <w:sz w:val="18"/>
                <w:szCs w:val="18"/>
                <w:lang w:val="fr-FR"/>
              </w:rPr>
              <w:t xml:space="preserve"> lots de maïs.</w:t>
            </w:r>
          </w:p>
          <w:p w14:paraId="79C15283" w14:textId="77777777" w:rsidR="000D74AB" w:rsidRPr="004D326B" w:rsidRDefault="000D74AB" w:rsidP="00890D64">
            <w:pPr>
              <w:rPr>
                <w:rFonts w:ascii="Century Schoolbook" w:hAnsi="Century Schoolbook" w:cs="Miriam"/>
                <w:b/>
                <w:sz w:val="18"/>
                <w:szCs w:val="18"/>
                <w:lang w:val="fr-FR"/>
              </w:rPr>
            </w:pPr>
          </w:p>
        </w:tc>
      </w:tr>
      <w:tr w:rsidR="000D74AB" w:rsidRPr="00044190" w14:paraId="79C152A2" w14:textId="77777777" w:rsidTr="00CF6D87">
        <w:trPr>
          <w:trHeight w:val="80"/>
          <w:jc w:val="center"/>
        </w:trPr>
        <w:tc>
          <w:tcPr>
            <w:tcW w:w="2500" w:type="pct"/>
          </w:tcPr>
          <w:p w14:paraId="79C152A0" w14:textId="77777777" w:rsidR="000D74AB" w:rsidRPr="00044190" w:rsidRDefault="000D74AB" w:rsidP="00890D64">
            <w:pPr>
              <w:rPr>
                <w:rFonts w:ascii="Century Schoolbook" w:hAnsi="Century Schoolbook"/>
                <w:b/>
                <w:sz w:val="18"/>
                <w:szCs w:val="18"/>
                <w:lang w:val="fr-FR"/>
              </w:rPr>
            </w:pPr>
          </w:p>
        </w:tc>
        <w:tc>
          <w:tcPr>
            <w:tcW w:w="2500" w:type="pct"/>
          </w:tcPr>
          <w:p w14:paraId="79C152A1" w14:textId="77777777" w:rsidR="000D74AB" w:rsidRPr="00044190" w:rsidRDefault="000D74AB" w:rsidP="00890D64">
            <w:pPr>
              <w:rPr>
                <w:rFonts w:ascii="Century Schoolbook" w:hAnsi="Century Schoolbook"/>
                <w:b/>
                <w:sz w:val="18"/>
                <w:szCs w:val="18"/>
                <w:lang w:val="fr-FR"/>
              </w:rPr>
            </w:pPr>
          </w:p>
        </w:tc>
      </w:tr>
      <w:tr w:rsidR="000D74AB" w:rsidRPr="000D74AB" w14:paraId="79C152A5" w14:textId="77777777" w:rsidTr="00CF6D87">
        <w:trPr>
          <w:trHeight w:val="80"/>
          <w:jc w:val="center"/>
        </w:trPr>
        <w:tc>
          <w:tcPr>
            <w:tcW w:w="2500" w:type="pct"/>
          </w:tcPr>
          <w:p w14:paraId="79C152A3" w14:textId="77777777" w:rsidR="000D74AB" w:rsidRPr="000D74AB" w:rsidRDefault="000D74AB" w:rsidP="00890D64">
            <w:pPr>
              <w:rPr>
                <w:rFonts w:ascii="Century Schoolbook" w:hAnsi="Century Schoolbook"/>
                <w:b/>
                <w:sz w:val="18"/>
                <w:szCs w:val="18"/>
                <w:lang w:val="en-US"/>
              </w:rPr>
            </w:pPr>
            <w:r w:rsidRPr="000D74AB">
              <w:rPr>
                <w:rFonts w:ascii="Century Schoolbook" w:hAnsi="Century Schoolbook"/>
                <w:b/>
                <w:sz w:val="18"/>
                <w:szCs w:val="18"/>
                <w:lang w:val="en-US"/>
              </w:rPr>
              <w:t>PAYMENT TERMS</w:t>
            </w:r>
          </w:p>
        </w:tc>
        <w:tc>
          <w:tcPr>
            <w:tcW w:w="2500" w:type="pct"/>
          </w:tcPr>
          <w:p w14:paraId="79C152A4" w14:textId="77777777" w:rsidR="000D74AB" w:rsidRPr="000D74AB" w:rsidRDefault="000D74AB" w:rsidP="00890D64">
            <w:pPr>
              <w:rPr>
                <w:rFonts w:ascii="Century Schoolbook" w:hAnsi="Century Schoolbook"/>
                <w:b/>
                <w:sz w:val="18"/>
                <w:szCs w:val="18"/>
                <w:lang w:val="en-US"/>
              </w:rPr>
            </w:pPr>
            <w:r w:rsidRPr="000D74AB">
              <w:rPr>
                <w:rFonts w:ascii="Century Schoolbook" w:eastAsia="Century Schoolbook" w:hAnsi="Century Schoolbook" w:cs="Century Schoolbook"/>
                <w:b/>
                <w:bCs/>
                <w:sz w:val="18"/>
                <w:szCs w:val="18"/>
                <w:bdr w:val="nil"/>
                <w:lang w:val="fr-FR"/>
              </w:rPr>
              <w:t>MODALITÉS DE PAIEMENT</w:t>
            </w:r>
          </w:p>
        </w:tc>
      </w:tr>
      <w:tr w:rsidR="000D74AB" w:rsidRPr="000D74AB" w14:paraId="79C152A8" w14:textId="77777777" w:rsidTr="00CF6D87">
        <w:trPr>
          <w:trHeight w:val="80"/>
          <w:jc w:val="center"/>
        </w:trPr>
        <w:tc>
          <w:tcPr>
            <w:tcW w:w="2500" w:type="pct"/>
          </w:tcPr>
          <w:p w14:paraId="79C152A6" w14:textId="77777777" w:rsidR="000D74AB" w:rsidRPr="000D74AB" w:rsidRDefault="000D74AB" w:rsidP="00890D64">
            <w:pPr>
              <w:rPr>
                <w:rFonts w:ascii="Century Schoolbook" w:hAnsi="Century Schoolbook"/>
                <w:b/>
                <w:sz w:val="18"/>
                <w:szCs w:val="18"/>
                <w:lang w:val="en-US"/>
              </w:rPr>
            </w:pPr>
          </w:p>
        </w:tc>
        <w:tc>
          <w:tcPr>
            <w:tcW w:w="2500" w:type="pct"/>
          </w:tcPr>
          <w:p w14:paraId="79C152A7" w14:textId="77777777" w:rsidR="000D74AB" w:rsidRPr="000D74AB" w:rsidRDefault="000D74AB" w:rsidP="00890D64">
            <w:pPr>
              <w:rPr>
                <w:rFonts w:ascii="Century Schoolbook" w:hAnsi="Century Schoolbook"/>
                <w:b/>
                <w:sz w:val="18"/>
                <w:szCs w:val="18"/>
                <w:lang w:val="en-US"/>
              </w:rPr>
            </w:pPr>
          </w:p>
        </w:tc>
      </w:tr>
      <w:tr w:rsidR="000D74AB" w:rsidRPr="00044190" w14:paraId="79C152AB" w14:textId="77777777" w:rsidTr="00CF6D87">
        <w:trPr>
          <w:trHeight w:val="80"/>
          <w:jc w:val="center"/>
        </w:trPr>
        <w:tc>
          <w:tcPr>
            <w:tcW w:w="2500" w:type="pct"/>
          </w:tcPr>
          <w:p w14:paraId="79C152A9" w14:textId="37464934" w:rsidR="000D74AB" w:rsidRPr="000D74AB" w:rsidRDefault="004D326B" w:rsidP="00890D64">
            <w:pPr>
              <w:rPr>
                <w:rFonts w:ascii="Century Schoolbook" w:hAnsi="Century Schoolbook"/>
                <w:b/>
                <w:sz w:val="18"/>
                <w:szCs w:val="18"/>
                <w:lang w:val="en-US"/>
              </w:rPr>
            </w:pPr>
            <w:r w:rsidRPr="005076DD">
              <w:rPr>
                <w:rFonts w:ascii="Century Schoolbook" w:hAnsi="Century Schoolbook"/>
                <w:bCs/>
                <w:sz w:val="18"/>
                <w:szCs w:val="18"/>
                <w:lang w:val="en-US"/>
              </w:rPr>
              <w:t>According to the quotation N° 2021 / L187</w:t>
            </w:r>
            <w:r>
              <w:rPr>
                <w:rFonts w:ascii="Century Schoolbook" w:hAnsi="Century Schoolbook"/>
                <w:bCs/>
                <w:sz w:val="18"/>
                <w:szCs w:val="18"/>
                <w:lang w:val="en-US"/>
              </w:rPr>
              <w:t>1</w:t>
            </w:r>
          </w:p>
        </w:tc>
        <w:tc>
          <w:tcPr>
            <w:tcW w:w="2500" w:type="pct"/>
          </w:tcPr>
          <w:p w14:paraId="79C152AA" w14:textId="5D76494A" w:rsidR="000D74AB" w:rsidRPr="004D326B" w:rsidRDefault="004D326B" w:rsidP="00890D64">
            <w:pPr>
              <w:rPr>
                <w:rFonts w:ascii="Century Schoolbook" w:hAnsi="Century Schoolbook"/>
                <w:b/>
                <w:sz w:val="18"/>
                <w:szCs w:val="18"/>
                <w:lang w:val="fr-FR"/>
              </w:rPr>
            </w:pPr>
            <w:r w:rsidRPr="005076DD">
              <w:rPr>
                <w:rFonts w:ascii="Century Schoolbook" w:hAnsi="Century Schoolbook"/>
                <w:bCs/>
                <w:sz w:val="18"/>
                <w:szCs w:val="18"/>
                <w:lang w:val="fr-FR"/>
              </w:rPr>
              <w:t>Selon le devis N° 2021 / L187</w:t>
            </w:r>
            <w:r>
              <w:rPr>
                <w:rFonts w:ascii="Century Schoolbook" w:hAnsi="Century Schoolbook"/>
                <w:bCs/>
                <w:sz w:val="18"/>
                <w:szCs w:val="18"/>
                <w:lang w:val="fr-FR"/>
              </w:rPr>
              <w:t>1</w:t>
            </w:r>
          </w:p>
        </w:tc>
      </w:tr>
      <w:tr w:rsidR="000D74AB" w:rsidRPr="00044190" w14:paraId="79C152AE" w14:textId="77777777" w:rsidTr="00CF6D87">
        <w:trPr>
          <w:trHeight w:val="80"/>
          <w:jc w:val="center"/>
        </w:trPr>
        <w:tc>
          <w:tcPr>
            <w:tcW w:w="2500" w:type="pct"/>
          </w:tcPr>
          <w:p w14:paraId="79C152AC" w14:textId="77777777" w:rsidR="000D74AB" w:rsidRPr="004D326B" w:rsidRDefault="000D74AB" w:rsidP="00890D64">
            <w:pPr>
              <w:rPr>
                <w:rFonts w:ascii="Century Schoolbook" w:hAnsi="Century Schoolbook"/>
                <w:b/>
                <w:sz w:val="18"/>
                <w:szCs w:val="18"/>
                <w:lang w:val="fr-FR"/>
              </w:rPr>
            </w:pPr>
          </w:p>
        </w:tc>
        <w:tc>
          <w:tcPr>
            <w:tcW w:w="2500" w:type="pct"/>
          </w:tcPr>
          <w:p w14:paraId="79C152AD" w14:textId="77777777" w:rsidR="000D74AB" w:rsidRPr="004D326B" w:rsidRDefault="000D74AB" w:rsidP="00890D64">
            <w:pPr>
              <w:rPr>
                <w:rFonts w:ascii="Century Schoolbook" w:hAnsi="Century Schoolbook"/>
                <w:b/>
                <w:sz w:val="18"/>
                <w:szCs w:val="18"/>
                <w:lang w:val="fr-FR"/>
              </w:rPr>
            </w:pPr>
          </w:p>
        </w:tc>
      </w:tr>
      <w:tr w:rsidR="000D74AB" w:rsidRPr="00044190" w14:paraId="79C152B1" w14:textId="77777777" w:rsidTr="00CF6D87">
        <w:trPr>
          <w:trHeight w:val="80"/>
          <w:jc w:val="center"/>
        </w:trPr>
        <w:tc>
          <w:tcPr>
            <w:tcW w:w="2500" w:type="pct"/>
          </w:tcPr>
          <w:p w14:paraId="79C152AF" w14:textId="6691A590" w:rsidR="000D74AB" w:rsidRPr="00044190" w:rsidRDefault="000D74AB" w:rsidP="00890D64">
            <w:pPr>
              <w:rPr>
                <w:rFonts w:ascii="Century Schoolbook" w:hAnsi="Century Schoolbook"/>
                <w:b/>
                <w:sz w:val="18"/>
                <w:szCs w:val="18"/>
                <w:lang w:val="fr-FR"/>
              </w:rPr>
            </w:pPr>
          </w:p>
        </w:tc>
        <w:tc>
          <w:tcPr>
            <w:tcW w:w="2500" w:type="pct"/>
          </w:tcPr>
          <w:p w14:paraId="79C152B0" w14:textId="1E731ABF" w:rsidR="000D74AB" w:rsidRPr="00044190" w:rsidRDefault="000D74AB" w:rsidP="00890D64">
            <w:pPr>
              <w:rPr>
                <w:rFonts w:ascii="Century Schoolbook" w:hAnsi="Century Schoolbook"/>
                <w:b/>
                <w:sz w:val="18"/>
                <w:szCs w:val="18"/>
                <w:lang w:val="fr-FR"/>
              </w:rPr>
            </w:pPr>
          </w:p>
        </w:tc>
      </w:tr>
      <w:tr w:rsidR="000D74AB" w:rsidRPr="00044190" w14:paraId="79C152B8" w14:textId="77777777" w:rsidTr="00CF6D87">
        <w:trPr>
          <w:trHeight w:val="113"/>
          <w:jc w:val="center"/>
        </w:trPr>
        <w:tc>
          <w:tcPr>
            <w:tcW w:w="2500" w:type="pct"/>
          </w:tcPr>
          <w:p w14:paraId="79C152B4" w14:textId="7C897BB2" w:rsidR="000D74AB" w:rsidRPr="00044190" w:rsidRDefault="000D74AB" w:rsidP="00890D64">
            <w:pPr>
              <w:jc w:val="both"/>
              <w:rPr>
                <w:rFonts w:ascii="Century Schoolbook" w:hAnsi="Century Schoolbook"/>
                <w:sz w:val="18"/>
                <w:szCs w:val="18"/>
                <w:lang w:val="fr-FR"/>
              </w:rPr>
            </w:pPr>
          </w:p>
        </w:tc>
        <w:tc>
          <w:tcPr>
            <w:tcW w:w="2500" w:type="pct"/>
          </w:tcPr>
          <w:p w14:paraId="79C152B7" w14:textId="40D5D679" w:rsidR="000D74AB" w:rsidRPr="000D74AB" w:rsidRDefault="000D74AB" w:rsidP="00890D64">
            <w:pPr>
              <w:jc w:val="both"/>
              <w:rPr>
                <w:rFonts w:ascii="Century Schoolbook" w:hAnsi="Century Schoolbook"/>
                <w:sz w:val="18"/>
                <w:szCs w:val="18"/>
                <w:lang w:val="fr-FR"/>
              </w:rPr>
            </w:pPr>
          </w:p>
        </w:tc>
      </w:tr>
    </w:tbl>
    <w:p w14:paraId="79C152B9" w14:textId="77777777" w:rsidR="00890D64" w:rsidRPr="000D74AB" w:rsidRDefault="00890D64" w:rsidP="00890D64">
      <w:pPr>
        <w:rPr>
          <w:rFonts w:ascii="Century Schoolbook" w:hAnsi="Century Schoolbook"/>
          <w:sz w:val="18"/>
          <w:szCs w:val="18"/>
          <w:lang w:val="fr-FR"/>
        </w:rPr>
      </w:pPr>
    </w:p>
    <w:sectPr w:rsidR="00890D64" w:rsidRPr="000D74AB" w:rsidSect="00890D64">
      <w:type w:val="continuous"/>
      <w:pgSz w:w="11907" w:h="16840"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6B766" w14:textId="77777777" w:rsidR="00AB2715" w:rsidRDefault="00AB2715" w:rsidP="002F13A3">
      <w:r>
        <w:separator/>
      </w:r>
    </w:p>
  </w:endnote>
  <w:endnote w:type="continuationSeparator" w:id="0">
    <w:p w14:paraId="648BF3D3" w14:textId="77777777" w:rsidR="00AB2715" w:rsidRDefault="00AB2715" w:rsidP="002F13A3">
      <w:r>
        <w:continuationSeparator/>
      </w:r>
    </w:p>
  </w:endnote>
  <w:endnote w:type="continuationNotice" w:id="1">
    <w:p w14:paraId="29DDE2B7" w14:textId="77777777" w:rsidR="00AB2715" w:rsidRDefault="00AB2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Arial MT">
    <w:altName w:val="Arial 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52BF" w14:textId="77777777" w:rsidR="00890D64" w:rsidRDefault="00890D64" w:rsidP="00890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C152C0" w14:textId="77777777" w:rsidR="00890D64" w:rsidRDefault="00890D64" w:rsidP="00890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52C1" w14:textId="2D9CEB81" w:rsidR="00890D64" w:rsidRDefault="001825B5">
    <w:r>
      <w:rPr>
        <w:noProof/>
      </w:rPr>
      <mc:AlternateContent>
        <mc:Choice Requires="wps">
          <w:drawing>
            <wp:anchor distT="0" distB="0" distL="114300" distR="114300" simplePos="0" relativeHeight="251658240" behindDoc="0" locked="0" layoutInCell="0" allowOverlap="1" wp14:anchorId="72E76B6F" wp14:editId="22D7030E">
              <wp:simplePos x="0" y="0"/>
              <wp:positionH relativeFrom="page">
                <wp:posOffset>0</wp:posOffset>
              </wp:positionH>
              <wp:positionV relativeFrom="page">
                <wp:posOffset>10126345</wp:posOffset>
              </wp:positionV>
              <wp:extent cx="7560945" cy="375920"/>
              <wp:effectExtent l="0" t="1270" r="1905" b="3810"/>
              <wp:wrapNone/>
              <wp:docPr id="1" name="MSIPCM5290460b80b96fc2ef09a7a5" descr="{&quot;HashCode&quot;:-242339457,&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72F83" w14:textId="03B49C19" w:rsidR="005A62FF" w:rsidRPr="005A62FF" w:rsidRDefault="005A62FF" w:rsidP="005A62FF">
                          <w:pPr>
                            <w:jc w:val="right"/>
                            <w:rPr>
                              <w:rFonts w:ascii="Calibri" w:hAnsi="Calibri" w:cs="Calibri"/>
                              <w:color w:val="FF8939"/>
                              <w:sz w:val="44"/>
                            </w:rPr>
                          </w:pPr>
                        </w:p>
                      </w:txbxContent>
                    </wps:txbx>
                    <wps:bodyPr rot="0" vert="horz" wrap="square" lIns="91440" tIns="0" rIns="2540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76B6F" id="_x0000_t202" coordsize="21600,21600" o:spt="202" path="m,l,21600r21600,l21600,xe">
              <v:stroke joinstyle="miter"/>
              <v:path gradientshapeok="t" o:connecttype="rect"/>
            </v:shapetype>
            <v:shape id="MSIPCM5290460b80b96fc2ef09a7a5" o:spid="_x0000_s1026" type="#_x0000_t202" alt="{&quot;HashCode&quot;:-242339457,&quot;Height&quot;:842.0,&quot;Width&quot;:595.0,&quot;Placement&quot;:&quot;Footer&quot;,&quot;Index&quot;:&quot;Primary&quot;,&quot;Section&quot;:1,&quot;Top&quot;:0.0,&quot;Left&quot;:0.0}" style="position:absolute;margin-left:0;margin-top:797.35pt;width:595.35pt;height:29.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" o:allowincell="f" filled="f" stroked="f">
              <v:textbox inset=",0,20pt,0">
                <w:txbxContent>
                  <w:p w14:paraId="3D672F83" w14:textId="03B49C19" w:rsidR="005A62FF" w:rsidRPr="005A62FF" w:rsidRDefault="005A62FF" w:rsidP="005A62FF">
                    <w:pPr>
                      <w:jc w:val="right"/>
                      <w:rPr>
                        <w:rFonts w:ascii="Calibri" w:hAnsi="Calibri" w:cs="Calibri"/>
                        <w:color w:val="FF8939"/>
                        <w:sz w:val="44"/>
                      </w:rPr>
                    </w:pPr>
                  </w:p>
                </w:txbxContent>
              </v:textbox>
              <w10:wrap anchorx="page" anchory="page"/>
            </v:shape>
          </w:pict>
        </mc:Fallback>
      </mc:AlternateContent>
    </w:r>
  </w:p>
  <w:tbl>
    <w:tblPr>
      <w:tblStyle w:val="TableGrid"/>
      <w:tblW w:w="0" w:type="auto"/>
      <w:jc w:val="center"/>
      <w:tblBorders>
        <w:top w:val="nil"/>
        <w:left w:val="nil"/>
        <w:bottom w:val="nil"/>
        <w:right w:val="nil"/>
        <w:insideH w:val="nil"/>
        <w:insideV w:val="nil"/>
      </w:tblBorders>
      <w:tblLook w:val="04A0" w:firstRow="1" w:lastRow="0" w:firstColumn="1" w:lastColumn="0" w:noHBand="0" w:noVBand="1"/>
    </w:tblPr>
    <w:tblGrid>
      <w:gridCol w:w="3489"/>
      <w:gridCol w:w="3483"/>
      <w:gridCol w:w="3495"/>
    </w:tblGrid>
    <w:tr w:rsidR="00890D64" w14:paraId="79C152C5" w14:textId="77777777" w:rsidTr="00903EF5">
      <w:trPr>
        <w:jc w:val="center"/>
      </w:trPr>
      <w:tc>
        <w:tcPr>
          <w:tcW w:w="3561" w:type="dxa"/>
        </w:tcPr>
        <w:p w14:paraId="79C152C2" w14:textId="092A9BCB" w:rsidR="00890D64" w:rsidRPr="00A15595" w:rsidRDefault="00916C30" w:rsidP="00890D64">
          <w:pPr>
            <w:pStyle w:val="Footer"/>
            <w:jc w:val="center"/>
            <w:rPr>
              <w:rFonts w:ascii="Century Schoolbook" w:hAnsi="Century Schoolbook"/>
              <w:b/>
              <w:sz w:val="14"/>
              <w:szCs w:val="14"/>
            </w:rPr>
          </w:pPr>
          <w:r>
            <w:rPr>
              <w:rFonts w:ascii="Century Schoolbook" w:hAnsi="Century Schoolbook"/>
              <w:b/>
              <w:sz w:val="14"/>
              <w:szCs w:val="14"/>
            </w:rPr>
            <w:t>BAYER</w:t>
          </w:r>
        </w:p>
      </w:tc>
      <w:tc>
        <w:tcPr>
          <w:tcW w:w="3561" w:type="dxa"/>
        </w:tcPr>
        <w:p w14:paraId="79C152C3" w14:textId="77777777" w:rsidR="00890D64" w:rsidRPr="00A15595" w:rsidRDefault="00890D64" w:rsidP="00890D64">
          <w:pPr>
            <w:pStyle w:val="Footer"/>
            <w:jc w:val="center"/>
            <w:rPr>
              <w:rFonts w:ascii="Century Schoolbook" w:hAnsi="Century Schoolbook"/>
              <w:sz w:val="14"/>
              <w:szCs w:val="14"/>
            </w:rPr>
          </w:pPr>
        </w:p>
      </w:tc>
      <w:tc>
        <w:tcPr>
          <w:tcW w:w="3561" w:type="dxa"/>
        </w:tcPr>
        <w:p w14:paraId="79C152C4" w14:textId="77777777" w:rsidR="00890D64" w:rsidRPr="00A15595" w:rsidRDefault="00890D64" w:rsidP="00A0243D">
          <w:pPr>
            <w:pStyle w:val="Footer"/>
            <w:jc w:val="center"/>
            <w:rPr>
              <w:rFonts w:ascii="Century Schoolbook" w:hAnsi="Century Schoolbook"/>
              <w:sz w:val="14"/>
              <w:szCs w:val="14"/>
            </w:rPr>
          </w:pPr>
          <w:r>
            <w:rPr>
              <w:rFonts w:ascii="Century Schoolbook" w:eastAsia="Century Schoolbook" w:hAnsi="Century Schoolbook" w:cs="Century Schoolbook"/>
              <w:b/>
              <w:bCs/>
              <w:sz w:val="14"/>
              <w:szCs w:val="14"/>
              <w:bdr w:val="nil"/>
              <w:lang w:val="fr-FR"/>
            </w:rPr>
            <w:t xml:space="preserve">COMPANY / </w:t>
          </w:r>
          <w:r w:rsidRPr="000D74AB">
            <w:rPr>
              <w:rFonts w:ascii="Century Schoolbook" w:eastAsia="Century Schoolbook" w:hAnsi="Century Schoolbook" w:cs="Century Schoolbook"/>
              <w:b/>
              <w:bCs/>
              <w:sz w:val="14"/>
              <w:szCs w:val="14"/>
              <w:bdr w:val="nil"/>
              <w:lang w:val="fr-FR"/>
            </w:rPr>
            <w:t>SOCIÉTÉ</w:t>
          </w:r>
        </w:p>
      </w:tc>
    </w:tr>
    <w:tr w:rsidR="00890D64" w14:paraId="79C152C9" w14:textId="77777777" w:rsidTr="00903EF5">
      <w:trPr>
        <w:jc w:val="center"/>
      </w:trPr>
      <w:tc>
        <w:tcPr>
          <w:tcW w:w="3561" w:type="dxa"/>
        </w:tcPr>
        <w:p w14:paraId="79C152C6" w14:textId="77777777" w:rsidR="00890D64" w:rsidRPr="004E1804" w:rsidRDefault="00890D64" w:rsidP="00890D64">
          <w:pPr>
            <w:pStyle w:val="Footer"/>
            <w:rPr>
              <w:rFonts w:ascii="Century Schoolbook" w:hAnsi="Century Schoolbook"/>
              <w:sz w:val="16"/>
              <w:szCs w:val="16"/>
            </w:rPr>
          </w:pPr>
        </w:p>
      </w:tc>
      <w:tc>
        <w:tcPr>
          <w:tcW w:w="3561" w:type="dxa"/>
        </w:tcPr>
        <w:p w14:paraId="79C152C7" w14:textId="4ED809E7" w:rsidR="00890D64" w:rsidRPr="004E1804" w:rsidRDefault="00890D64" w:rsidP="00A16723">
          <w:pPr>
            <w:pStyle w:val="Footer"/>
            <w:jc w:val="center"/>
            <w:rPr>
              <w:rFonts w:ascii="Century Schoolbook" w:hAnsi="Century Schoolbook"/>
              <w:sz w:val="14"/>
              <w:szCs w:val="14"/>
            </w:rPr>
          </w:pPr>
          <w:r>
            <w:rPr>
              <w:rFonts w:ascii="Century Schoolbook" w:eastAsia="Century Schoolbook" w:hAnsi="Century Schoolbook" w:cs="Century Schoolbook"/>
              <w:sz w:val="14"/>
              <w:szCs w:val="14"/>
              <w:bdr w:val="nil"/>
              <w:lang w:val="fr-FR"/>
            </w:rPr>
            <w:t xml:space="preserve">Page </w:t>
          </w:r>
          <w:r w:rsidRPr="004E1804">
            <w:rPr>
              <w:rFonts w:ascii="Century Schoolbook" w:hAnsi="Century Schoolbook"/>
              <w:b/>
              <w:sz w:val="14"/>
              <w:szCs w:val="14"/>
            </w:rPr>
            <w:fldChar w:fldCharType="begin"/>
          </w:r>
          <w:r w:rsidRPr="004E1804">
            <w:rPr>
              <w:rFonts w:ascii="Century Schoolbook" w:hAnsi="Century Schoolbook"/>
              <w:b/>
              <w:sz w:val="14"/>
              <w:szCs w:val="14"/>
            </w:rPr>
            <w:instrText xml:space="preserve"> PAGE </w:instrText>
          </w:r>
          <w:r w:rsidRPr="004E1804">
            <w:rPr>
              <w:rFonts w:ascii="Century Schoolbook" w:hAnsi="Century Schoolbook"/>
              <w:b/>
              <w:sz w:val="14"/>
              <w:szCs w:val="14"/>
            </w:rPr>
            <w:fldChar w:fldCharType="separate"/>
          </w:r>
          <w:r w:rsidR="00CF6D87">
            <w:rPr>
              <w:rFonts w:ascii="Century Schoolbook" w:hAnsi="Century Schoolbook"/>
              <w:b/>
              <w:noProof/>
              <w:sz w:val="14"/>
              <w:szCs w:val="14"/>
            </w:rPr>
            <w:t>6</w:t>
          </w:r>
          <w:r w:rsidRPr="004E1804">
            <w:rPr>
              <w:rFonts w:ascii="Century Schoolbook" w:hAnsi="Century Schoolbook"/>
              <w:b/>
              <w:sz w:val="14"/>
              <w:szCs w:val="14"/>
            </w:rPr>
            <w:fldChar w:fldCharType="end"/>
          </w:r>
          <w:r>
            <w:rPr>
              <w:rFonts w:ascii="Century Schoolbook" w:eastAsia="Century Schoolbook" w:hAnsi="Century Schoolbook" w:cs="Century Schoolbook"/>
              <w:sz w:val="14"/>
              <w:szCs w:val="14"/>
              <w:bdr w:val="nil"/>
              <w:lang w:val="fr-FR"/>
            </w:rPr>
            <w:t>/</w:t>
          </w:r>
          <w:r w:rsidRPr="004E1804">
            <w:rPr>
              <w:rFonts w:ascii="Century Schoolbook" w:hAnsi="Century Schoolbook"/>
              <w:b/>
              <w:sz w:val="14"/>
              <w:szCs w:val="14"/>
            </w:rPr>
            <w:fldChar w:fldCharType="begin"/>
          </w:r>
          <w:r w:rsidRPr="004E1804">
            <w:rPr>
              <w:rFonts w:ascii="Century Schoolbook" w:hAnsi="Century Schoolbook"/>
              <w:b/>
              <w:sz w:val="14"/>
              <w:szCs w:val="14"/>
            </w:rPr>
            <w:instrText xml:space="preserve"> NUMPAGES  </w:instrText>
          </w:r>
          <w:r w:rsidRPr="004E1804">
            <w:rPr>
              <w:rFonts w:ascii="Century Schoolbook" w:hAnsi="Century Schoolbook"/>
              <w:b/>
              <w:sz w:val="14"/>
              <w:szCs w:val="14"/>
            </w:rPr>
            <w:fldChar w:fldCharType="separate"/>
          </w:r>
          <w:r w:rsidR="00CF6D87">
            <w:rPr>
              <w:rFonts w:ascii="Century Schoolbook" w:hAnsi="Century Schoolbook"/>
              <w:b/>
              <w:noProof/>
              <w:sz w:val="14"/>
              <w:szCs w:val="14"/>
            </w:rPr>
            <w:t>7</w:t>
          </w:r>
          <w:r w:rsidRPr="004E1804">
            <w:rPr>
              <w:rFonts w:ascii="Century Schoolbook" w:hAnsi="Century Schoolbook"/>
              <w:b/>
              <w:sz w:val="14"/>
              <w:szCs w:val="14"/>
            </w:rPr>
            <w:fldChar w:fldCharType="end"/>
          </w:r>
        </w:p>
      </w:tc>
      <w:tc>
        <w:tcPr>
          <w:tcW w:w="3561" w:type="dxa"/>
        </w:tcPr>
        <w:p w14:paraId="79C152C8" w14:textId="77777777" w:rsidR="00890D64" w:rsidRPr="004E1804" w:rsidRDefault="00890D64" w:rsidP="00890D64">
          <w:pPr>
            <w:pStyle w:val="Footer"/>
            <w:rPr>
              <w:rFonts w:ascii="Century Schoolbook" w:hAnsi="Century Schoolbook"/>
              <w:sz w:val="16"/>
              <w:szCs w:val="16"/>
            </w:rPr>
          </w:pPr>
        </w:p>
      </w:tc>
    </w:tr>
  </w:tbl>
  <w:p w14:paraId="79C152CA" w14:textId="77777777" w:rsidR="00890D64" w:rsidRDefault="00890D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A570" w14:textId="77777777" w:rsidR="00AD0F14" w:rsidRDefault="00AD0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4A417" w14:textId="77777777" w:rsidR="00AB2715" w:rsidRDefault="00AB2715" w:rsidP="002F13A3">
      <w:r>
        <w:separator/>
      </w:r>
    </w:p>
  </w:footnote>
  <w:footnote w:type="continuationSeparator" w:id="0">
    <w:p w14:paraId="25D0DF99" w14:textId="77777777" w:rsidR="00AB2715" w:rsidRDefault="00AB2715" w:rsidP="002F13A3">
      <w:r>
        <w:continuationSeparator/>
      </w:r>
    </w:p>
  </w:footnote>
  <w:footnote w:type="continuationNotice" w:id="1">
    <w:p w14:paraId="0CD28836" w14:textId="77777777" w:rsidR="00AB2715" w:rsidRDefault="00AB27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B7C8C" w14:textId="77777777" w:rsidR="00AD0F14" w:rsidRDefault="00AD0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52BE" w14:textId="77777777" w:rsidR="00890D64" w:rsidRPr="00F509F1" w:rsidRDefault="00890D64" w:rsidP="00890D64">
    <w:pPr>
      <w:pStyle w:val="Header"/>
      <w:tabs>
        <w:tab w:val="left" w:pos="3510"/>
      </w:tabs>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362E7" w14:textId="77777777" w:rsidR="00AD0F14" w:rsidRDefault="00AD0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3897"/>
    <w:multiLevelType w:val="multilevel"/>
    <w:tmpl w:val="31D2C766"/>
    <w:lvl w:ilvl="0">
      <w:start w:val="3"/>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15:restartNumberingAfterBreak="0">
    <w:nsid w:val="061A42EF"/>
    <w:multiLevelType w:val="multilevel"/>
    <w:tmpl w:val="38DCB0C6"/>
    <w:lvl w:ilvl="0">
      <w:start w:val="8"/>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084C0F5C"/>
    <w:multiLevelType w:val="hybridMultilevel"/>
    <w:tmpl w:val="405A07AA"/>
    <w:lvl w:ilvl="0" w:tplc="C2384F98">
      <w:start w:val="1"/>
      <w:numFmt w:val="lowerLetter"/>
      <w:lvlText w:val="%1)"/>
      <w:lvlJc w:val="left"/>
      <w:pPr>
        <w:ind w:left="1800" w:hanging="360"/>
      </w:pPr>
      <w:rPr>
        <w:rFonts w:hint="default"/>
      </w:rPr>
    </w:lvl>
    <w:lvl w:ilvl="1" w:tplc="DCF0A718" w:tentative="1">
      <w:start w:val="1"/>
      <w:numFmt w:val="bullet"/>
      <w:lvlText w:val="o"/>
      <w:lvlJc w:val="left"/>
      <w:pPr>
        <w:ind w:left="2520" w:hanging="360"/>
      </w:pPr>
      <w:rPr>
        <w:rFonts w:ascii="Courier New" w:hAnsi="Courier New" w:cs="Courier New" w:hint="default"/>
      </w:rPr>
    </w:lvl>
    <w:lvl w:ilvl="2" w:tplc="F7843EE2" w:tentative="1">
      <w:start w:val="1"/>
      <w:numFmt w:val="bullet"/>
      <w:lvlText w:val=""/>
      <w:lvlJc w:val="left"/>
      <w:pPr>
        <w:ind w:left="3240" w:hanging="360"/>
      </w:pPr>
      <w:rPr>
        <w:rFonts w:ascii="Wingdings" w:hAnsi="Wingdings" w:hint="default"/>
      </w:rPr>
    </w:lvl>
    <w:lvl w:ilvl="3" w:tplc="EBCC7BD6" w:tentative="1">
      <w:start w:val="1"/>
      <w:numFmt w:val="bullet"/>
      <w:lvlText w:val=""/>
      <w:lvlJc w:val="left"/>
      <w:pPr>
        <w:ind w:left="3960" w:hanging="360"/>
      </w:pPr>
      <w:rPr>
        <w:rFonts w:ascii="Symbol" w:hAnsi="Symbol" w:hint="default"/>
      </w:rPr>
    </w:lvl>
    <w:lvl w:ilvl="4" w:tplc="3CF639FA" w:tentative="1">
      <w:start w:val="1"/>
      <w:numFmt w:val="bullet"/>
      <w:lvlText w:val="o"/>
      <w:lvlJc w:val="left"/>
      <w:pPr>
        <w:ind w:left="4680" w:hanging="360"/>
      </w:pPr>
      <w:rPr>
        <w:rFonts w:ascii="Courier New" w:hAnsi="Courier New" w:cs="Courier New" w:hint="default"/>
      </w:rPr>
    </w:lvl>
    <w:lvl w:ilvl="5" w:tplc="9CE6B9F4" w:tentative="1">
      <w:start w:val="1"/>
      <w:numFmt w:val="bullet"/>
      <w:lvlText w:val=""/>
      <w:lvlJc w:val="left"/>
      <w:pPr>
        <w:ind w:left="5400" w:hanging="360"/>
      </w:pPr>
      <w:rPr>
        <w:rFonts w:ascii="Wingdings" w:hAnsi="Wingdings" w:hint="default"/>
      </w:rPr>
    </w:lvl>
    <w:lvl w:ilvl="6" w:tplc="7AEE5990" w:tentative="1">
      <w:start w:val="1"/>
      <w:numFmt w:val="bullet"/>
      <w:lvlText w:val=""/>
      <w:lvlJc w:val="left"/>
      <w:pPr>
        <w:ind w:left="6120" w:hanging="360"/>
      </w:pPr>
      <w:rPr>
        <w:rFonts w:ascii="Symbol" w:hAnsi="Symbol" w:hint="default"/>
      </w:rPr>
    </w:lvl>
    <w:lvl w:ilvl="7" w:tplc="6E90FCEA" w:tentative="1">
      <w:start w:val="1"/>
      <w:numFmt w:val="bullet"/>
      <w:lvlText w:val="o"/>
      <w:lvlJc w:val="left"/>
      <w:pPr>
        <w:ind w:left="6840" w:hanging="360"/>
      </w:pPr>
      <w:rPr>
        <w:rFonts w:ascii="Courier New" w:hAnsi="Courier New" w:cs="Courier New" w:hint="default"/>
      </w:rPr>
    </w:lvl>
    <w:lvl w:ilvl="8" w:tplc="41D4DC58" w:tentative="1">
      <w:start w:val="1"/>
      <w:numFmt w:val="bullet"/>
      <w:lvlText w:val=""/>
      <w:lvlJc w:val="left"/>
      <w:pPr>
        <w:ind w:left="7560" w:hanging="360"/>
      </w:pPr>
      <w:rPr>
        <w:rFonts w:ascii="Wingdings" w:hAnsi="Wingdings" w:hint="default"/>
      </w:rPr>
    </w:lvl>
  </w:abstractNum>
  <w:abstractNum w:abstractNumId="3" w15:restartNumberingAfterBreak="0">
    <w:nsid w:val="09A22F66"/>
    <w:multiLevelType w:val="hybridMultilevel"/>
    <w:tmpl w:val="ECC250D2"/>
    <w:lvl w:ilvl="0" w:tplc="726C3184">
      <w:start w:val="1"/>
      <w:numFmt w:val="lowerLetter"/>
      <w:lvlText w:val="(%1)"/>
      <w:lvlJc w:val="left"/>
      <w:pPr>
        <w:ind w:left="720" w:hanging="360"/>
      </w:pPr>
      <w:rPr>
        <w:rFonts w:cs="Times New Roman" w:hint="default"/>
      </w:rPr>
    </w:lvl>
    <w:lvl w:ilvl="1" w:tplc="0E66D968" w:tentative="1">
      <w:start w:val="1"/>
      <w:numFmt w:val="lowerLetter"/>
      <w:lvlText w:val="%2."/>
      <w:lvlJc w:val="left"/>
      <w:pPr>
        <w:ind w:left="1440" w:hanging="360"/>
      </w:pPr>
    </w:lvl>
    <w:lvl w:ilvl="2" w:tplc="13CAA44A" w:tentative="1">
      <w:start w:val="1"/>
      <w:numFmt w:val="lowerRoman"/>
      <w:lvlText w:val="%3."/>
      <w:lvlJc w:val="right"/>
      <w:pPr>
        <w:ind w:left="2160" w:hanging="180"/>
      </w:pPr>
    </w:lvl>
    <w:lvl w:ilvl="3" w:tplc="4FBC53C2" w:tentative="1">
      <w:start w:val="1"/>
      <w:numFmt w:val="decimal"/>
      <w:lvlText w:val="%4."/>
      <w:lvlJc w:val="left"/>
      <w:pPr>
        <w:ind w:left="2880" w:hanging="360"/>
      </w:pPr>
    </w:lvl>
    <w:lvl w:ilvl="4" w:tplc="B2BC42AC" w:tentative="1">
      <w:start w:val="1"/>
      <w:numFmt w:val="lowerLetter"/>
      <w:lvlText w:val="%5."/>
      <w:lvlJc w:val="left"/>
      <w:pPr>
        <w:ind w:left="3600" w:hanging="360"/>
      </w:pPr>
    </w:lvl>
    <w:lvl w:ilvl="5" w:tplc="38A6B278" w:tentative="1">
      <w:start w:val="1"/>
      <w:numFmt w:val="lowerRoman"/>
      <w:lvlText w:val="%6."/>
      <w:lvlJc w:val="right"/>
      <w:pPr>
        <w:ind w:left="4320" w:hanging="180"/>
      </w:pPr>
    </w:lvl>
    <w:lvl w:ilvl="6" w:tplc="23D407F6" w:tentative="1">
      <w:start w:val="1"/>
      <w:numFmt w:val="decimal"/>
      <w:lvlText w:val="%7."/>
      <w:lvlJc w:val="left"/>
      <w:pPr>
        <w:ind w:left="5040" w:hanging="360"/>
      </w:pPr>
    </w:lvl>
    <w:lvl w:ilvl="7" w:tplc="AD32CA40" w:tentative="1">
      <w:start w:val="1"/>
      <w:numFmt w:val="lowerLetter"/>
      <w:lvlText w:val="%8."/>
      <w:lvlJc w:val="left"/>
      <w:pPr>
        <w:ind w:left="5760" w:hanging="360"/>
      </w:pPr>
    </w:lvl>
    <w:lvl w:ilvl="8" w:tplc="84DEC0CE" w:tentative="1">
      <w:start w:val="1"/>
      <w:numFmt w:val="lowerRoman"/>
      <w:lvlText w:val="%9."/>
      <w:lvlJc w:val="right"/>
      <w:pPr>
        <w:ind w:left="6480" w:hanging="180"/>
      </w:pPr>
    </w:lvl>
  </w:abstractNum>
  <w:abstractNum w:abstractNumId="4" w15:restartNumberingAfterBreak="0">
    <w:nsid w:val="0B0C0E80"/>
    <w:multiLevelType w:val="multilevel"/>
    <w:tmpl w:val="3FDC66F4"/>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6C4509"/>
    <w:multiLevelType w:val="multilevel"/>
    <w:tmpl w:val="C5FE16EE"/>
    <w:lvl w:ilvl="0">
      <w:start w:val="6"/>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15D83E99"/>
    <w:multiLevelType w:val="multilevel"/>
    <w:tmpl w:val="CDC22740"/>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19503AC0"/>
    <w:multiLevelType w:val="multilevel"/>
    <w:tmpl w:val="3C9C8F02"/>
    <w:lvl w:ilvl="0">
      <w:start w:val="7"/>
      <w:numFmt w:val="decimal"/>
      <w:lvlText w:val="%1."/>
      <w:lvlJc w:val="left"/>
      <w:pPr>
        <w:ind w:left="360" w:hanging="360"/>
      </w:pPr>
      <w:rPr>
        <w:rFonts w:hint="default"/>
        <w:b/>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FE3A46"/>
    <w:multiLevelType w:val="multilevel"/>
    <w:tmpl w:val="9B662618"/>
    <w:lvl w:ilvl="0">
      <w:start w:val="12"/>
      <w:numFmt w:val="decimal"/>
      <w:lvlText w:val="%1."/>
      <w:lvlJc w:val="left"/>
      <w:pPr>
        <w:tabs>
          <w:tab w:val="num" w:pos="360"/>
        </w:tabs>
        <w:ind w:left="360" w:hanging="360"/>
      </w:pPr>
      <w:rPr>
        <w:rFonts w:cs="Times New Roman" w:hint="default"/>
        <w:b/>
      </w:rPr>
    </w:lvl>
    <w:lvl w:ilvl="1">
      <w:start w:val="1"/>
      <w:numFmt w:val="decimal"/>
      <w:lvlText w:val="13.%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1DCD6AD8"/>
    <w:multiLevelType w:val="hybridMultilevel"/>
    <w:tmpl w:val="D310AA22"/>
    <w:lvl w:ilvl="0" w:tplc="5E30CD2C">
      <w:start w:val="1"/>
      <w:numFmt w:val="lowerLetter"/>
      <w:lvlText w:val="(%1)"/>
      <w:lvlJc w:val="left"/>
      <w:pPr>
        <w:ind w:left="720" w:hanging="360"/>
      </w:pPr>
      <w:rPr>
        <w:rFonts w:cs="Times New Roman" w:hint="default"/>
      </w:rPr>
    </w:lvl>
    <w:lvl w:ilvl="1" w:tplc="A9FE2A6A" w:tentative="1">
      <w:start w:val="1"/>
      <w:numFmt w:val="lowerLetter"/>
      <w:lvlText w:val="%2."/>
      <w:lvlJc w:val="left"/>
      <w:pPr>
        <w:ind w:left="1440" w:hanging="360"/>
      </w:pPr>
    </w:lvl>
    <w:lvl w:ilvl="2" w:tplc="96640572" w:tentative="1">
      <w:start w:val="1"/>
      <w:numFmt w:val="lowerRoman"/>
      <w:lvlText w:val="%3."/>
      <w:lvlJc w:val="right"/>
      <w:pPr>
        <w:ind w:left="2160" w:hanging="180"/>
      </w:pPr>
    </w:lvl>
    <w:lvl w:ilvl="3" w:tplc="30663302" w:tentative="1">
      <w:start w:val="1"/>
      <w:numFmt w:val="decimal"/>
      <w:lvlText w:val="%4."/>
      <w:lvlJc w:val="left"/>
      <w:pPr>
        <w:ind w:left="2880" w:hanging="360"/>
      </w:pPr>
    </w:lvl>
    <w:lvl w:ilvl="4" w:tplc="5AA497B6" w:tentative="1">
      <w:start w:val="1"/>
      <w:numFmt w:val="lowerLetter"/>
      <w:lvlText w:val="%5."/>
      <w:lvlJc w:val="left"/>
      <w:pPr>
        <w:ind w:left="3600" w:hanging="360"/>
      </w:pPr>
    </w:lvl>
    <w:lvl w:ilvl="5" w:tplc="B9EC20C6" w:tentative="1">
      <w:start w:val="1"/>
      <w:numFmt w:val="lowerRoman"/>
      <w:lvlText w:val="%6."/>
      <w:lvlJc w:val="right"/>
      <w:pPr>
        <w:ind w:left="4320" w:hanging="180"/>
      </w:pPr>
    </w:lvl>
    <w:lvl w:ilvl="6" w:tplc="8E4A28B4" w:tentative="1">
      <w:start w:val="1"/>
      <w:numFmt w:val="decimal"/>
      <w:lvlText w:val="%7."/>
      <w:lvlJc w:val="left"/>
      <w:pPr>
        <w:ind w:left="5040" w:hanging="360"/>
      </w:pPr>
    </w:lvl>
    <w:lvl w:ilvl="7" w:tplc="DA9C2232" w:tentative="1">
      <w:start w:val="1"/>
      <w:numFmt w:val="lowerLetter"/>
      <w:lvlText w:val="%8."/>
      <w:lvlJc w:val="left"/>
      <w:pPr>
        <w:ind w:left="5760" w:hanging="360"/>
      </w:pPr>
    </w:lvl>
    <w:lvl w:ilvl="8" w:tplc="34CCEF9C" w:tentative="1">
      <w:start w:val="1"/>
      <w:numFmt w:val="lowerRoman"/>
      <w:lvlText w:val="%9."/>
      <w:lvlJc w:val="right"/>
      <w:pPr>
        <w:ind w:left="6480" w:hanging="180"/>
      </w:pPr>
    </w:lvl>
  </w:abstractNum>
  <w:abstractNum w:abstractNumId="10" w15:restartNumberingAfterBreak="0">
    <w:nsid w:val="1F792A26"/>
    <w:multiLevelType w:val="multilevel"/>
    <w:tmpl w:val="CDC22740"/>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200B6E87"/>
    <w:multiLevelType w:val="multilevel"/>
    <w:tmpl w:val="99C482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4.%2.%3."/>
      <w:lvlJc w:val="left"/>
      <w:pPr>
        <w:ind w:left="1224" w:hanging="504"/>
      </w:pPr>
      <w:rPr>
        <w:rFonts w:hint="default"/>
        <w:b w:val="0"/>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29526B"/>
    <w:multiLevelType w:val="multilevel"/>
    <w:tmpl w:val="27AC5A30"/>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1AF6BDE"/>
    <w:multiLevelType w:val="multilevel"/>
    <w:tmpl w:val="D682C06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795D92"/>
    <w:multiLevelType w:val="multilevel"/>
    <w:tmpl w:val="A670821E"/>
    <w:lvl w:ilvl="0">
      <w:start w:val="14"/>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2D972E40"/>
    <w:multiLevelType w:val="multilevel"/>
    <w:tmpl w:val="66E02CF0"/>
    <w:lvl w:ilvl="0">
      <w:start w:val="14"/>
      <w:numFmt w:val="decimal"/>
      <w:lvlText w:val="%1."/>
      <w:lvlJc w:val="left"/>
      <w:pPr>
        <w:tabs>
          <w:tab w:val="num" w:pos="360"/>
        </w:tabs>
        <w:ind w:left="360" w:hanging="360"/>
      </w:pPr>
      <w:rPr>
        <w:rFonts w:cs="Times New Roman" w:hint="default"/>
        <w:b/>
      </w:rPr>
    </w:lvl>
    <w:lvl w:ilvl="1">
      <w:start w:val="1"/>
      <w:numFmt w:val="decimal"/>
      <w:lvlText w:val="15.%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34DA4FA1"/>
    <w:multiLevelType w:val="multilevel"/>
    <w:tmpl w:val="5470E1F0"/>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7AC0C8D"/>
    <w:multiLevelType w:val="multilevel"/>
    <w:tmpl w:val="AB2EAA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8B702F"/>
    <w:multiLevelType w:val="multilevel"/>
    <w:tmpl w:val="CDC22740"/>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15:restartNumberingAfterBreak="0">
    <w:nsid w:val="390B2813"/>
    <w:multiLevelType w:val="hybridMultilevel"/>
    <w:tmpl w:val="405A07AA"/>
    <w:lvl w:ilvl="0" w:tplc="C2384F98">
      <w:start w:val="1"/>
      <w:numFmt w:val="lowerLetter"/>
      <w:lvlText w:val="%1)"/>
      <w:lvlJc w:val="left"/>
      <w:pPr>
        <w:ind w:left="1800" w:hanging="360"/>
      </w:pPr>
      <w:rPr>
        <w:rFonts w:hint="default"/>
      </w:rPr>
    </w:lvl>
    <w:lvl w:ilvl="1" w:tplc="DCF0A718" w:tentative="1">
      <w:start w:val="1"/>
      <w:numFmt w:val="bullet"/>
      <w:lvlText w:val="o"/>
      <w:lvlJc w:val="left"/>
      <w:pPr>
        <w:ind w:left="2520" w:hanging="360"/>
      </w:pPr>
      <w:rPr>
        <w:rFonts w:ascii="Courier New" w:hAnsi="Courier New" w:cs="Courier New" w:hint="default"/>
      </w:rPr>
    </w:lvl>
    <w:lvl w:ilvl="2" w:tplc="F7843EE2" w:tentative="1">
      <w:start w:val="1"/>
      <w:numFmt w:val="bullet"/>
      <w:lvlText w:val=""/>
      <w:lvlJc w:val="left"/>
      <w:pPr>
        <w:ind w:left="3240" w:hanging="360"/>
      </w:pPr>
      <w:rPr>
        <w:rFonts w:ascii="Wingdings" w:hAnsi="Wingdings" w:hint="default"/>
      </w:rPr>
    </w:lvl>
    <w:lvl w:ilvl="3" w:tplc="EBCC7BD6" w:tentative="1">
      <w:start w:val="1"/>
      <w:numFmt w:val="bullet"/>
      <w:lvlText w:val=""/>
      <w:lvlJc w:val="left"/>
      <w:pPr>
        <w:ind w:left="3960" w:hanging="360"/>
      </w:pPr>
      <w:rPr>
        <w:rFonts w:ascii="Symbol" w:hAnsi="Symbol" w:hint="default"/>
      </w:rPr>
    </w:lvl>
    <w:lvl w:ilvl="4" w:tplc="3CF639FA" w:tentative="1">
      <w:start w:val="1"/>
      <w:numFmt w:val="bullet"/>
      <w:lvlText w:val="o"/>
      <w:lvlJc w:val="left"/>
      <w:pPr>
        <w:ind w:left="4680" w:hanging="360"/>
      </w:pPr>
      <w:rPr>
        <w:rFonts w:ascii="Courier New" w:hAnsi="Courier New" w:cs="Courier New" w:hint="default"/>
      </w:rPr>
    </w:lvl>
    <w:lvl w:ilvl="5" w:tplc="9CE6B9F4" w:tentative="1">
      <w:start w:val="1"/>
      <w:numFmt w:val="bullet"/>
      <w:lvlText w:val=""/>
      <w:lvlJc w:val="left"/>
      <w:pPr>
        <w:ind w:left="5400" w:hanging="360"/>
      </w:pPr>
      <w:rPr>
        <w:rFonts w:ascii="Wingdings" w:hAnsi="Wingdings" w:hint="default"/>
      </w:rPr>
    </w:lvl>
    <w:lvl w:ilvl="6" w:tplc="7AEE5990" w:tentative="1">
      <w:start w:val="1"/>
      <w:numFmt w:val="bullet"/>
      <w:lvlText w:val=""/>
      <w:lvlJc w:val="left"/>
      <w:pPr>
        <w:ind w:left="6120" w:hanging="360"/>
      </w:pPr>
      <w:rPr>
        <w:rFonts w:ascii="Symbol" w:hAnsi="Symbol" w:hint="default"/>
      </w:rPr>
    </w:lvl>
    <w:lvl w:ilvl="7" w:tplc="6E90FCEA" w:tentative="1">
      <w:start w:val="1"/>
      <w:numFmt w:val="bullet"/>
      <w:lvlText w:val="o"/>
      <w:lvlJc w:val="left"/>
      <w:pPr>
        <w:ind w:left="6840" w:hanging="360"/>
      </w:pPr>
      <w:rPr>
        <w:rFonts w:ascii="Courier New" w:hAnsi="Courier New" w:cs="Courier New" w:hint="default"/>
      </w:rPr>
    </w:lvl>
    <w:lvl w:ilvl="8" w:tplc="41D4DC58" w:tentative="1">
      <w:start w:val="1"/>
      <w:numFmt w:val="bullet"/>
      <w:lvlText w:val=""/>
      <w:lvlJc w:val="left"/>
      <w:pPr>
        <w:ind w:left="7560" w:hanging="360"/>
      </w:pPr>
      <w:rPr>
        <w:rFonts w:ascii="Wingdings" w:hAnsi="Wingdings" w:hint="default"/>
      </w:rPr>
    </w:lvl>
  </w:abstractNum>
  <w:abstractNum w:abstractNumId="20" w15:restartNumberingAfterBreak="0">
    <w:nsid w:val="3AD95C3A"/>
    <w:multiLevelType w:val="multilevel"/>
    <w:tmpl w:val="5504FD22"/>
    <w:lvl w:ilvl="0">
      <w:start w:val="1"/>
      <w:numFmt w:val="decimal"/>
      <w:lvlText w:val="%1."/>
      <w:lvlJc w:val="left"/>
      <w:pPr>
        <w:ind w:left="360" w:hanging="360"/>
      </w:pPr>
      <w:rPr>
        <w:rFonts w:hint="default"/>
      </w:rPr>
    </w:lvl>
    <w:lvl w:ilvl="1">
      <w:start w:val="1"/>
      <w:numFmt w:val="decimal"/>
      <w:lvlText w:val="6.%2."/>
      <w:lvlJc w:val="left"/>
      <w:pPr>
        <w:ind w:left="97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1453C3"/>
    <w:multiLevelType w:val="multilevel"/>
    <w:tmpl w:val="2D8CAB76"/>
    <w:lvl w:ilvl="0">
      <w:start w:val="10"/>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3EF62720"/>
    <w:multiLevelType w:val="multilevel"/>
    <w:tmpl w:val="8244DCF0"/>
    <w:name w:val="HeadingsList2"/>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A610F1"/>
    <w:multiLevelType w:val="multilevel"/>
    <w:tmpl w:val="95C04A36"/>
    <w:lvl w:ilvl="0">
      <w:start w:val="15"/>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42B96808"/>
    <w:multiLevelType w:val="multilevel"/>
    <w:tmpl w:val="79D2D742"/>
    <w:lvl w:ilvl="0">
      <w:start w:val="7"/>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5" w15:restartNumberingAfterBreak="0">
    <w:nsid w:val="46A03C36"/>
    <w:multiLevelType w:val="multilevel"/>
    <w:tmpl w:val="21565D4C"/>
    <w:lvl w:ilvl="0">
      <w:start w:val="5"/>
      <w:numFmt w:val="decimal"/>
      <w:lvlText w:val="%1."/>
      <w:lvlJc w:val="left"/>
      <w:pPr>
        <w:ind w:left="360" w:hanging="360"/>
      </w:pPr>
      <w:rPr>
        <w:rFonts w:hint="default"/>
        <w:b/>
      </w:rPr>
    </w:lvl>
    <w:lvl w:ilvl="1">
      <w:start w:val="1"/>
      <w:numFmt w:val="decimal"/>
      <w:lvlText w:val="5.%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70366"/>
    <w:multiLevelType w:val="multilevel"/>
    <w:tmpl w:val="ABAED276"/>
    <w:lvl w:ilvl="0">
      <w:start w:val="1"/>
      <w:numFmt w:val="bullet"/>
      <w:lvlText w:val="·"/>
      <w:lvlJc w:val="left"/>
      <w:pPr>
        <w:ind w:left="720" w:hanging="360"/>
      </w:pPr>
      <w:rPr>
        <w:rFonts w:ascii="Symbol" w:eastAsiaTheme="minorEastAsia" w:hAnsi="Symbol" w:cstheme="minorBidi"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73A34A6"/>
    <w:multiLevelType w:val="multilevel"/>
    <w:tmpl w:val="5F6C324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ascii="Century Schoolbook" w:hAnsi="Century Schoolbook" w:cs="Times New Roman" w:hint="default"/>
        <w:b w:val="0"/>
        <w:sz w:val="14"/>
        <w:szCs w:val="1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79D0732"/>
    <w:multiLevelType w:val="hybridMultilevel"/>
    <w:tmpl w:val="995000FC"/>
    <w:lvl w:ilvl="0" w:tplc="E55A4E22">
      <w:start w:val="6"/>
      <w:numFmt w:val="decimal"/>
      <w:lvlText w:val="%1."/>
      <w:lvlJc w:val="left"/>
      <w:pPr>
        <w:ind w:left="720" w:hanging="360"/>
      </w:pPr>
      <w:rPr>
        <w:rFonts w:hint="default"/>
      </w:rPr>
    </w:lvl>
    <w:lvl w:ilvl="1" w:tplc="C2EC8CD4">
      <w:start w:val="1"/>
      <w:numFmt w:val="lowerLetter"/>
      <w:lvlText w:val="%2."/>
      <w:lvlJc w:val="left"/>
      <w:pPr>
        <w:ind w:left="1440" w:hanging="360"/>
      </w:pPr>
    </w:lvl>
    <w:lvl w:ilvl="2" w:tplc="2D5EF17A" w:tentative="1">
      <w:start w:val="1"/>
      <w:numFmt w:val="lowerRoman"/>
      <w:lvlText w:val="%3."/>
      <w:lvlJc w:val="right"/>
      <w:pPr>
        <w:ind w:left="2160" w:hanging="180"/>
      </w:pPr>
    </w:lvl>
    <w:lvl w:ilvl="3" w:tplc="77928D1C" w:tentative="1">
      <w:start w:val="1"/>
      <w:numFmt w:val="decimal"/>
      <w:lvlText w:val="%4."/>
      <w:lvlJc w:val="left"/>
      <w:pPr>
        <w:ind w:left="2880" w:hanging="360"/>
      </w:pPr>
    </w:lvl>
    <w:lvl w:ilvl="4" w:tplc="CE0668B0" w:tentative="1">
      <w:start w:val="1"/>
      <w:numFmt w:val="lowerLetter"/>
      <w:lvlText w:val="%5."/>
      <w:lvlJc w:val="left"/>
      <w:pPr>
        <w:ind w:left="3600" w:hanging="360"/>
      </w:pPr>
    </w:lvl>
    <w:lvl w:ilvl="5" w:tplc="9D2C4ABE" w:tentative="1">
      <w:start w:val="1"/>
      <w:numFmt w:val="lowerRoman"/>
      <w:lvlText w:val="%6."/>
      <w:lvlJc w:val="right"/>
      <w:pPr>
        <w:ind w:left="4320" w:hanging="180"/>
      </w:pPr>
    </w:lvl>
    <w:lvl w:ilvl="6" w:tplc="AD58B94C" w:tentative="1">
      <w:start w:val="1"/>
      <w:numFmt w:val="decimal"/>
      <w:lvlText w:val="%7."/>
      <w:lvlJc w:val="left"/>
      <w:pPr>
        <w:ind w:left="5040" w:hanging="360"/>
      </w:pPr>
    </w:lvl>
    <w:lvl w:ilvl="7" w:tplc="3D6CD556" w:tentative="1">
      <w:start w:val="1"/>
      <w:numFmt w:val="lowerLetter"/>
      <w:lvlText w:val="%8."/>
      <w:lvlJc w:val="left"/>
      <w:pPr>
        <w:ind w:left="5760" w:hanging="360"/>
      </w:pPr>
    </w:lvl>
    <w:lvl w:ilvl="8" w:tplc="F216F7FE" w:tentative="1">
      <w:start w:val="1"/>
      <w:numFmt w:val="lowerRoman"/>
      <w:lvlText w:val="%9."/>
      <w:lvlJc w:val="right"/>
      <w:pPr>
        <w:ind w:left="6480" w:hanging="180"/>
      </w:pPr>
    </w:lvl>
  </w:abstractNum>
  <w:abstractNum w:abstractNumId="29" w15:restartNumberingAfterBreak="0">
    <w:nsid w:val="4DC36F02"/>
    <w:multiLevelType w:val="multilevel"/>
    <w:tmpl w:val="CDC22740"/>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15:restartNumberingAfterBreak="0">
    <w:nsid w:val="4E8B7611"/>
    <w:multiLevelType w:val="multilevel"/>
    <w:tmpl w:val="99C482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4.%2.%3."/>
      <w:lvlJc w:val="left"/>
      <w:pPr>
        <w:ind w:left="1224" w:hanging="504"/>
      </w:pPr>
      <w:rPr>
        <w:rFonts w:hint="default"/>
        <w:b w:val="0"/>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D10BE3"/>
    <w:multiLevelType w:val="multilevel"/>
    <w:tmpl w:val="99C482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4.%2.%3."/>
      <w:lvlJc w:val="left"/>
      <w:pPr>
        <w:ind w:left="1224" w:hanging="504"/>
      </w:pPr>
      <w:rPr>
        <w:rFonts w:hint="default"/>
        <w:b w:val="0"/>
      </w:rPr>
    </w:lvl>
    <w:lvl w:ilvl="3">
      <w:start w:val="1"/>
      <w:numFmt w:val="lowerLetter"/>
      <w:lvlText w:val="%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AA53E4B"/>
    <w:multiLevelType w:val="multilevel"/>
    <w:tmpl w:val="5504FD22"/>
    <w:lvl w:ilvl="0">
      <w:start w:val="1"/>
      <w:numFmt w:val="decimal"/>
      <w:lvlText w:val="%1."/>
      <w:lvlJc w:val="left"/>
      <w:pPr>
        <w:ind w:left="360" w:hanging="360"/>
      </w:pPr>
      <w:rPr>
        <w:rFonts w:hint="default"/>
      </w:rPr>
    </w:lvl>
    <w:lvl w:ilvl="1">
      <w:start w:val="1"/>
      <w:numFmt w:val="decimal"/>
      <w:lvlText w:val="6.%2."/>
      <w:lvlJc w:val="left"/>
      <w:pPr>
        <w:ind w:left="97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C1E3C67"/>
    <w:multiLevelType w:val="multilevel"/>
    <w:tmpl w:val="21565D4C"/>
    <w:lvl w:ilvl="0">
      <w:start w:val="5"/>
      <w:numFmt w:val="decimal"/>
      <w:lvlText w:val="%1."/>
      <w:lvlJc w:val="left"/>
      <w:pPr>
        <w:ind w:left="360" w:hanging="360"/>
      </w:pPr>
      <w:rPr>
        <w:rFonts w:hint="default"/>
        <w:b/>
      </w:rPr>
    </w:lvl>
    <w:lvl w:ilvl="1">
      <w:start w:val="1"/>
      <w:numFmt w:val="decimal"/>
      <w:lvlText w:val="5.%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9430FD"/>
    <w:multiLevelType w:val="multilevel"/>
    <w:tmpl w:val="1966DB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sz w:val="18"/>
        <w:szCs w:val="18"/>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E97247A"/>
    <w:multiLevelType w:val="multilevel"/>
    <w:tmpl w:val="1966DB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sz w:val="18"/>
        <w:szCs w:val="18"/>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EF35736"/>
    <w:multiLevelType w:val="multilevel"/>
    <w:tmpl w:val="66567D42"/>
    <w:lvl w:ilvl="0">
      <w:start w:val="4"/>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7" w15:restartNumberingAfterBreak="0">
    <w:nsid w:val="61925D64"/>
    <w:multiLevelType w:val="multilevel"/>
    <w:tmpl w:val="87C06150"/>
    <w:lvl w:ilvl="0">
      <w:start w:val="1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8" w15:restartNumberingAfterBreak="0">
    <w:nsid w:val="6213442E"/>
    <w:multiLevelType w:val="multilevel"/>
    <w:tmpl w:val="D682C06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156BF8"/>
    <w:multiLevelType w:val="hybridMultilevel"/>
    <w:tmpl w:val="D310AA22"/>
    <w:lvl w:ilvl="0" w:tplc="5E30CD2C">
      <w:start w:val="1"/>
      <w:numFmt w:val="lowerLetter"/>
      <w:lvlText w:val="(%1)"/>
      <w:lvlJc w:val="left"/>
      <w:pPr>
        <w:ind w:left="720" w:hanging="360"/>
      </w:pPr>
      <w:rPr>
        <w:rFonts w:cs="Times New Roman" w:hint="default"/>
      </w:rPr>
    </w:lvl>
    <w:lvl w:ilvl="1" w:tplc="A9FE2A6A" w:tentative="1">
      <w:start w:val="1"/>
      <w:numFmt w:val="lowerLetter"/>
      <w:lvlText w:val="%2."/>
      <w:lvlJc w:val="left"/>
      <w:pPr>
        <w:ind w:left="1440" w:hanging="360"/>
      </w:pPr>
    </w:lvl>
    <w:lvl w:ilvl="2" w:tplc="96640572" w:tentative="1">
      <w:start w:val="1"/>
      <w:numFmt w:val="lowerRoman"/>
      <w:lvlText w:val="%3."/>
      <w:lvlJc w:val="right"/>
      <w:pPr>
        <w:ind w:left="2160" w:hanging="180"/>
      </w:pPr>
    </w:lvl>
    <w:lvl w:ilvl="3" w:tplc="30663302" w:tentative="1">
      <w:start w:val="1"/>
      <w:numFmt w:val="decimal"/>
      <w:lvlText w:val="%4."/>
      <w:lvlJc w:val="left"/>
      <w:pPr>
        <w:ind w:left="2880" w:hanging="360"/>
      </w:pPr>
    </w:lvl>
    <w:lvl w:ilvl="4" w:tplc="5AA497B6" w:tentative="1">
      <w:start w:val="1"/>
      <w:numFmt w:val="lowerLetter"/>
      <w:lvlText w:val="%5."/>
      <w:lvlJc w:val="left"/>
      <w:pPr>
        <w:ind w:left="3600" w:hanging="360"/>
      </w:pPr>
    </w:lvl>
    <w:lvl w:ilvl="5" w:tplc="B9EC20C6" w:tentative="1">
      <w:start w:val="1"/>
      <w:numFmt w:val="lowerRoman"/>
      <w:lvlText w:val="%6."/>
      <w:lvlJc w:val="right"/>
      <w:pPr>
        <w:ind w:left="4320" w:hanging="180"/>
      </w:pPr>
    </w:lvl>
    <w:lvl w:ilvl="6" w:tplc="8E4A28B4" w:tentative="1">
      <w:start w:val="1"/>
      <w:numFmt w:val="decimal"/>
      <w:lvlText w:val="%7."/>
      <w:lvlJc w:val="left"/>
      <w:pPr>
        <w:ind w:left="5040" w:hanging="360"/>
      </w:pPr>
    </w:lvl>
    <w:lvl w:ilvl="7" w:tplc="DA9C2232" w:tentative="1">
      <w:start w:val="1"/>
      <w:numFmt w:val="lowerLetter"/>
      <w:lvlText w:val="%8."/>
      <w:lvlJc w:val="left"/>
      <w:pPr>
        <w:ind w:left="5760" w:hanging="360"/>
      </w:pPr>
    </w:lvl>
    <w:lvl w:ilvl="8" w:tplc="34CCEF9C" w:tentative="1">
      <w:start w:val="1"/>
      <w:numFmt w:val="lowerRoman"/>
      <w:lvlText w:val="%9."/>
      <w:lvlJc w:val="right"/>
      <w:pPr>
        <w:ind w:left="6480" w:hanging="180"/>
      </w:pPr>
    </w:lvl>
  </w:abstractNum>
  <w:abstractNum w:abstractNumId="40" w15:restartNumberingAfterBreak="0">
    <w:nsid w:val="6B346DDD"/>
    <w:multiLevelType w:val="multilevel"/>
    <w:tmpl w:val="CDC22740"/>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1" w15:restartNumberingAfterBreak="0">
    <w:nsid w:val="6BC538FB"/>
    <w:multiLevelType w:val="multilevel"/>
    <w:tmpl w:val="AB2EAA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00E2439"/>
    <w:multiLevelType w:val="multilevel"/>
    <w:tmpl w:val="D682C06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28D51FD"/>
    <w:multiLevelType w:val="multilevel"/>
    <w:tmpl w:val="AC44530E"/>
    <w:lvl w:ilvl="0">
      <w:start w:val="1"/>
      <w:numFmt w:val="decimal"/>
      <w:lvlText w:val="%1."/>
      <w:lvlJc w:val="left"/>
      <w:pPr>
        <w:ind w:left="360" w:hanging="360"/>
      </w:pPr>
      <w:rPr>
        <w:rFonts w:hint="default"/>
      </w:rPr>
    </w:lvl>
    <w:lvl w:ilvl="1">
      <w:start w:val="2"/>
      <w:numFmt w:val="decimal"/>
      <w:lvlText w:val="6.%2."/>
      <w:lvlJc w:val="left"/>
      <w:pPr>
        <w:ind w:left="972" w:hanging="432"/>
      </w:pPr>
      <w:rPr>
        <w:rFonts w:hint="default"/>
        <w:color w:val="auto"/>
        <w:lang w:val="en-G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4FF3D13"/>
    <w:multiLevelType w:val="multilevel"/>
    <w:tmpl w:val="9120182E"/>
    <w:lvl w:ilvl="0">
      <w:start w:val="8"/>
      <w:numFmt w:val="none"/>
      <w:lvlText w:val="8."/>
      <w:lvlJc w:val="left"/>
      <w:pPr>
        <w:ind w:left="720" w:hanging="360"/>
      </w:pPr>
      <w:rPr>
        <w:rFonts w:hint="default"/>
        <w:b/>
      </w:rPr>
    </w:lvl>
    <w:lvl w:ilvl="1">
      <w:start w:val="1"/>
      <w:numFmt w:val="decimal"/>
      <w:isLgl/>
      <w:lvlText w:val="11.%2."/>
      <w:lvlJc w:val="left"/>
      <w:pPr>
        <w:ind w:left="720" w:hanging="360"/>
      </w:pPr>
      <w:rPr>
        <w:rFonts w:hint="default"/>
      </w:rPr>
    </w:lvl>
    <w:lvl w:ilvl="2">
      <w:start w:val="1"/>
      <w:numFmt w:val="decimal"/>
      <w:isLgl/>
      <w:lvlText w:val="1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5200B6E"/>
    <w:multiLevelType w:val="multilevel"/>
    <w:tmpl w:val="92729AB8"/>
    <w:lvl w:ilvl="0">
      <w:start w:val="5"/>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6" w15:restartNumberingAfterBreak="0">
    <w:nsid w:val="7808210E"/>
    <w:multiLevelType w:val="multilevel"/>
    <w:tmpl w:val="D7B4CE50"/>
    <w:lvl w:ilvl="0">
      <w:start w:val="13"/>
      <w:numFmt w:val="decimal"/>
      <w:lvlText w:val="%1."/>
      <w:lvlJc w:val="left"/>
      <w:pPr>
        <w:tabs>
          <w:tab w:val="num" w:pos="360"/>
        </w:tabs>
        <w:ind w:left="360" w:hanging="360"/>
      </w:pPr>
      <w:rPr>
        <w:rFonts w:cs="Times New Roman" w:hint="default"/>
        <w:b/>
      </w:rPr>
    </w:lvl>
    <w:lvl w:ilvl="1">
      <w:start w:val="1"/>
      <w:numFmt w:val="decimal"/>
      <w:lvlText w:val="14.%2."/>
      <w:lvlJc w:val="left"/>
      <w:pPr>
        <w:tabs>
          <w:tab w:val="num" w:pos="792"/>
        </w:tabs>
        <w:ind w:left="792" w:hanging="432"/>
      </w:pPr>
      <w:rPr>
        <w:rFonts w:cs="Times New Roman" w:hint="default"/>
        <w:b w:val="0"/>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7" w15:restartNumberingAfterBreak="0">
    <w:nsid w:val="79B857A1"/>
    <w:multiLevelType w:val="hybridMultilevel"/>
    <w:tmpl w:val="ECC250D2"/>
    <w:lvl w:ilvl="0" w:tplc="9F84F498">
      <w:start w:val="1"/>
      <w:numFmt w:val="lowerLetter"/>
      <w:lvlText w:val="(%1)"/>
      <w:lvlJc w:val="left"/>
      <w:pPr>
        <w:ind w:left="720" w:hanging="360"/>
      </w:pPr>
      <w:rPr>
        <w:rFonts w:cs="Times New Roman" w:hint="default"/>
      </w:rPr>
    </w:lvl>
    <w:lvl w:ilvl="1" w:tplc="106439E8" w:tentative="1">
      <w:start w:val="1"/>
      <w:numFmt w:val="lowerLetter"/>
      <w:lvlText w:val="%2."/>
      <w:lvlJc w:val="left"/>
      <w:pPr>
        <w:ind w:left="1440" w:hanging="360"/>
      </w:pPr>
    </w:lvl>
    <w:lvl w:ilvl="2" w:tplc="D6E46660" w:tentative="1">
      <w:start w:val="1"/>
      <w:numFmt w:val="lowerRoman"/>
      <w:lvlText w:val="%3."/>
      <w:lvlJc w:val="right"/>
      <w:pPr>
        <w:ind w:left="2160" w:hanging="180"/>
      </w:pPr>
    </w:lvl>
    <w:lvl w:ilvl="3" w:tplc="E238186C" w:tentative="1">
      <w:start w:val="1"/>
      <w:numFmt w:val="decimal"/>
      <w:lvlText w:val="%4."/>
      <w:lvlJc w:val="left"/>
      <w:pPr>
        <w:ind w:left="2880" w:hanging="360"/>
      </w:pPr>
    </w:lvl>
    <w:lvl w:ilvl="4" w:tplc="61B6FD4E" w:tentative="1">
      <w:start w:val="1"/>
      <w:numFmt w:val="lowerLetter"/>
      <w:lvlText w:val="%5."/>
      <w:lvlJc w:val="left"/>
      <w:pPr>
        <w:ind w:left="3600" w:hanging="360"/>
      </w:pPr>
    </w:lvl>
    <w:lvl w:ilvl="5" w:tplc="4F90BB46" w:tentative="1">
      <w:start w:val="1"/>
      <w:numFmt w:val="lowerRoman"/>
      <w:lvlText w:val="%6."/>
      <w:lvlJc w:val="right"/>
      <w:pPr>
        <w:ind w:left="4320" w:hanging="180"/>
      </w:pPr>
    </w:lvl>
    <w:lvl w:ilvl="6" w:tplc="FA9E4B1E" w:tentative="1">
      <w:start w:val="1"/>
      <w:numFmt w:val="decimal"/>
      <w:lvlText w:val="%7."/>
      <w:lvlJc w:val="left"/>
      <w:pPr>
        <w:ind w:left="5040" w:hanging="360"/>
      </w:pPr>
    </w:lvl>
    <w:lvl w:ilvl="7" w:tplc="42A06838" w:tentative="1">
      <w:start w:val="1"/>
      <w:numFmt w:val="lowerLetter"/>
      <w:lvlText w:val="%8."/>
      <w:lvlJc w:val="left"/>
      <w:pPr>
        <w:ind w:left="5760" w:hanging="360"/>
      </w:pPr>
    </w:lvl>
    <w:lvl w:ilvl="8" w:tplc="9FECA9D6" w:tentative="1">
      <w:start w:val="1"/>
      <w:numFmt w:val="lowerRoman"/>
      <w:lvlText w:val="%9."/>
      <w:lvlJc w:val="right"/>
      <w:pPr>
        <w:ind w:left="6480" w:hanging="180"/>
      </w:pPr>
    </w:lvl>
  </w:abstractNum>
  <w:abstractNum w:abstractNumId="48" w15:restartNumberingAfterBreak="0">
    <w:nsid w:val="7DB67BA9"/>
    <w:multiLevelType w:val="multilevel"/>
    <w:tmpl w:val="C8AA986E"/>
    <w:lvl w:ilvl="0">
      <w:start w:val="1"/>
      <w:numFmt w:val="decimal"/>
      <w:pStyle w:val="MainNumber"/>
      <w:lvlText w:val="%1."/>
      <w:lvlJc w:val="left"/>
      <w:pPr>
        <w:tabs>
          <w:tab w:val="num" w:pos="1440"/>
        </w:tabs>
        <w:ind w:left="1440" w:hanging="720"/>
      </w:pPr>
      <w:rPr>
        <w:rFonts w:cs="Times New Roman" w:hint="default"/>
        <w:b w:val="0"/>
        <w:bCs w:val="0"/>
        <w:i w:val="0"/>
        <w:iCs w:val="0"/>
      </w:rPr>
    </w:lvl>
    <w:lvl w:ilvl="1">
      <w:start w:val="1"/>
      <w:numFmt w:val="upperLetter"/>
      <w:pStyle w:val="Letter"/>
      <w:lvlText w:val="%2."/>
      <w:lvlJc w:val="left"/>
      <w:pPr>
        <w:tabs>
          <w:tab w:val="num" w:pos="720"/>
        </w:tabs>
        <w:ind w:left="2160" w:hanging="720"/>
      </w:pPr>
      <w:rPr>
        <w:rFonts w:cs="Times New Roman" w:hint="default"/>
        <w:b w:val="0"/>
        <w:bCs w:val="0"/>
        <w:i w:val="0"/>
        <w:iCs w:val="0"/>
      </w:rPr>
    </w:lvl>
    <w:lvl w:ilvl="2">
      <w:start w:val="1"/>
      <w:numFmt w:val="decimal"/>
      <w:pStyle w:val="SubNum"/>
      <w:lvlText w:val="%3."/>
      <w:lvlJc w:val="left"/>
      <w:pPr>
        <w:tabs>
          <w:tab w:val="num" w:pos="0"/>
        </w:tabs>
        <w:ind w:left="2160" w:hanging="720"/>
      </w:pPr>
      <w:rPr>
        <w:rFonts w:cs="Times New Roman" w:hint="default"/>
        <w:b w:val="0"/>
        <w:bCs w:val="0"/>
        <w:i w:val="0"/>
        <w:iCs w:val="0"/>
      </w:rPr>
    </w:lvl>
    <w:lvl w:ilvl="3">
      <w:start w:val="1"/>
      <w:numFmt w:val="lowerLetter"/>
      <w:lvlText w:val="%4)"/>
      <w:lvlJc w:val="left"/>
      <w:pPr>
        <w:tabs>
          <w:tab w:val="num" w:pos="720"/>
        </w:tabs>
        <w:ind w:left="3600" w:hanging="720"/>
      </w:pPr>
      <w:rPr>
        <w:rFonts w:cs="Times New Roman" w:hint="default"/>
        <w:b w:val="0"/>
        <w:bCs w:val="0"/>
        <w:i w:val="0"/>
        <w:iCs w:val="0"/>
      </w:rPr>
    </w:lvl>
    <w:lvl w:ilvl="4">
      <w:start w:val="1"/>
      <w:numFmt w:val="decimal"/>
      <w:lvlText w:val="(%5)"/>
      <w:lvlJc w:val="left"/>
      <w:pPr>
        <w:tabs>
          <w:tab w:val="num" w:pos="720"/>
        </w:tabs>
        <w:ind w:left="4320" w:hanging="720"/>
      </w:pPr>
      <w:rPr>
        <w:rFonts w:cs="Times New Roman" w:hint="default"/>
        <w:b w:val="0"/>
        <w:bCs w:val="0"/>
        <w:i w:val="0"/>
        <w:iCs w:val="0"/>
      </w:rPr>
    </w:lvl>
    <w:lvl w:ilvl="5">
      <w:start w:val="1"/>
      <w:numFmt w:val="lowerLetter"/>
      <w:lvlText w:val="(%6)"/>
      <w:lvlJc w:val="left"/>
      <w:pPr>
        <w:tabs>
          <w:tab w:val="num" w:pos="720"/>
        </w:tabs>
        <w:ind w:left="5040" w:hanging="720"/>
      </w:pPr>
      <w:rPr>
        <w:rFonts w:cs="Times New Roman" w:hint="default"/>
      </w:rPr>
    </w:lvl>
    <w:lvl w:ilvl="6">
      <w:start w:val="1"/>
      <w:numFmt w:val="lowerRoman"/>
      <w:lvlText w:val="(%7)"/>
      <w:lvlJc w:val="left"/>
      <w:pPr>
        <w:tabs>
          <w:tab w:val="num" w:pos="-3960"/>
        </w:tabs>
        <w:ind w:left="1080" w:hanging="720"/>
      </w:pPr>
      <w:rPr>
        <w:rFonts w:cs="Times New Roman" w:hint="default"/>
      </w:rPr>
    </w:lvl>
    <w:lvl w:ilvl="7">
      <w:start w:val="1"/>
      <w:numFmt w:val="lowerLetter"/>
      <w:lvlText w:val="(%8)"/>
      <w:lvlJc w:val="left"/>
      <w:pPr>
        <w:tabs>
          <w:tab w:val="num" w:pos="720"/>
        </w:tabs>
        <w:ind w:left="6480" w:hanging="720"/>
      </w:pPr>
      <w:rPr>
        <w:rFonts w:cs="Times New Roman" w:hint="default"/>
      </w:rPr>
    </w:lvl>
    <w:lvl w:ilvl="8">
      <w:start w:val="1"/>
      <w:numFmt w:val="lowerRoman"/>
      <w:lvlText w:val="(%9)"/>
      <w:lvlJc w:val="left"/>
      <w:pPr>
        <w:tabs>
          <w:tab w:val="num" w:pos="720"/>
        </w:tabs>
        <w:ind w:left="7200" w:hanging="720"/>
      </w:pPr>
      <w:rPr>
        <w:rFonts w:cs="Times New Roman" w:hint="default"/>
      </w:rPr>
    </w:lvl>
  </w:abstractNum>
  <w:abstractNum w:abstractNumId="49" w15:restartNumberingAfterBreak="0">
    <w:nsid w:val="7F9968F6"/>
    <w:multiLevelType w:val="multilevel"/>
    <w:tmpl w:val="F5F2CF90"/>
    <w:lvl w:ilvl="0">
      <w:start w:val="15"/>
      <w:numFmt w:val="decimal"/>
      <w:lvlText w:val="%1"/>
      <w:lvlJc w:val="left"/>
      <w:pPr>
        <w:ind w:left="360" w:hanging="360"/>
      </w:pPr>
      <w:rPr>
        <w:rFonts w:cs="Miriam" w:hint="default"/>
        <w:b w:val="0"/>
      </w:rPr>
    </w:lvl>
    <w:lvl w:ilvl="1">
      <w:start w:val="10"/>
      <w:numFmt w:val="decimal"/>
      <w:lvlText w:val="%1.%2"/>
      <w:lvlJc w:val="left"/>
      <w:pPr>
        <w:ind w:left="360" w:hanging="360"/>
      </w:pPr>
      <w:rPr>
        <w:rFonts w:cs="Miriam" w:hint="default"/>
        <w:b w:val="0"/>
      </w:rPr>
    </w:lvl>
    <w:lvl w:ilvl="2">
      <w:start w:val="1"/>
      <w:numFmt w:val="decimal"/>
      <w:lvlText w:val="%1.%2.%3"/>
      <w:lvlJc w:val="left"/>
      <w:pPr>
        <w:ind w:left="360" w:hanging="360"/>
      </w:pPr>
      <w:rPr>
        <w:rFonts w:cs="Miriam" w:hint="default"/>
        <w:b w:val="0"/>
      </w:rPr>
    </w:lvl>
    <w:lvl w:ilvl="3">
      <w:start w:val="1"/>
      <w:numFmt w:val="decimal"/>
      <w:lvlText w:val="%1.%2.%3.%4"/>
      <w:lvlJc w:val="left"/>
      <w:pPr>
        <w:ind w:left="720" w:hanging="720"/>
      </w:pPr>
      <w:rPr>
        <w:rFonts w:cs="Miriam" w:hint="default"/>
        <w:b w:val="0"/>
      </w:rPr>
    </w:lvl>
    <w:lvl w:ilvl="4">
      <w:start w:val="1"/>
      <w:numFmt w:val="decimal"/>
      <w:lvlText w:val="%1.%2.%3.%4.%5"/>
      <w:lvlJc w:val="left"/>
      <w:pPr>
        <w:ind w:left="720" w:hanging="720"/>
      </w:pPr>
      <w:rPr>
        <w:rFonts w:cs="Miriam" w:hint="default"/>
        <w:b w:val="0"/>
      </w:rPr>
    </w:lvl>
    <w:lvl w:ilvl="5">
      <w:start w:val="1"/>
      <w:numFmt w:val="decimal"/>
      <w:lvlText w:val="%1.%2.%3.%4.%5.%6"/>
      <w:lvlJc w:val="left"/>
      <w:pPr>
        <w:ind w:left="720" w:hanging="720"/>
      </w:pPr>
      <w:rPr>
        <w:rFonts w:cs="Miriam" w:hint="default"/>
        <w:b w:val="0"/>
      </w:rPr>
    </w:lvl>
    <w:lvl w:ilvl="6">
      <w:start w:val="1"/>
      <w:numFmt w:val="decimal"/>
      <w:lvlText w:val="%1.%2.%3.%4.%5.%6.%7"/>
      <w:lvlJc w:val="left"/>
      <w:pPr>
        <w:ind w:left="720" w:hanging="720"/>
      </w:pPr>
      <w:rPr>
        <w:rFonts w:cs="Miriam" w:hint="default"/>
        <w:b w:val="0"/>
      </w:rPr>
    </w:lvl>
    <w:lvl w:ilvl="7">
      <w:start w:val="1"/>
      <w:numFmt w:val="decimal"/>
      <w:lvlText w:val="%1.%2.%3.%4.%5.%6.%7.%8"/>
      <w:lvlJc w:val="left"/>
      <w:pPr>
        <w:ind w:left="1080" w:hanging="1080"/>
      </w:pPr>
      <w:rPr>
        <w:rFonts w:cs="Miriam" w:hint="default"/>
        <w:b w:val="0"/>
      </w:rPr>
    </w:lvl>
    <w:lvl w:ilvl="8">
      <w:start w:val="1"/>
      <w:numFmt w:val="decimal"/>
      <w:lvlText w:val="%1.%2.%3.%4.%5.%6.%7.%8.%9"/>
      <w:lvlJc w:val="left"/>
      <w:pPr>
        <w:ind w:left="1080" w:hanging="1080"/>
      </w:pPr>
      <w:rPr>
        <w:rFonts w:cs="Miriam" w:hint="default"/>
        <w:b w:val="0"/>
      </w:rPr>
    </w:lvl>
  </w:abstractNum>
  <w:num w:numId="1">
    <w:abstractNumId w:val="29"/>
  </w:num>
  <w:num w:numId="2">
    <w:abstractNumId w:val="40"/>
  </w:num>
  <w:num w:numId="3">
    <w:abstractNumId w:val="34"/>
  </w:num>
  <w:num w:numId="4">
    <w:abstractNumId w:val="2"/>
  </w:num>
  <w:num w:numId="5">
    <w:abstractNumId w:val="13"/>
  </w:num>
  <w:num w:numId="6">
    <w:abstractNumId w:val="41"/>
  </w:num>
  <w:num w:numId="7">
    <w:abstractNumId w:val="39"/>
  </w:num>
  <w:num w:numId="8">
    <w:abstractNumId w:val="27"/>
  </w:num>
  <w:num w:numId="9">
    <w:abstractNumId w:val="25"/>
  </w:num>
  <w:num w:numId="10">
    <w:abstractNumId w:val="32"/>
  </w:num>
  <w:num w:numId="11">
    <w:abstractNumId w:val="44"/>
  </w:num>
  <w:num w:numId="12">
    <w:abstractNumId w:val="31"/>
  </w:num>
  <w:num w:numId="13">
    <w:abstractNumId w:val="28"/>
  </w:num>
  <w:num w:numId="14">
    <w:abstractNumId w:val="48"/>
  </w:num>
  <w:num w:numId="15">
    <w:abstractNumId w:val="12"/>
  </w:num>
  <w:num w:numId="16">
    <w:abstractNumId w:val="7"/>
  </w:num>
  <w:num w:numId="17">
    <w:abstractNumId w:val="47"/>
  </w:num>
  <w:num w:numId="18">
    <w:abstractNumId w:val="17"/>
  </w:num>
  <w:num w:numId="19">
    <w:abstractNumId w:val="10"/>
  </w:num>
  <w:num w:numId="20">
    <w:abstractNumId w:val="35"/>
  </w:num>
  <w:num w:numId="21">
    <w:abstractNumId w:val="38"/>
  </w:num>
  <w:num w:numId="22">
    <w:abstractNumId w:val="42"/>
  </w:num>
  <w:num w:numId="23">
    <w:abstractNumId w:val="19"/>
  </w:num>
  <w:num w:numId="24">
    <w:abstractNumId w:val="11"/>
  </w:num>
  <w:num w:numId="25">
    <w:abstractNumId w:val="30"/>
  </w:num>
  <w:num w:numId="26">
    <w:abstractNumId w:val="33"/>
  </w:num>
  <w:num w:numId="27">
    <w:abstractNumId w:val="9"/>
  </w:num>
  <w:num w:numId="28">
    <w:abstractNumId w:val="20"/>
  </w:num>
  <w:num w:numId="29">
    <w:abstractNumId w:val="26"/>
  </w:num>
  <w:num w:numId="30">
    <w:abstractNumId w:val="6"/>
  </w:num>
  <w:num w:numId="31">
    <w:abstractNumId w:val="18"/>
  </w:num>
  <w:num w:numId="32">
    <w:abstractNumId w:val="16"/>
  </w:num>
  <w:num w:numId="33">
    <w:abstractNumId w:val="0"/>
  </w:num>
  <w:num w:numId="34">
    <w:abstractNumId w:val="36"/>
  </w:num>
  <w:num w:numId="35">
    <w:abstractNumId w:val="45"/>
  </w:num>
  <w:num w:numId="36">
    <w:abstractNumId w:val="5"/>
  </w:num>
  <w:num w:numId="37">
    <w:abstractNumId w:val="24"/>
  </w:num>
  <w:num w:numId="38">
    <w:abstractNumId w:val="1"/>
  </w:num>
  <w:num w:numId="39">
    <w:abstractNumId w:val="3"/>
  </w:num>
  <w:num w:numId="40">
    <w:abstractNumId w:val="4"/>
  </w:num>
  <w:num w:numId="41">
    <w:abstractNumId w:val="21"/>
  </w:num>
  <w:num w:numId="42">
    <w:abstractNumId w:val="37"/>
  </w:num>
  <w:num w:numId="43">
    <w:abstractNumId w:val="8"/>
  </w:num>
  <w:num w:numId="44">
    <w:abstractNumId w:val="46"/>
  </w:num>
  <w:num w:numId="45">
    <w:abstractNumId w:val="15"/>
  </w:num>
  <w:num w:numId="46">
    <w:abstractNumId w:val="43"/>
  </w:num>
  <w:num w:numId="47">
    <w:abstractNumId w:val="14"/>
  </w:num>
  <w:num w:numId="48">
    <w:abstractNumId w:val="23"/>
  </w:num>
  <w:num w:numId="49">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A3"/>
    <w:rsid w:val="00010561"/>
    <w:rsid w:val="00014EE3"/>
    <w:rsid w:val="00026245"/>
    <w:rsid w:val="0003702E"/>
    <w:rsid w:val="000426DB"/>
    <w:rsid w:val="00043CC7"/>
    <w:rsid w:val="00044190"/>
    <w:rsid w:val="00051704"/>
    <w:rsid w:val="000541BF"/>
    <w:rsid w:val="0006161F"/>
    <w:rsid w:val="00067D43"/>
    <w:rsid w:val="000861B4"/>
    <w:rsid w:val="0008631B"/>
    <w:rsid w:val="00087389"/>
    <w:rsid w:val="000A0B4C"/>
    <w:rsid w:val="000A31D1"/>
    <w:rsid w:val="000D74AB"/>
    <w:rsid w:val="000E3D84"/>
    <w:rsid w:val="000E6550"/>
    <w:rsid w:val="00120D11"/>
    <w:rsid w:val="00137807"/>
    <w:rsid w:val="00143CFA"/>
    <w:rsid w:val="00180CE6"/>
    <w:rsid w:val="001825B5"/>
    <w:rsid w:val="00182FE8"/>
    <w:rsid w:val="001B1944"/>
    <w:rsid w:val="001C2E7D"/>
    <w:rsid w:val="001E549D"/>
    <w:rsid w:val="00212A46"/>
    <w:rsid w:val="00214C54"/>
    <w:rsid w:val="002212F8"/>
    <w:rsid w:val="00260FDB"/>
    <w:rsid w:val="002748EA"/>
    <w:rsid w:val="002A7BE6"/>
    <w:rsid w:val="002C09A7"/>
    <w:rsid w:val="002C6A91"/>
    <w:rsid w:val="002D3B2E"/>
    <w:rsid w:val="002F13A3"/>
    <w:rsid w:val="003030C4"/>
    <w:rsid w:val="0030791D"/>
    <w:rsid w:val="00307929"/>
    <w:rsid w:val="00317F75"/>
    <w:rsid w:val="00321285"/>
    <w:rsid w:val="00345B88"/>
    <w:rsid w:val="0035754C"/>
    <w:rsid w:val="003708A2"/>
    <w:rsid w:val="0038363D"/>
    <w:rsid w:val="00391365"/>
    <w:rsid w:val="003C289D"/>
    <w:rsid w:val="003D0115"/>
    <w:rsid w:val="004045EA"/>
    <w:rsid w:val="00446C96"/>
    <w:rsid w:val="00447AB2"/>
    <w:rsid w:val="004620A4"/>
    <w:rsid w:val="00472C5E"/>
    <w:rsid w:val="00485AE9"/>
    <w:rsid w:val="004948AB"/>
    <w:rsid w:val="004A05AA"/>
    <w:rsid w:val="004A11EA"/>
    <w:rsid w:val="004A4173"/>
    <w:rsid w:val="004B433E"/>
    <w:rsid w:val="004D326B"/>
    <w:rsid w:val="004F49EC"/>
    <w:rsid w:val="00500294"/>
    <w:rsid w:val="0050077A"/>
    <w:rsid w:val="00547DBE"/>
    <w:rsid w:val="0056097D"/>
    <w:rsid w:val="005664E6"/>
    <w:rsid w:val="00582338"/>
    <w:rsid w:val="0058466B"/>
    <w:rsid w:val="005A1569"/>
    <w:rsid w:val="005A62FF"/>
    <w:rsid w:val="005D04EC"/>
    <w:rsid w:val="005E51A2"/>
    <w:rsid w:val="005E66D9"/>
    <w:rsid w:val="005F6138"/>
    <w:rsid w:val="00605DEB"/>
    <w:rsid w:val="006064C1"/>
    <w:rsid w:val="006C3A13"/>
    <w:rsid w:val="006D44B7"/>
    <w:rsid w:val="006E75E9"/>
    <w:rsid w:val="006F301C"/>
    <w:rsid w:val="00710C08"/>
    <w:rsid w:val="0071227E"/>
    <w:rsid w:val="00727174"/>
    <w:rsid w:val="007546EC"/>
    <w:rsid w:val="00760A31"/>
    <w:rsid w:val="007B4E68"/>
    <w:rsid w:val="007F154C"/>
    <w:rsid w:val="00815E8D"/>
    <w:rsid w:val="0082246E"/>
    <w:rsid w:val="008320BE"/>
    <w:rsid w:val="0085019B"/>
    <w:rsid w:val="00883327"/>
    <w:rsid w:val="00890D64"/>
    <w:rsid w:val="00896983"/>
    <w:rsid w:val="008B50DC"/>
    <w:rsid w:val="008C1764"/>
    <w:rsid w:val="008D0950"/>
    <w:rsid w:val="008D34DC"/>
    <w:rsid w:val="008F7EC3"/>
    <w:rsid w:val="00903EF5"/>
    <w:rsid w:val="0090549A"/>
    <w:rsid w:val="00907F16"/>
    <w:rsid w:val="00916C30"/>
    <w:rsid w:val="00935569"/>
    <w:rsid w:val="009422CB"/>
    <w:rsid w:val="009838E9"/>
    <w:rsid w:val="0098522F"/>
    <w:rsid w:val="00997EA8"/>
    <w:rsid w:val="009A148E"/>
    <w:rsid w:val="009C00E8"/>
    <w:rsid w:val="009C51BB"/>
    <w:rsid w:val="009D5682"/>
    <w:rsid w:val="009F08A3"/>
    <w:rsid w:val="009F59B3"/>
    <w:rsid w:val="00A0243D"/>
    <w:rsid w:val="00A10B32"/>
    <w:rsid w:val="00A16723"/>
    <w:rsid w:val="00A24F1B"/>
    <w:rsid w:val="00A665B4"/>
    <w:rsid w:val="00A77FE5"/>
    <w:rsid w:val="00AB1AE9"/>
    <w:rsid w:val="00AB2715"/>
    <w:rsid w:val="00AD0F14"/>
    <w:rsid w:val="00AE0653"/>
    <w:rsid w:val="00AE7AF0"/>
    <w:rsid w:val="00AF59A4"/>
    <w:rsid w:val="00AF6E45"/>
    <w:rsid w:val="00B2638C"/>
    <w:rsid w:val="00B3378C"/>
    <w:rsid w:val="00B42AEF"/>
    <w:rsid w:val="00B7610B"/>
    <w:rsid w:val="00BD2CBE"/>
    <w:rsid w:val="00C00704"/>
    <w:rsid w:val="00C32F17"/>
    <w:rsid w:val="00C35ADD"/>
    <w:rsid w:val="00C66EDF"/>
    <w:rsid w:val="00C671DA"/>
    <w:rsid w:val="00C81BC1"/>
    <w:rsid w:val="00C82DE4"/>
    <w:rsid w:val="00C92242"/>
    <w:rsid w:val="00CA21A2"/>
    <w:rsid w:val="00CC3CD0"/>
    <w:rsid w:val="00CC5A86"/>
    <w:rsid w:val="00CF6D87"/>
    <w:rsid w:val="00D4364D"/>
    <w:rsid w:val="00D71E97"/>
    <w:rsid w:val="00D82F32"/>
    <w:rsid w:val="00DA66E4"/>
    <w:rsid w:val="00DB0F79"/>
    <w:rsid w:val="00DC7DFF"/>
    <w:rsid w:val="00DE4EB2"/>
    <w:rsid w:val="00E073E2"/>
    <w:rsid w:val="00E34C45"/>
    <w:rsid w:val="00E42822"/>
    <w:rsid w:val="00E65CB6"/>
    <w:rsid w:val="00E6782B"/>
    <w:rsid w:val="00EB3044"/>
    <w:rsid w:val="00F133DF"/>
    <w:rsid w:val="00F2603A"/>
    <w:rsid w:val="00F30DF5"/>
    <w:rsid w:val="00F37DAA"/>
    <w:rsid w:val="00F609D9"/>
    <w:rsid w:val="00F87872"/>
    <w:rsid w:val="00F9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9C150A4"/>
  <w15:docId w15:val="{060CF72D-2A70-49A2-8573-AF744EDE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29C"/>
    <w:rPr>
      <w:sz w:val="24"/>
      <w:szCs w:val="24"/>
      <w:lang w:val="en-GB"/>
    </w:rPr>
  </w:style>
  <w:style w:type="paragraph" w:styleId="Heading1">
    <w:name w:val="heading 1"/>
    <w:basedOn w:val="Normal"/>
    <w:next w:val="Normal"/>
    <w:link w:val="Heading1Char"/>
    <w:qFormat/>
    <w:rsid w:val="00BA3A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724361"/>
    <w:pPr>
      <w:spacing w:after="120"/>
      <w:ind w:left="576" w:hanging="576"/>
      <w:jc w:val="both"/>
      <w:outlineLvl w:val="1"/>
    </w:pPr>
    <w:rPr>
      <w:rFonts w:asciiTheme="minorHAnsi" w:hAnsiTheme="minorHAnsi" w:cs="Arial"/>
      <w:sz w:val="22"/>
      <w:szCs w:val="22"/>
    </w:rPr>
  </w:style>
  <w:style w:type="paragraph" w:styleId="Heading3">
    <w:name w:val="heading 3"/>
    <w:basedOn w:val="Normal"/>
    <w:next w:val="Normal"/>
    <w:link w:val="Heading3Char"/>
    <w:uiPriority w:val="9"/>
    <w:semiHidden/>
    <w:unhideWhenUsed/>
    <w:qFormat/>
    <w:rsid w:val="00724361"/>
    <w:pPr>
      <w:keepNext/>
      <w:keepLines/>
      <w:overflowPunct w:val="0"/>
      <w:autoSpaceDE w:val="0"/>
      <w:autoSpaceDN w:val="0"/>
      <w:adjustRightInd w:val="0"/>
      <w:spacing w:before="200"/>
      <w:ind w:left="720" w:hanging="720"/>
      <w:textAlignment w:val="baseline"/>
      <w:outlineLvl w:val="2"/>
    </w:pPr>
    <w:rPr>
      <w:rFonts w:asciiTheme="majorHAnsi" w:eastAsiaTheme="majorEastAsia" w:hAnsiTheme="majorHAnsi" w:cstheme="majorBidi"/>
      <w:b/>
      <w:bCs/>
      <w:color w:val="4F81BD" w:themeColor="accent1"/>
      <w:sz w:val="22"/>
      <w:szCs w:val="20"/>
      <w:lang w:val="en-US"/>
    </w:rPr>
  </w:style>
  <w:style w:type="paragraph" w:styleId="Heading4">
    <w:name w:val="heading 4"/>
    <w:basedOn w:val="Normal"/>
    <w:next w:val="Normal"/>
    <w:link w:val="Heading4Char"/>
    <w:uiPriority w:val="9"/>
    <w:semiHidden/>
    <w:unhideWhenUsed/>
    <w:qFormat/>
    <w:rsid w:val="00724361"/>
    <w:pPr>
      <w:keepNext/>
      <w:keepLines/>
      <w:overflowPunct w:val="0"/>
      <w:autoSpaceDE w:val="0"/>
      <w:autoSpaceDN w:val="0"/>
      <w:adjustRightInd w:val="0"/>
      <w:spacing w:before="200"/>
      <w:ind w:left="864" w:hanging="864"/>
      <w:textAlignment w:val="baseline"/>
      <w:outlineLvl w:val="3"/>
    </w:pPr>
    <w:rPr>
      <w:rFonts w:asciiTheme="majorHAnsi" w:eastAsiaTheme="majorEastAsia" w:hAnsiTheme="majorHAnsi" w:cstheme="majorBidi"/>
      <w:b/>
      <w:bCs/>
      <w:i/>
      <w:iCs/>
      <w:color w:val="4F81BD" w:themeColor="accent1"/>
      <w:sz w:val="22"/>
      <w:szCs w:val="20"/>
      <w:lang w:val="en-US"/>
    </w:rPr>
  </w:style>
  <w:style w:type="paragraph" w:styleId="Heading5">
    <w:name w:val="heading 5"/>
    <w:basedOn w:val="Normal"/>
    <w:next w:val="Normal"/>
    <w:link w:val="Heading5Char"/>
    <w:uiPriority w:val="9"/>
    <w:semiHidden/>
    <w:unhideWhenUsed/>
    <w:qFormat/>
    <w:rsid w:val="00724361"/>
    <w:pPr>
      <w:keepNext/>
      <w:keepLines/>
      <w:overflowPunct w:val="0"/>
      <w:autoSpaceDE w:val="0"/>
      <w:autoSpaceDN w:val="0"/>
      <w:adjustRightInd w:val="0"/>
      <w:spacing w:before="200"/>
      <w:ind w:left="1008" w:hanging="1008"/>
      <w:textAlignment w:val="baseline"/>
      <w:outlineLvl w:val="4"/>
    </w:pPr>
    <w:rPr>
      <w:rFonts w:asciiTheme="majorHAnsi" w:eastAsiaTheme="majorEastAsia" w:hAnsiTheme="majorHAnsi" w:cstheme="majorBidi"/>
      <w:color w:val="243F60" w:themeColor="accent1" w:themeShade="7F"/>
      <w:sz w:val="22"/>
      <w:szCs w:val="20"/>
      <w:lang w:val="en-US"/>
    </w:rPr>
  </w:style>
  <w:style w:type="paragraph" w:styleId="Heading6">
    <w:name w:val="heading 6"/>
    <w:basedOn w:val="Normal"/>
    <w:next w:val="Normal"/>
    <w:link w:val="Heading6Char"/>
    <w:uiPriority w:val="9"/>
    <w:qFormat/>
    <w:rsid w:val="006D2540"/>
    <w:pPr>
      <w:overflowPunct w:val="0"/>
      <w:autoSpaceDE w:val="0"/>
      <w:autoSpaceDN w:val="0"/>
      <w:adjustRightInd w:val="0"/>
      <w:spacing w:before="240" w:after="60"/>
      <w:textAlignment w:val="baseline"/>
      <w:outlineLvl w:val="5"/>
    </w:pPr>
    <w:rPr>
      <w:b/>
      <w:bCs/>
      <w:sz w:val="22"/>
      <w:szCs w:val="22"/>
      <w:lang w:val="en-US"/>
    </w:rPr>
  </w:style>
  <w:style w:type="paragraph" w:styleId="Heading7">
    <w:name w:val="heading 7"/>
    <w:basedOn w:val="Normal"/>
    <w:next w:val="Normal"/>
    <w:link w:val="Heading7Char"/>
    <w:uiPriority w:val="9"/>
    <w:semiHidden/>
    <w:unhideWhenUsed/>
    <w:qFormat/>
    <w:rsid w:val="00724361"/>
    <w:pPr>
      <w:keepNext/>
      <w:keepLines/>
      <w:overflowPunct w:val="0"/>
      <w:autoSpaceDE w:val="0"/>
      <w:autoSpaceDN w:val="0"/>
      <w:adjustRightInd w:val="0"/>
      <w:spacing w:before="200"/>
      <w:ind w:left="1296" w:hanging="1296"/>
      <w:textAlignment w:val="baseline"/>
      <w:outlineLvl w:val="6"/>
    </w:pPr>
    <w:rPr>
      <w:rFonts w:asciiTheme="majorHAnsi" w:eastAsiaTheme="majorEastAsia" w:hAnsiTheme="majorHAnsi" w:cstheme="majorBidi"/>
      <w:i/>
      <w:iCs/>
      <w:color w:val="404040" w:themeColor="text1" w:themeTint="BF"/>
      <w:sz w:val="22"/>
      <w:szCs w:val="20"/>
      <w:lang w:val="en-US"/>
    </w:rPr>
  </w:style>
  <w:style w:type="paragraph" w:styleId="Heading8">
    <w:name w:val="heading 8"/>
    <w:basedOn w:val="Normal"/>
    <w:next w:val="Normal"/>
    <w:link w:val="Heading8Char"/>
    <w:uiPriority w:val="9"/>
    <w:unhideWhenUsed/>
    <w:qFormat/>
    <w:rsid w:val="00724361"/>
    <w:pPr>
      <w:keepNext/>
      <w:keepLines/>
      <w:overflowPunct w:val="0"/>
      <w:autoSpaceDE w:val="0"/>
      <w:autoSpaceDN w:val="0"/>
      <w:adjustRightInd w:val="0"/>
      <w:spacing w:before="200" w:after="120"/>
      <w:ind w:left="1440" w:hanging="1440"/>
      <w:textAlignment w:val="baseline"/>
      <w:outlineLvl w:val="7"/>
    </w:pPr>
    <w:rPr>
      <w:rFonts w:asciiTheme="majorHAnsi" w:eastAsiaTheme="majorEastAsia" w:hAnsiTheme="majorHAnsi" w:cstheme="majorBidi"/>
      <w:color w:val="404040" w:themeColor="text1" w:themeTint="BF"/>
      <w:sz w:val="22"/>
      <w:szCs w:val="20"/>
      <w:lang w:val="en-US"/>
    </w:rPr>
  </w:style>
  <w:style w:type="paragraph" w:styleId="Heading9">
    <w:name w:val="heading 9"/>
    <w:basedOn w:val="Normal"/>
    <w:next w:val="Normal"/>
    <w:link w:val="Heading9Char"/>
    <w:uiPriority w:val="9"/>
    <w:semiHidden/>
    <w:unhideWhenUsed/>
    <w:qFormat/>
    <w:rsid w:val="00724361"/>
    <w:pPr>
      <w:keepNext/>
      <w:keepLines/>
      <w:overflowPunct w:val="0"/>
      <w:autoSpaceDE w:val="0"/>
      <w:autoSpaceDN w:val="0"/>
      <w:adjustRightInd w:val="0"/>
      <w:spacing w:before="200"/>
      <w:ind w:left="1584" w:hanging="1584"/>
      <w:textAlignment w:val="baseline"/>
      <w:outlineLvl w:val="8"/>
    </w:pPr>
    <w:rPr>
      <w:rFonts w:asciiTheme="majorHAnsi" w:eastAsiaTheme="majorEastAsia" w:hAnsiTheme="majorHAnsi" w:cstheme="majorBidi"/>
      <w:i/>
      <w:iCs/>
      <w:color w:val="404040" w:themeColor="text1" w:themeTint="BF"/>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locked/>
    <w:rsid w:val="006D2540"/>
    <w:rPr>
      <w:rFonts w:cs="Times New Roman"/>
      <w:b/>
      <w:bCs/>
      <w:sz w:val="22"/>
      <w:szCs w:val="22"/>
    </w:rPr>
  </w:style>
  <w:style w:type="table" w:styleId="TableGrid">
    <w:name w:val="Table Grid"/>
    <w:basedOn w:val="TableNormal"/>
    <w:uiPriority w:val="59"/>
    <w:rsid w:val="00E1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Îáû÷íûé"/>
    <w:rsid w:val="00E113FB"/>
    <w:pPr>
      <w:widowControl w:val="0"/>
      <w:overflowPunct w:val="0"/>
      <w:autoSpaceDE w:val="0"/>
      <w:autoSpaceDN w:val="0"/>
      <w:adjustRightInd w:val="0"/>
      <w:textAlignment w:val="baseline"/>
    </w:pPr>
    <w:rPr>
      <w:rFonts w:eastAsia="PMingLiU"/>
      <w:lang w:val="ru-RU"/>
    </w:rPr>
  </w:style>
  <w:style w:type="paragraph" w:styleId="ListParagraph">
    <w:name w:val="List Paragraph"/>
    <w:basedOn w:val="Normal"/>
    <w:uiPriority w:val="99"/>
    <w:qFormat/>
    <w:rsid w:val="005D1CFF"/>
    <w:pPr>
      <w:overflowPunct w:val="0"/>
      <w:autoSpaceDE w:val="0"/>
      <w:autoSpaceDN w:val="0"/>
      <w:adjustRightInd w:val="0"/>
      <w:ind w:left="720"/>
      <w:textAlignment w:val="baseline"/>
    </w:pPr>
    <w:rPr>
      <w:sz w:val="20"/>
      <w:szCs w:val="20"/>
      <w:lang w:val="en-US"/>
    </w:rPr>
  </w:style>
  <w:style w:type="paragraph" w:customStyle="1" w:styleId="SchedTtl">
    <w:name w:val="Sched Ttl"/>
    <w:basedOn w:val="Normal"/>
    <w:next w:val="Normal"/>
    <w:rsid w:val="00BD6F99"/>
    <w:pPr>
      <w:tabs>
        <w:tab w:val="left" w:pos="1440"/>
        <w:tab w:val="decimal" w:pos="8640"/>
      </w:tabs>
      <w:suppressAutoHyphens/>
      <w:spacing w:after="240"/>
    </w:pPr>
    <w:rPr>
      <w:rFonts w:eastAsia="PMingLiU"/>
      <w:b/>
      <w:szCs w:val="20"/>
    </w:rPr>
  </w:style>
  <w:style w:type="character" w:styleId="Strong">
    <w:name w:val="Strong"/>
    <w:basedOn w:val="DefaultParagraphFont"/>
    <w:uiPriority w:val="22"/>
    <w:qFormat/>
    <w:rsid w:val="00BD6F99"/>
    <w:rPr>
      <w:b/>
    </w:rPr>
  </w:style>
  <w:style w:type="paragraph" w:styleId="BodyText">
    <w:name w:val="Body Text"/>
    <w:basedOn w:val="Normal"/>
    <w:link w:val="BodyTextChar"/>
    <w:rsid w:val="00BD6F99"/>
    <w:pPr>
      <w:suppressAutoHyphens/>
      <w:spacing w:after="240" w:line="360" w:lineRule="exact"/>
      <w:jc w:val="both"/>
    </w:pPr>
    <w:rPr>
      <w:rFonts w:eastAsia="PMingLiU"/>
      <w:szCs w:val="20"/>
    </w:rPr>
  </w:style>
  <w:style w:type="character" w:customStyle="1" w:styleId="BodyTextChar">
    <w:name w:val="Body Text Char"/>
    <w:basedOn w:val="DefaultParagraphFont"/>
    <w:link w:val="BodyText"/>
    <w:uiPriority w:val="99"/>
    <w:locked/>
    <w:rsid w:val="00BD6F99"/>
    <w:rPr>
      <w:rFonts w:eastAsia="PMingLiU"/>
      <w:sz w:val="24"/>
      <w:lang w:val="en-GB" w:eastAsia="en-US"/>
    </w:rPr>
  </w:style>
  <w:style w:type="paragraph" w:styleId="Footer">
    <w:name w:val="footer"/>
    <w:basedOn w:val="Normal"/>
    <w:link w:val="FooterChar"/>
    <w:uiPriority w:val="99"/>
    <w:rsid w:val="00101DD6"/>
    <w:pPr>
      <w:tabs>
        <w:tab w:val="center" w:pos="4320"/>
        <w:tab w:val="right" w:pos="8640"/>
      </w:tabs>
    </w:pPr>
  </w:style>
  <w:style w:type="character" w:customStyle="1" w:styleId="FooterChar">
    <w:name w:val="Footer Char"/>
    <w:basedOn w:val="DefaultParagraphFont"/>
    <w:link w:val="Footer"/>
    <w:uiPriority w:val="99"/>
    <w:rsid w:val="003F2D3B"/>
    <w:rPr>
      <w:sz w:val="24"/>
      <w:szCs w:val="24"/>
      <w:lang w:val="en-GB"/>
    </w:rPr>
  </w:style>
  <w:style w:type="character" w:styleId="PageNumber">
    <w:name w:val="page number"/>
    <w:basedOn w:val="DefaultParagraphFont"/>
    <w:uiPriority w:val="99"/>
    <w:rsid w:val="00101DD6"/>
    <w:rPr>
      <w:rFonts w:cs="Times New Roman"/>
    </w:rPr>
  </w:style>
  <w:style w:type="paragraph" w:styleId="BalloonText">
    <w:name w:val="Balloon Text"/>
    <w:basedOn w:val="Normal"/>
    <w:link w:val="BalloonTextChar"/>
    <w:uiPriority w:val="99"/>
    <w:semiHidden/>
    <w:rsid w:val="00A05D94"/>
    <w:rPr>
      <w:rFonts w:ascii="Tahoma" w:hAnsi="Tahoma" w:cs="Tahoma"/>
      <w:sz w:val="16"/>
      <w:szCs w:val="16"/>
    </w:rPr>
  </w:style>
  <w:style w:type="character" w:customStyle="1" w:styleId="BalloonTextChar">
    <w:name w:val="Balloon Text Char"/>
    <w:basedOn w:val="DefaultParagraphFont"/>
    <w:link w:val="BalloonText"/>
    <w:uiPriority w:val="99"/>
    <w:semiHidden/>
    <w:rsid w:val="003F2D3B"/>
    <w:rPr>
      <w:lang w:val="en-GB"/>
    </w:rPr>
  </w:style>
  <w:style w:type="paragraph" w:styleId="Title">
    <w:name w:val="Title"/>
    <w:basedOn w:val="Normal"/>
    <w:link w:val="TitleChar"/>
    <w:uiPriority w:val="10"/>
    <w:qFormat/>
    <w:rsid w:val="00846F9B"/>
    <w:pPr>
      <w:jc w:val="center"/>
    </w:pPr>
    <w:rPr>
      <w:b/>
      <w:bCs/>
      <w:szCs w:val="20"/>
      <w:u w:val="single"/>
      <w:lang w:val="en-US"/>
    </w:rPr>
  </w:style>
  <w:style w:type="character" w:customStyle="1" w:styleId="TitleChar">
    <w:name w:val="Title Char"/>
    <w:basedOn w:val="DefaultParagraphFont"/>
    <w:link w:val="Title"/>
    <w:uiPriority w:val="10"/>
    <w:rsid w:val="003F2D3B"/>
    <w:rPr>
      <w:rFonts w:ascii="Cambria" w:eastAsia="Times New Roman" w:hAnsi="Cambria" w:cs="Times New Roman"/>
      <w:b/>
      <w:bCs/>
      <w:kern w:val="28"/>
      <w:sz w:val="32"/>
      <w:szCs w:val="32"/>
      <w:lang w:val="en-GB"/>
    </w:rPr>
  </w:style>
  <w:style w:type="paragraph" w:styleId="CommentText">
    <w:name w:val="annotation text"/>
    <w:basedOn w:val="Normal"/>
    <w:link w:val="CommentTextChar"/>
    <w:uiPriority w:val="99"/>
    <w:unhideWhenUsed/>
    <w:rsid w:val="00846F9B"/>
    <w:rPr>
      <w:sz w:val="20"/>
      <w:szCs w:val="20"/>
      <w:lang w:val="en-US"/>
    </w:rPr>
  </w:style>
  <w:style w:type="character" w:customStyle="1" w:styleId="CommentTextChar">
    <w:name w:val="Comment Text Char"/>
    <w:basedOn w:val="DefaultParagraphFont"/>
    <w:link w:val="CommentText"/>
    <w:uiPriority w:val="99"/>
    <w:locked/>
    <w:rsid w:val="00846F9B"/>
    <w:rPr>
      <w:lang w:val="en-US" w:eastAsia="en-US"/>
    </w:rPr>
  </w:style>
  <w:style w:type="character" w:customStyle="1" w:styleId="CharChar4">
    <w:name w:val="Char Char4"/>
    <w:rsid w:val="00846F9B"/>
    <w:rPr>
      <w:sz w:val="24"/>
      <w:lang w:val="en-GB" w:eastAsia="en-US"/>
    </w:rPr>
  </w:style>
  <w:style w:type="character" w:styleId="CommentReference">
    <w:name w:val="annotation reference"/>
    <w:basedOn w:val="DefaultParagraphFont"/>
    <w:uiPriority w:val="99"/>
    <w:rsid w:val="006903E6"/>
    <w:rPr>
      <w:rFonts w:cs="Times New Roman"/>
      <w:sz w:val="16"/>
      <w:szCs w:val="16"/>
    </w:rPr>
  </w:style>
  <w:style w:type="paragraph" w:styleId="CommentSubject">
    <w:name w:val="annotation subject"/>
    <w:basedOn w:val="CommentText"/>
    <w:next w:val="CommentText"/>
    <w:link w:val="CommentSubjectChar"/>
    <w:uiPriority w:val="99"/>
    <w:rsid w:val="006903E6"/>
    <w:rPr>
      <w:b/>
      <w:bCs/>
      <w:lang w:val="en-GB"/>
    </w:rPr>
  </w:style>
  <w:style w:type="character" w:customStyle="1" w:styleId="CommentSubjectChar">
    <w:name w:val="Comment Subject Char"/>
    <w:basedOn w:val="CommentTextChar"/>
    <w:link w:val="CommentSubject"/>
    <w:uiPriority w:val="99"/>
    <w:locked/>
    <w:rsid w:val="006903E6"/>
    <w:rPr>
      <w:rFonts w:cs="Times New Roman"/>
      <w:b/>
      <w:bCs/>
      <w:lang w:val="en-GB" w:eastAsia="en-US" w:bidi="ar-SA"/>
    </w:rPr>
  </w:style>
  <w:style w:type="paragraph" w:styleId="Header">
    <w:name w:val="header"/>
    <w:basedOn w:val="Normal"/>
    <w:link w:val="HeaderChar"/>
    <w:uiPriority w:val="99"/>
    <w:rsid w:val="00A32B19"/>
    <w:pPr>
      <w:tabs>
        <w:tab w:val="center" w:pos="4536"/>
        <w:tab w:val="right" w:pos="9072"/>
      </w:tabs>
    </w:pPr>
  </w:style>
  <w:style w:type="character" w:customStyle="1" w:styleId="HeaderChar">
    <w:name w:val="Header Char"/>
    <w:basedOn w:val="DefaultParagraphFont"/>
    <w:link w:val="Header"/>
    <w:uiPriority w:val="99"/>
    <w:locked/>
    <w:rsid w:val="00A32B19"/>
    <w:rPr>
      <w:rFonts w:cs="Times New Roman"/>
      <w:sz w:val="24"/>
      <w:szCs w:val="24"/>
      <w:lang w:val="en-GB"/>
    </w:rPr>
  </w:style>
  <w:style w:type="paragraph" w:styleId="Revision">
    <w:name w:val="Revision"/>
    <w:hidden/>
    <w:uiPriority w:val="99"/>
    <w:semiHidden/>
    <w:rsid w:val="001C3467"/>
    <w:rPr>
      <w:sz w:val="24"/>
      <w:szCs w:val="24"/>
      <w:lang w:val="en-GB"/>
    </w:rPr>
  </w:style>
  <w:style w:type="paragraph" w:styleId="PlainText">
    <w:name w:val="Plain Text"/>
    <w:basedOn w:val="Normal"/>
    <w:link w:val="PlainTextChar"/>
    <w:uiPriority w:val="99"/>
    <w:unhideWhenUsed/>
    <w:rsid w:val="00AD04FA"/>
    <w:rPr>
      <w:rFonts w:ascii="Consolas" w:eastAsia="Calibri" w:hAnsi="Consolas"/>
      <w:sz w:val="21"/>
      <w:szCs w:val="21"/>
      <w:lang w:val="en-US"/>
    </w:rPr>
  </w:style>
  <w:style w:type="character" w:customStyle="1" w:styleId="PlainTextChar">
    <w:name w:val="Plain Text Char"/>
    <w:basedOn w:val="DefaultParagraphFont"/>
    <w:link w:val="PlainText"/>
    <w:uiPriority w:val="99"/>
    <w:rsid w:val="00AD04FA"/>
    <w:rPr>
      <w:rFonts w:ascii="Consolas" w:eastAsia="Calibri" w:hAnsi="Consolas" w:cs="Times New Roman"/>
      <w:sz w:val="21"/>
      <w:szCs w:val="21"/>
    </w:rPr>
  </w:style>
  <w:style w:type="paragraph" w:customStyle="1" w:styleId="Mon11">
    <w:name w:val="Mon1.1"/>
    <w:basedOn w:val="Normal"/>
    <w:next w:val="Normal"/>
    <w:qFormat/>
    <w:rsid w:val="00370014"/>
    <w:pPr>
      <w:jc w:val="both"/>
    </w:pPr>
    <w:rPr>
      <w:rFonts w:ascii="Arial" w:hAnsi="Arial" w:cs="Arial"/>
      <w:sz w:val="20"/>
      <w:szCs w:val="20"/>
      <w:lang w:val="en-US"/>
    </w:rPr>
  </w:style>
  <w:style w:type="paragraph" w:customStyle="1" w:styleId="Mon111">
    <w:name w:val="Mon1.1.1"/>
    <w:basedOn w:val="Normal"/>
    <w:link w:val="Mon111Char"/>
    <w:qFormat/>
    <w:rsid w:val="00370014"/>
    <w:pPr>
      <w:tabs>
        <w:tab w:val="left" w:pos="1440"/>
      </w:tabs>
      <w:jc w:val="both"/>
    </w:pPr>
    <w:rPr>
      <w:rFonts w:ascii="Arial" w:hAnsi="Arial" w:cs="Arial"/>
      <w:sz w:val="20"/>
      <w:szCs w:val="20"/>
      <w:lang w:val="en-US"/>
    </w:rPr>
  </w:style>
  <w:style w:type="character" w:customStyle="1" w:styleId="Mon111Char">
    <w:name w:val="Mon1.1.1 Char"/>
    <w:basedOn w:val="DefaultParagraphFont"/>
    <w:link w:val="Mon111"/>
    <w:rsid w:val="00370014"/>
    <w:rPr>
      <w:rFonts w:ascii="Arial" w:hAnsi="Arial" w:cs="Arial"/>
    </w:rPr>
  </w:style>
  <w:style w:type="character" w:customStyle="1" w:styleId="Heading1Char">
    <w:name w:val="Heading 1 Char"/>
    <w:basedOn w:val="DefaultParagraphFont"/>
    <w:link w:val="Heading1"/>
    <w:rsid w:val="00BA3A32"/>
    <w:rPr>
      <w:rFonts w:asciiTheme="majorHAnsi" w:eastAsiaTheme="majorEastAsia" w:hAnsiTheme="majorHAnsi" w:cstheme="majorBidi"/>
      <w:b/>
      <w:bCs/>
      <w:color w:val="365F91" w:themeColor="accent1" w:themeShade="BF"/>
      <w:sz w:val="28"/>
      <w:szCs w:val="28"/>
      <w:lang w:val="en-GB"/>
    </w:rPr>
  </w:style>
  <w:style w:type="paragraph" w:customStyle="1" w:styleId="a0">
    <w:name w:val="Содержимое таблицы"/>
    <w:basedOn w:val="Normal"/>
    <w:rsid w:val="00761EB7"/>
    <w:pPr>
      <w:widowControl w:val="0"/>
      <w:suppressLineNumbers/>
      <w:suppressAutoHyphens/>
    </w:pPr>
    <w:rPr>
      <w:rFonts w:eastAsia="Lucida Sans Unicode"/>
      <w:kern w:val="2"/>
      <w:lang w:val="ru-RU" w:eastAsia="ar-SA"/>
    </w:rPr>
  </w:style>
  <w:style w:type="character" w:customStyle="1" w:styleId="hps">
    <w:name w:val="hps"/>
    <w:uiPriority w:val="99"/>
    <w:rsid w:val="00761EB7"/>
  </w:style>
  <w:style w:type="character" w:styleId="Hyperlink">
    <w:name w:val="Hyperlink"/>
    <w:basedOn w:val="DefaultParagraphFont"/>
    <w:uiPriority w:val="99"/>
    <w:rsid w:val="00D748C3"/>
    <w:rPr>
      <w:color w:val="0000FF" w:themeColor="hyperlink"/>
      <w:u w:val="single"/>
    </w:rPr>
  </w:style>
  <w:style w:type="character" w:customStyle="1" w:styleId="Heading2Char">
    <w:name w:val="Heading 2 Char"/>
    <w:basedOn w:val="DefaultParagraphFont"/>
    <w:link w:val="Heading2"/>
    <w:uiPriority w:val="9"/>
    <w:rsid w:val="00724361"/>
    <w:rPr>
      <w:rFonts w:asciiTheme="minorHAnsi" w:hAnsiTheme="minorHAnsi" w:cs="Arial"/>
      <w:sz w:val="22"/>
      <w:szCs w:val="22"/>
    </w:rPr>
  </w:style>
  <w:style w:type="character" w:customStyle="1" w:styleId="Heading3Char">
    <w:name w:val="Heading 3 Char"/>
    <w:basedOn w:val="DefaultParagraphFont"/>
    <w:link w:val="Heading3"/>
    <w:uiPriority w:val="9"/>
    <w:semiHidden/>
    <w:rsid w:val="00724361"/>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724361"/>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724361"/>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9"/>
    <w:semiHidden/>
    <w:rsid w:val="00724361"/>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rsid w:val="00724361"/>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724361"/>
    <w:rPr>
      <w:rFonts w:asciiTheme="majorHAnsi" w:eastAsiaTheme="majorEastAsia" w:hAnsiTheme="majorHAnsi" w:cstheme="majorBidi"/>
      <w:i/>
      <w:iCs/>
      <w:color w:val="404040" w:themeColor="text1" w:themeTint="BF"/>
      <w:sz w:val="22"/>
    </w:rPr>
  </w:style>
  <w:style w:type="paragraph" w:customStyle="1" w:styleId="MainNumber">
    <w:name w:val="Main Number"/>
    <w:basedOn w:val="Normal"/>
    <w:rsid w:val="00212ADD"/>
    <w:pPr>
      <w:numPr>
        <w:numId w:val="14"/>
      </w:numPr>
      <w:tabs>
        <w:tab w:val="num" w:pos="720"/>
      </w:tabs>
      <w:spacing w:after="120"/>
      <w:ind w:left="720"/>
    </w:pPr>
    <w:rPr>
      <w:color w:val="000000"/>
      <w:kern w:val="12"/>
    </w:rPr>
  </w:style>
  <w:style w:type="paragraph" w:customStyle="1" w:styleId="Letter">
    <w:name w:val="Letter"/>
    <w:basedOn w:val="Normal"/>
    <w:uiPriority w:val="99"/>
    <w:rsid w:val="00212ADD"/>
    <w:pPr>
      <w:numPr>
        <w:ilvl w:val="1"/>
        <w:numId w:val="14"/>
      </w:numPr>
      <w:tabs>
        <w:tab w:val="num" w:pos="0"/>
      </w:tabs>
      <w:spacing w:after="120"/>
      <w:ind w:left="1440"/>
      <w:jc w:val="both"/>
    </w:pPr>
    <w:rPr>
      <w:color w:val="000000"/>
      <w:kern w:val="12"/>
    </w:rPr>
  </w:style>
  <w:style w:type="paragraph" w:customStyle="1" w:styleId="SubNum">
    <w:name w:val="Sub Num"/>
    <w:basedOn w:val="Normal"/>
    <w:rsid w:val="00212ADD"/>
    <w:pPr>
      <w:numPr>
        <w:ilvl w:val="2"/>
        <w:numId w:val="14"/>
      </w:numPr>
      <w:spacing w:after="120"/>
    </w:pPr>
    <w:rPr>
      <w:color w:val="000000"/>
      <w:kern w:val="12"/>
    </w:rPr>
  </w:style>
  <w:style w:type="character" w:styleId="FollowedHyperlink">
    <w:name w:val="FollowedHyperlink"/>
    <w:basedOn w:val="DefaultParagraphFont"/>
    <w:rsid w:val="00212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5588">
      <w:bodyDiv w:val="1"/>
      <w:marLeft w:val="0"/>
      <w:marRight w:val="0"/>
      <w:marTop w:val="0"/>
      <w:marBottom w:val="0"/>
      <w:divBdr>
        <w:top w:val="none" w:sz="0" w:space="0" w:color="auto"/>
        <w:left w:val="none" w:sz="0" w:space="0" w:color="auto"/>
        <w:bottom w:val="none" w:sz="0" w:space="0" w:color="auto"/>
        <w:right w:val="none" w:sz="0" w:space="0" w:color="auto"/>
      </w:divBdr>
      <w:divsChild>
        <w:div w:id="1786150214">
          <w:marLeft w:val="0"/>
          <w:marRight w:val="0"/>
          <w:marTop w:val="0"/>
          <w:marBottom w:val="0"/>
          <w:divBdr>
            <w:top w:val="none" w:sz="0" w:space="0" w:color="auto"/>
            <w:left w:val="none" w:sz="0" w:space="0" w:color="auto"/>
            <w:bottom w:val="none" w:sz="0" w:space="0" w:color="auto"/>
            <w:right w:val="none" w:sz="0" w:space="0" w:color="auto"/>
          </w:divBdr>
          <w:divsChild>
            <w:div w:id="1588921771">
              <w:marLeft w:val="0"/>
              <w:marRight w:val="0"/>
              <w:marTop w:val="0"/>
              <w:marBottom w:val="0"/>
              <w:divBdr>
                <w:top w:val="none" w:sz="0" w:space="0" w:color="auto"/>
                <w:left w:val="none" w:sz="0" w:space="0" w:color="auto"/>
                <w:bottom w:val="none" w:sz="0" w:space="0" w:color="auto"/>
                <w:right w:val="none" w:sz="0" w:space="0" w:color="auto"/>
              </w:divBdr>
              <w:divsChild>
                <w:div w:id="1473909547">
                  <w:marLeft w:val="0"/>
                  <w:marRight w:val="0"/>
                  <w:marTop w:val="0"/>
                  <w:marBottom w:val="0"/>
                  <w:divBdr>
                    <w:top w:val="none" w:sz="0" w:space="0" w:color="auto"/>
                    <w:left w:val="none" w:sz="0" w:space="0" w:color="auto"/>
                    <w:bottom w:val="none" w:sz="0" w:space="0" w:color="auto"/>
                    <w:right w:val="none" w:sz="0" w:space="0" w:color="auto"/>
                  </w:divBdr>
                  <w:divsChild>
                    <w:div w:id="1702512270">
                      <w:marLeft w:val="1941"/>
                      <w:marRight w:val="0"/>
                      <w:marTop w:val="0"/>
                      <w:marBottom w:val="0"/>
                      <w:divBdr>
                        <w:top w:val="none" w:sz="0" w:space="0" w:color="auto"/>
                        <w:left w:val="none" w:sz="0" w:space="0" w:color="auto"/>
                        <w:bottom w:val="none" w:sz="0" w:space="0" w:color="auto"/>
                        <w:right w:val="none" w:sz="0" w:space="0" w:color="auto"/>
                      </w:divBdr>
                      <w:divsChild>
                        <w:div w:id="2082293030">
                          <w:marLeft w:val="0"/>
                          <w:marRight w:val="0"/>
                          <w:marTop w:val="0"/>
                          <w:marBottom w:val="0"/>
                          <w:divBdr>
                            <w:top w:val="none" w:sz="0" w:space="0" w:color="auto"/>
                            <w:left w:val="none" w:sz="0" w:space="0" w:color="auto"/>
                            <w:bottom w:val="none" w:sz="0" w:space="0" w:color="auto"/>
                            <w:right w:val="none" w:sz="0" w:space="0" w:color="auto"/>
                          </w:divBdr>
                          <w:divsChild>
                            <w:div w:id="12655694">
                              <w:marLeft w:val="0"/>
                              <w:marRight w:val="0"/>
                              <w:marTop w:val="0"/>
                              <w:marBottom w:val="0"/>
                              <w:divBdr>
                                <w:top w:val="none" w:sz="0" w:space="0" w:color="auto"/>
                                <w:left w:val="none" w:sz="0" w:space="0" w:color="auto"/>
                                <w:bottom w:val="none" w:sz="0" w:space="0" w:color="auto"/>
                                <w:right w:val="none" w:sz="0" w:space="0" w:color="auto"/>
                              </w:divBdr>
                              <w:divsChild>
                                <w:div w:id="566384289">
                                  <w:marLeft w:val="0"/>
                                  <w:marRight w:val="0"/>
                                  <w:marTop w:val="0"/>
                                  <w:marBottom w:val="0"/>
                                  <w:divBdr>
                                    <w:top w:val="none" w:sz="0" w:space="0" w:color="auto"/>
                                    <w:left w:val="none" w:sz="0" w:space="0" w:color="auto"/>
                                    <w:bottom w:val="none" w:sz="0" w:space="0" w:color="auto"/>
                                    <w:right w:val="none" w:sz="0" w:space="0" w:color="auto"/>
                                  </w:divBdr>
                                  <w:divsChild>
                                    <w:div w:id="1426077040">
                                      <w:marLeft w:val="0"/>
                                      <w:marRight w:val="0"/>
                                      <w:marTop w:val="0"/>
                                      <w:marBottom w:val="0"/>
                                      <w:divBdr>
                                        <w:top w:val="none" w:sz="0" w:space="0" w:color="auto"/>
                                        <w:left w:val="none" w:sz="0" w:space="0" w:color="auto"/>
                                        <w:bottom w:val="none" w:sz="0" w:space="0" w:color="auto"/>
                                        <w:right w:val="none" w:sz="0" w:space="0" w:color="auto"/>
                                      </w:divBdr>
                                      <w:divsChild>
                                        <w:div w:id="252666522">
                                          <w:marLeft w:val="0"/>
                                          <w:marRight w:val="0"/>
                                          <w:marTop w:val="0"/>
                                          <w:marBottom w:val="0"/>
                                          <w:divBdr>
                                            <w:top w:val="none" w:sz="0" w:space="0" w:color="auto"/>
                                            <w:left w:val="none" w:sz="0" w:space="0" w:color="auto"/>
                                            <w:bottom w:val="none" w:sz="0" w:space="0" w:color="auto"/>
                                            <w:right w:val="none" w:sz="0" w:space="0" w:color="auto"/>
                                          </w:divBdr>
                                          <w:divsChild>
                                            <w:div w:id="306012144">
                                              <w:marLeft w:val="0"/>
                                              <w:marRight w:val="0"/>
                                              <w:marTop w:val="0"/>
                                              <w:marBottom w:val="0"/>
                                              <w:divBdr>
                                                <w:top w:val="none" w:sz="0" w:space="0" w:color="auto"/>
                                                <w:left w:val="none" w:sz="0" w:space="0" w:color="auto"/>
                                                <w:bottom w:val="none" w:sz="0" w:space="0" w:color="auto"/>
                                                <w:right w:val="none" w:sz="0" w:space="0" w:color="auto"/>
                                              </w:divBdr>
                                              <w:divsChild>
                                                <w:div w:id="5137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0964707">
      <w:bodyDiv w:val="1"/>
      <w:marLeft w:val="0"/>
      <w:marRight w:val="0"/>
      <w:marTop w:val="0"/>
      <w:marBottom w:val="0"/>
      <w:divBdr>
        <w:top w:val="none" w:sz="0" w:space="0" w:color="auto"/>
        <w:left w:val="none" w:sz="0" w:space="0" w:color="auto"/>
        <w:bottom w:val="none" w:sz="0" w:space="0" w:color="auto"/>
        <w:right w:val="none" w:sz="0" w:space="0" w:color="auto"/>
      </w:divBdr>
      <w:divsChild>
        <w:div w:id="76513220">
          <w:marLeft w:val="0"/>
          <w:marRight w:val="0"/>
          <w:marTop w:val="0"/>
          <w:marBottom w:val="0"/>
          <w:divBdr>
            <w:top w:val="none" w:sz="0" w:space="0" w:color="auto"/>
            <w:left w:val="none" w:sz="0" w:space="0" w:color="auto"/>
            <w:bottom w:val="none" w:sz="0" w:space="0" w:color="auto"/>
            <w:right w:val="none" w:sz="0" w:space="0" w:color="auto"/>
          </w:divBdr>
          <w:divsChild>
            <w:div w:id="604654484">
              <w:marLeft w:val="0"/>
              <w:marRight w:val="0"/>
              <w:marTop w:val="0"/>
              <w:marBottom w:val="0"/>
              <w:divBdr>
                <w:top w:val="none" w:sz="0" w:space="0" w:color="auto"/>
                <w:left w:val="none" w:sz="0" w:space="0" w:color="auto"/>
                <w:bottom w:val="none" w:sz="0" w:space="0" w:color="auto"/>
                <w:right w:val="none" w:sz="0" w:space="0" w:color="auto"/>
              </w:divBdr>
              <w:divsChild>
                <w:div w:id="1769542835">
                  <w:marLeft w:val="0"/>
                  <w:marRight w:val="0"/>
                  <w:marTop w:val="0"/>
                  <w:marBottom w:val="0"/>
                  <w:divBdr>
                    <w:top w:val="none" w:sz="0" w:space="0" w:color="auto"/>
                    <w:left w:val="none" w:sz="0" w:space="0" w:color="auto"/>
                    <w:bottom w:val="none" w:sz="0" w:space="0" w:color="auto"/>
                    <w:right w:val="none" w:sz="0" w:space="0" w:color="auto"/>
                  </w:divBdr>
                  <w:divsChild>
                    <w:div w:id="1395928990">
                      <w:marLeft w:val="0"/>
                      <w:marRight w:val="0"/>
                      <w:marTop w:val="0"/>
                      <w:marBottom w:val="0"/>
                      <w:divBdr>
                        <w:top w:val="none" w:sz="0" w:space="0" w:color="auto"/>
                        <w:left w:val="none" w:sz="0" w:space="0" w:color="auto"/>
                        <w:bottom w:val="none" w:sz="0" w:space="0" w:color="auto"/>
                        <w:right w:val="none" w:sz="0" w:space="0" w:color="auto"/>
                      </w:divBdr>
                      <w:divsChild>
                        <w:div w:id="1658679953">
                          <w:marLeft w:val="0"/>
                          <w:marRight w:val="0"/>
                          <w:marTop w:val="0"/>
                          <w:marBottom w:val="0"/>
                          <w:divBdr>
                            <w:top w:val="none" w:sz="0" w:space="0" w:color="auto"/>
                            <w:left w:val="none" w:sz="0" w:space="0" w:color="auto"/>
                            <w:bottom w:val="none" w:sz="0" w:space="0" w:color="auto"/>
                            <w:right w:val="none" w:sz="0" w:space="0" w:color="auto"/>
                          </w:divBdr>
                          <w:divsChild>
                            <w:div w:id="1280070197">
                              <w:marLeft w:val="0"/>
                              <w:marRight w:val="0"/>
                              <w:marTop w:val="0"/>
                              <w:marBottom w:val="0"/>
                              <w:divBdr>
                                <w:top w:val="none" w:sz="0" w:space="0" w:color="auto"/>
                                <w:left w:val="none" w:sz="0" w:space="0" w:color="auto"/>
                                <w:bottom w:val="none" w:sz="0" w:space="0" w:color="auto"/>
                                <w:right w:val="none" w:sz="0" w:space="0" w:color="auto"/>
                              </w:divBdr>
                              <w:divsChild>
                                <w:div w:id="393740683">
                                  <w:marLeft w:val="0"/>
                                  <w:marRight w:val="0"/>
                                  <w:marTop w:val="0"/>
                                  <w:marBottom w:val="0"/>
                                  <w:divBdr>
                                    <w:top w:val="none" w:sz="0" w:space="0" w:color="auto"/>
                                    <w:left w:val="none" w:sz="0" w:space="0" w:color="auto"/>
                                    <w:bottom w:val="none" w:sz="0" w:space="0" w:color="auto"/>
                                    <w:right w:val="none" w:sz="0" w:space="0" w:color="auto"/>
                                  </w:divBdr>
                                  <w:divsChild>
                                    <w:div w:id="1430929900">
                                      <w:marLeft w:val="60"/>
                                      <w:marRight w:val="0"/>
                                      <w:marTop w:val="0"/>
                                      <w:marBottom w:val="0"/>
                                      <w:divBdr>
                                        <w:top w:val="none" w:sz="0" w:space="0" w:color="auto"/>
                                        <w:left w:val="none" w:sz="0" w:space="0" w:color="auto"/>
                                        <w:bottom w:val="none" w:sz="0" w:space="0" w:color="auto"/>
                                        <w:right w:val="none" w:sz="0" w:space="0" w:color="auto"/>
                                      </w:divBdr>
                                      <w:divsChild>
                                        <w:div w:id="1617058437">
                                          <w:marLeft w:val="0"/>
                                          <w:marRight w:val="0"/>
                                          <w:marTop w:val="0"/>
                                          <w:marBottom w:val="0"/>
                                          <w:divBdr>
                                            <w:top w:val="none" w:sz="0" w:space="0" w:color="auto"/>
                                            <w:left w:val="none" w:sz="0" w:space="0" w:color="auto"/>
                                            <w:bottom w:val="none" w:sz="0" w:space="0" w:color="auto"/>
                                            <w:right w:val="none" w:sz="0" w:space="0" w:color="auto"/>
                                          </w:divBdr>
                                          <w:divsChild>
                                            <w:div w:id="1924871184">
                                              <w:marLeft w:val="0"/>
                                              <w:marRight w:val="0"/>
                                              <w:marTop w:val="0"/>
                                              <w:marBottom w:val="120"/>
                                              <w:divBdr>
                                                <w:top w:val="single" w:sz="6" w:space="0" w:color="F5F5F5"/>
                                                <w:left w:val="single" w:sz="6" w:space="0" w:color="F5F5F5"/>
                                                <w:bottom w:val="single" w:sz="6" w:space="0" w:color="F5F5F5"/>
                                                <w:right w:val="single" w:sz="6" w:space="0" w:color="F5F5F5"/>
                                              </w:divBdr>
                                              <w:divsChild>
                                                <w:div w:id="1699547450">
                                                  <w:marLeft w:val="0"/>
                                                  <w:marRight w:val="0"/>
                                                  <w:marTop w:val="0"/>
                                                  <w:marBottom w:val="0"/>
                                                  <w:divBdr>
                                                    <w:top w:val="none" w:sz="0" w:space="0" w:color="auto"/>
                                                    <w:left w:val="none" w:sz="0" w:space="0" w:color="auto"/>
                                                    <w:bottom w:val="none" w:sz="0" w:space="0" w:color="auto"/>
                                                    <w:right w:val="none" w:sz="0" w:space="0" w:color="auto"/>
                                                  </w:divBdr>
                                                  <w:divsChild>
                                                    <w:div w:id="2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726194">
      <w:bodyDiv w:val="1"/>
      <w:marLeft w:val="0"/>
      <w:marRight w:val="0"/>
      <w:marTop w:val="0"/>
      <w:marBottom w:val="0"/>
      <w:divBdr>
        <w:top w:val="none" w:sz="0" w:space="0" w:color="auto"/>
        <w:left w:val="none" w:sz="0" w:space="0" w:color="auto"/>
        <w:bottom w:val="none" w:sz="0" w:space="0" w:color="auto"/>
        <w:right w:val="none" w:sz="0" w:space="0" w:color="auto"/>
      </w:divBdr>
      <w:divsChild>
        <w:div w:id="458031219">
          <w:marLeft w:val="0"/>
          <w:marRight w:val="0"/>
          <w:marTop w:val="0"/>
          <w:marBottom w:val="0"/>
          <w:divBdr>
            <w:top w:val="none" w:sz="0" w:space="0" w:color="auto"/>
            <w:left w:val="none" w:sz="0" w:space="0" w:color="auto"/>
            <w:bottom w:val="none" w:sz="0" w:space="0" w:color="auto"/>
            <w:right w:val="none" w:sz="0" w:space="0" w:color="auto"/>
          </w:divBdr>
          <w:divsChild>
            <w:div w:id="1994870156">
              <w:marLeft w:val="0"/>
              <w:marRight w:val="0"/>
              <w:marTop w:val="0"/>
              <w:marBottom w:val="0"/>
              <w:divBdr>
                <w:top w:val="none" w:sz="0" w:space="0" w:color="auto"/>
                <w:left w:val="none" w:sz="0" w:space="0" w:color="auto"/>
                <w:bottom w:val="none" w:sz="0" w:space="0" w:color="auto"/>
                <w:right w:val="none" w:sz="0" w:space="0" w:color="auto"/>
              </w:divBdr>
              <w:divsChild>
                <w:div w:id="445589063">
                  <w:marLeft w:val="0"/>
                  <w:marRight w:val="0"/>
                  <w:marTop w:val="0"/>
                  <w:marBottom w:val="0"/>
                  <w:divBdr>
                    <w:top w:val="none" w:sz="0" w:space="0" w:color="auto"/>
                    <w:left w:val="none" w:sz="0" w:space="0" w:color="auto"/>
                    <w:bottom w:val="none" w:sz="0" w:space="0" w:color="auto"/>
                    <w:right w:val="none" w:sz="0" w:space="0" w:color="auto"/>
                  </w:divBdr>
                  <w:divsChild>
                    <w:div w:id="1502700775">
                      <w:marLeft w:val="0"/>
                      <w:marRight w:val="0"/>
                      <w:marTop w:val="0"/>
                      <w:marBottom w:val="0"/>
                      <w:divBdr>
                        <w:top w:val="none" w:sz="0" w:space="0" w:color="auto"/>
                        <w:left w:val="none" w:sz="0" w:space="0" w:color="auto"/>
                        <w:bottom w:val="none" w:sz="0" w:space="0" w:color="auto"/>
                        <w:right w:val="none" w:sz="0" w:space="0" w:color="auto"/>
                      </w:divBdr>
                      <w:divsChild>
                        <w:div w:id="979842241">
                          <w:marLeft w:val="0"/>
                          <w:marRight w:val="0"/>
                          <w:marTop w:val="0"/>
                          <w:marBottom w:val="0"/>
                          <w:divBdr>
                            <w:top w:val="none" w:sz="0" w:space="0" w:color="auto"/>
                            <w:left w:val="none" w:sz="0" w:space="0" w:color="auto"/>
                            <w:bottom w:val="none" w:sz="0" w:space="0" w:color="auto"/>
                            <w:right w:val="none" w:sz="0" w:space="0" w:color="auto"/>
                          </w:divBdr>
                          <w:divsChild>
                            <w:div w:id="2111117038">
                              <w:marLeft w:val="0"/>
                              <w:marRight w:val="0"/>
                              <w:marTop w:val="0"/>
                              <w:marBottom w:val="0"/>
                              <w:divBdr>
                                <w:top w:val="none" w:sz="0" w:space="0" w:color="auto"/>
                                <w:left w:val="none" w:sz="0" w:space="0" w:color="auto"/>
                                <w:bottom w:val="none" w:sz="0" w:space="0" w:color="auto"/>
                                <w:right w:val="none" w:sz="0" w:space="0" w:color="auto"/>
                              </w:divBdr>
                              <w:divsChild>
                                <w:div w:id="1086345041">
                                  <w:marLeft w:val="0"/>
                                  <w:marRight w:val="0"/>
                                  <w:marTop w:val="0"/>
                                  <w:marBottom w:val="0"/>
                                  <w:divBdr>
                                    <w:top w:val="none" w:sz="0" w:space="0" w:color="auto"/>
                                    <w:left w:val="none" w:sz="0" w:space="0" w:color="auto"/>
                                    <w:bottom w:val="none" w:sz="0" w:space="0" w:color="auto"/>
                                    <w:right w:val="none" w:sz="0" w:space="0" w:color="auto"/>
                                  </w:divBdr>
                                  <w:divsChild>
                                    <w:div w:id="2006735970">
                                      <w:marLeft w:val="60"/>
                                      <w:marRight w:val="0"/>
                                      <w:marTop w:val="0"/>
                                      <w:marBottom w:val="0"/>
                                      <w:divBdr>
                                        <w:top w:val="none" w:sz="0" w:space="0" w:color="auto"/>
                                        <w:left w:val="none" w:sz="0" w:space="0" w:color="auto"/>
                                        <w:bottom w:val="none" w:sz="0" w:space="0" w:color="auto"/>
                                        <w:right w:val="none" w:sz="0" w:space="0" w:color="auto"/>
                                      </w:divBdr>
                                      <w:divsChild>
                                        <w:div w:id="1428842379">
                                          <w:marLeft w:val="0"/>
                                          <w:marRight w:val="0"/>
                                          <w:marTop w:val="0"/>
                                          <w:marBottom w:val="0"/>
                                          <w:divBdr>
                                            <w:top w:val="none" w:sz="0" w:space="0" w:color="auto"/>
                                            <w:left w:val="none" w:sz="0" w:space="0" w:color="auto"/>
                                            <w:bottom w:val="none" w:sz="0" w:space="0" w:color="auto"/>
                                            <w:right w:val="none" w:sz="0" w:space="0" w:color="auto"/>
                                          </w:divBdr>
                                          <w:divsChild>
                                            <w:div w:id="852034215">
                                              <w:marLeft w:val="0"/>
                                              <w:marRight w:val="0"/>
                                              <w:marTop w:val="0"/>
                                              <w:marBottom w:val="120"/>
                                              <w:divBdr>
                                                <w:top w:val="single" w:sz="6" w:space="0" w:color="F5F5F5"/>
                                                <w:left w:val="single" w:sz="6" w:space="0" w:color="F5F5F5"/>
                                                <w:bottom w:val="single" w:sz="6" w:space="0" w:color="F5F5F5"/>
                                                <w:right w:val="single" w:sz="6" w:space="0" w:color="F5F5F5"/>
                                              </w:divBdr>
                                              <w:divsChild>
                                                <w:div w:id="1734890153">
                                                  <w:marLeft w:val="0"/>
                                                  <w:marRight w:val="0"/>
                                                  <w:marTop w:val="0"/>
                                                  <w:marBottom w:val="0"/>
                                                  <w:divBdr>
                                                    <w:top w:val="none" w:sz="0" w:space="0" w:color="auto"/>
                                                    <w:left w:val="none" w:sz="0" w:space="0" w:color="auto"/>
                                                    <w:bottom w:val="none" w:sz="0" w:space="0" w:color="auto"/>
                                                    <w:right w:val="none" w:sz="0" w:space="0" w:color="auto"/>
                                                  </w:divBdr>
                                                  <w:divsChild>
                                                    <w:div w:id="9882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4606484">
      <w:bodyDiv w:val="1"/>
      <w:marLeft w:val="0"/>
      <w:marRight w:val="0"/>
      <w:marTop w:val="0"/>
      <w:marBottom w:val="0"/>
      <w:divBdr>
        <w:top w:val="none" w:sz="0" w:space="0" w:color="auto"/>
        <w:left w:val="none" w:sz="0" w:space="0" w:color="auto"/>
        <w:bottom w:val="none" w:sz="0" w:space="0" w:color="auto"/>
        <w:right w:val="none" w:sz="0" w:space="0" w:color="auto"/>
      </w:divBdr>
      <w:divsChild>
        <w:div w:id="1692533472">
          <w:marLeft w:val="0"/>
          <w:marRight w:val="0"/>
          <w:marTop w:val="0"/>
          <w:marBottom w:val="0"/>
          <w:divBdr>
            <w:top w:val="none" w:sz="0" w:space="0" w:color="auto"/>
            <w:left w:val="none" w:sz="0" w:space="0" w:color="auto"/>
            <w:bottom w:val="none" w:sz="0" w:space="0" w:color="auto"/>
            <w:right w:val="none" w:sz="0" w:space="0" w:color="auto"/>
          </w:divBdr>
          <w:divsChild>
            <w:div w:id="510025824">
              <w:marLeft w:val="0"/>
              <w:marRight w:val="0"/>
              <w:marTop w:val="0"/>
              <w:marBottom w:val="0"/>
              <w:divBdr>
                <w:top w:val="none" w:sz="0" w:space="0" w:color="auto"/>
                <w:left w:val="none" w:sz="0" w:space="0" w:color="auto"/>
                <w:bottom w:val="none" w:sz="0" w:space="0" w:color="auto"/>
                <w:right w:val="none" w:sz="0" w:space="0" w:color="auto"/>
              </w:divBdr>
              <w:divsChild>
                <w:div w:id="375853815">
                  <w:marLeft w:val="0"/>
                  <w:marRight w:val="0"/>
                  <w:marTop w:val="0"/>
                  <w:marBottom w:val="0"/>
                  <w:divBdr>
                    <w:top w:val="none" w:sz="0" w:space="0" w:color="auto"/>
                    <w:left w:val="none" w:sz="0" w:space="0" w:color="auto"/>
                    <w:bottom w:val="none" w:sz="0" w:space="0" w:color="auto"/>
                    <w:right w:val="none" w:sz="0" w:space="0" w:color="auto"/>
                  </w:divBdr>
                  <w:divsChild>
                    <w:div w:id="1316642246">
                      <w:marLeft w:val="1550"/>
                      <w:marRight w:val="0"/>
                      <w:marTop w:val="0"/>
                      <w:marBottom w:val="0"/>
                      <w:divBdr>
                        <w:top w:val="none" w:sz="0" w:space="0" w:color="auto"/>
                        <w:left w:val="none" w:sz="0" w:space="0" w:color="auto"/>
                        <w:bottom w:val="none" w:sz="0" w:space="0" w:color="auto"/>
                        <w:right w:val="none" w:sz="0" w:space="0" w:color="auto"/>
                      </w:divBdr>
                      <w:divsChild>
                        <w:div w:id="1994554492">
                          <w:marLeft w:val="0"/>
                          <w:marRight w:val="0"/>
                          <w:marTop w:val="0"/>
                          <w:marBottom w:val="0"/>
                          <w:divBdr>
                            <w:top w:val="none" w:sz="0" w:space="0" w:color="auto"/>
                            <w:left w:val="none" w:sz="0" w:space="0" w:color="auto"/>
                            <w:bottom w:val="none" w:sz="0" w:space="0" w:color="auto"/>
                            <w:right w:val="none" w:sz="0" w:space="0" w:color="auto"/>
                          </w:divBdr>
                          <w:divsChild>
                            <w:div w:id="38867715">
                              <w:marLeft w:val="0"/>
                              <w:marRight w:val="0"/>
                              <w:marTop w:val="0"/>
                              <w:marBottom w:val="0"/>
                              <w:divBdr>
                                <w:top w:val="none" w:sz="0" w:space="0" w:color="auto"/>
                                <w:left w:val="none" w:sz="0" w:space="0" w:color="auto"/>
                                <w:bottom w:val="none" w:sz="0" w:space="0" w:color="auto"/>
                                <w:right w:val="none" w:sz="0" w:space="0" w:color="auto"/>
                              </w:divBdr>
                              <w:divsChild>
                                <w:div w:id="2107847253">
                                  <w:marLeft w:val="0"/>
                                  <w:marRight w:val="0"/>
                                  <w:marTop w:val="0"/>
                                  <w:marBottom w:val="0"/>
                                  <w:divBdr>
                                    <w:top w:val="none" w:sz="0" w:space="0" w:color="auto"/>
                                    <w:left w:val="none" w:sz="0" w:space="0" w:color="auto"/>
                                    <w:bottom w:val="none" w:sz="0" w:space="0" w:color="auto"/>
                                    <w:right w:val="none" w:sz="0" w:space="0" w:color="auto"/>
                                  </w:divBdr>
                                  <w:divsChild>
                                    <w:div w:id="1132407871">
                                      <w:marLeft w:val="0"/>
                                      <w:marRight w:val="0"/>
                                      <w:marTop w:val="0"/>
                                      <w:marBottom w:val="0"/>
                                      <w:divBdr>
                                        <w:top w:val="none" w:sz="0" w:space="0" w:color="auto"/>
                                        <w:left w:val="none" w:sz="0" w:space="0" w:color="auto"/>
                                        <w:bottom w:val="none" w:sz="0" w:space="0" w:color="auto"/>
                                        <w:right w:val="none" w:sz="0" w:space="0" w:color="auto"/>
                                      </w:divBdr>
                                      <w:divsChild>
                                        <w:div w:id="1111242848">
                                          <w:marLeft w:val="0"/>
                                          <w:marRight w:val="0"/>
                                          <w:marTop w:val="0"/>
                                          <w:marBottom w:val="0"/>
                                          <w:divBdr>
                                            <w:top w:val="none" w:sz="0" w:space="0" w:color="auto"/>
                                            <w:left w:val="none" w:sz="0" w:space="0" w:color="auto"/>
                                            <w:bottom w:val="none" w:sz="0" w:space="0" w:color="auto"/>
                                            <w:right w:val="none" w:sz="0" w:space="0" w:color="auto"/>
                                          </w:divBdr>
                                          <w:divsChild>
                                            <w:div w:id="1550338028">
                                              <w:marLeft w:val="0"/>
                                              <w:marRight w:val="0"/>
                                              <w:marTop w:val="0"/>
                                              <w:marBottom w:val="0"/>
                                              <w:divBdr>
                                                <w:top w:val="none" w:sz="0" w:space="0" w:color="auto"/>
                                                <w:left w:val="none" w:sz="0" w:space="0" w:color="auto"/>
                                                <w:bottom w:val="none" w:sz="0" w:space="0" w:color="auto"/>
                                                <w:right w:val="none" w:sz="0" w:space="0" w:color="auto"/>
                                              </w:divBdr>
                                              <w:divsChild>
                                                <w:div w:id="8158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Contract No.: __________</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505C0C14A4FE24AB914DEB9C8955E35" ma:contentTypeVersion="4" ma:contentTypeDescription="Create a new document." ma:contentTypeScope="" ma:versionID="622f1fb90234d3a6517281bf989f4f7d">
  <xsd:schema xmlns:xsd="http://www.w3.org/2001/XMLSchema" xmlns:xs="http://www.w3.org/2001/XMLSchema" xmlns:p="http://schemas.microsoft.com/office/2006/metadata/properties" xmlns:ns2="7436445a-ac76-40a1-93c2-f57fdf5eba0d" targetNamespace="http://schemas.microsoft.com/office/2006/metadata/properties" ma:root="true" ma:fieldsID="1a7493cfb6420a4e60f4ff64d7157387" ns2:_="">
    <xsd:import namespace="7436445a-ac76-40a1-93c2-f57fdf5eba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6445a-ac76-40a1-93c2-f57fdf5eb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67C8A264-16F5-4E08-8F0C-973ECAEDC081}"/>
</file>

<file path=customXml/itemProps3.xml><?xml version="1.0" encoding="utf-8"?>
<ds:datastoreItem xmlns:ds="http://schemas.openxmlformats.org/officeDocument/2006/customXml" ds:itemID="{E83BE98C-563F-4186-A84B-A7FD43DD6A70}"/>
</file>

<file path=customXml/itemProps4.xml><?xml version="1.0" encoding="utf-8"?>
<ds:datastoreItem xmlns:ds="http://schemas.openxmlformats.org/officeDocument/2006/customXml" ds:itemID="{06811CD7-E55C-4866-B422-2847146002F4}"/>
</file>

<file path=customXml/itemProps5.xml><?xml version="1.0" encoding="utf-8"?>
<ds:datastoreItem xmlns:ds="http://schemas.openxmlformats.org/officeDocument/2006/customXml" ds:itemID="{4A7C49F4-CCCE-4754-A8AA-D70EC76A94E0}"/>
</file>

<file path=docProps/app.xml><?xml version="1.0" encoding="utf-8"?>
<Properties xmlns="http://schemas.openxmlformats.org/officeDocument/2006/extended-properties" xmlns:vt="http://schemas.openxmlformats.org/officeDocument/2006/docPropsVTypes">
  <Template>Normal.dotm</Template>
  <TotalTime>23</TotalTime>
  <Pages>7</Pages>
  <Words>8264</Words>
  <Characters>43771</Characters>
  <Application>Microsoft Office Word</Application>
  <DocSecurity>0</DocSecurity>
  <Lines>364</Lines>
  <Paragraphs>103</Paragraphs>
  <ScaleCrop>false</ScaleCrop>
  <HeadingPairs>
    <vt:vector size="2" baseType="variant">
      <vt:variant>
        <vt:lpstr>Title</vt:lpstr>
      </vt:variant>
      <vt:variant>
        <vt:i4>1</vt:i4>
      </vt:variant>
    </vt:vector>
  </HeadingPairs>
  <TitlesOfParts>
    <vt:vector size="1" baseType="lpstr">
      <vt:lpstr>202104130622_Service Agreement ENG_FR_BAYER ENTITY ONLY_FNPSMS_BS_FRA_SAS</vt:lpstr>
    </vt:vector>
  </TitlesOfParts>
  <Company>NNDKP</Company>
  <LinksUpToDate>false</LinksUpToDate>
  <CharactersWithSpaces>51932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202104130622_Service Agreement ENG_FR_BAYER ENTITY ONLY_FNPSMS_BS_FRA_SAS</dc:title>
  <dc:creator>NNDKP</dc:creator>
  <cp:lastModifiedBy>Corinne Heinrich</cp:lastModifiedBy>
  <cp:revision>10</cp:revision>
  <cp:lastPrinted>2016-05-25T11:30:00Z</cp:lastPrinted>
  <dcterms:created xsi:type="dcterms:W3CDTF">2021-04-14T07:19:00Z</dcterms:created>
  <dcterms:modified xsi:type="dcterms:W3CDTF">2021-04-30T15:23:00Z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0x010100E505C0C14A4FE24AB914DEB9C8955E35</vt:lpwstr>
  </property>
  <property fmtid="{D5CDD505-2E9C-101B-9397-08002B2CF9AE}" pid="3" name="Order">
    <vt:r8>65300</vt:r8>
  </property>
  <property fmtid="{D5CDD505-2E9C-101B-9397-08002B2CF9AE}" pid="4" name="MSIP_Label_7f850223-87a8-40c3-9eb2-432606efca2a_Enabled">
    <vt:lpwstr>True</vt:lpwstr>
  </property>
  <property fmtid="{D5CDD505-2E9C-101B-9397-08002B2CF9AE}" pid="5" name="MSIP_Label_7f850223-87a8-40c3-9eb2-432606efca2a_SiteId">
    <vt:lpwstr>fcb2b37b-5da0-466b-9b83-0014b67a7c78</vt:lpwstr>
  </property>
  <property fmtid="{D5CDD505-2E9C-101B-9397-08002B2CF9AE}" pid="6" name="MSIP_Label_7f850223-87a8-40c3-9eb2-432606efca2a_Owner">
    <vt:lpwstr>corinne.heinrich@bayer.com</vt:lpwstr>
  </property>
  <property fmtid="{D5CDD505-2E9C-101B-9397-08002B2CF9AE}" pid="7" name="MSIP_Label_7f850223-87a8-40c3-9eb2-432606efca2a_SetDate">
    <vt:lpwstr>2021-04-30T15:08:38.2903631Z</vt:lpwstr>
  </property>
  <property fmtid="{D5CDD505-2E9C-101B-9397-08002B2CF9AE}" pid="8" name="MSIP_Label_7f850223-87a8-40c3-9eb2-432606efca2a_Name">
    <vt:lpwstr>NO CLASSIFICATION</vt:lpwstr>
  </property>
  <property fmtid="{D5CDD505-2E9C-101B-9397-08002B2CF9AE}" pid="9" name="MSIP_Label_7f850223-87a8-40c3-9eb2-432606efca2a_Application">
    <vt:lpwstr>Microsoft Azure Information Protection</vt:lpwstr>
  </property>
  <property fmtid="{D5CDD505-2E9C-101B-9397-08002B2CF9AE}" pid="10" name="MSIP_Label_7f850223-87a8-40c3-9eb2-432606efca2a_Extended_MSFT_Method">
    <vt:lpwstr>Manual</vt:lpwstr>
  </property>
  <property fmtid="{D5CDD505-2E9C-101B-9397-08002B2CF9AE}" pid="11" name="Sensitivity">
    <vt:lpwstr>NO CLASSIFICATION</vt:lpwstr>
  </property>
</Properties>
</file>