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CC5A1A">
        <w:t>D</w:t>
      </w:r>
      <w:r w:rsidR="005B762F">
        <w:t>osaggio</w:t>
      </w:r>
    </w:p>
    <w:p w:rsidR="009C1A60" w:rsidRDefault="009C1A60" w:rsidP="009C1A60">
      <w:pPr>
        <w:pStyle w:val="Titolo4"/>
      </w:pPr>
      <w:r>
        <w:t>Descrizione</w:t>
      </w:r>
    </w:p>
    <w:p w:rsidR="00FF4972" w:rsidRPr="00FF4972" w:rsidRDefault="00FF4972" w:rsidP="00FF4972">
      <w:r>
        <w:t xml:space="preserve">Le gestione dosaggio si occupa di leggere i dati della ricetta di dosaggio, verificarne la correttezza, inviarli al PLC, gestire condizioni e vincoli per la esecuzione del ciclo di dosaggio e monitorare l’andamento </w:t>
      </w:r>
      <w:r w:rsidR="00194CA4">
        <w:t>del ciclo medesimo</w:t>
      </w:r>
      <w:r>
        <w:t>.</w:t>
      </w:r>
    </w:p>
    <w:p w:rsidR="009C1A60" w:rsidRDefault="009C1A60" w:rsidP="009C1A60">
      <w:pPr>
        <w:pStyle w:val="Titolo4"/>
      </w:pPr>
      <w:r>
        <w:t>Logica</w:t>
      </w:r>
    </w:p>
    <w:p w:rsidR="00CE5128" w:rsidRDefault="00142096" w:rsidP="00142096">
      <w:r>
        <w:t>La logica della gestione dosaggio è essenzialmente di controllo sulle condizioni e i vincoli di esecuzione del ciclo di dosaggio. I dati della ricetta vengono prelevati dal database e inviati al PLC opportunamente formattati.</w:t>
      </w:r>
      <w:r w:rsidR="006C3D0B">
        <w:t xml:space="preserve"> </w:t>
      </w:r>
      <w:r w:rsidR="00670EC7">
        <w:t>Il dosaggio</w:t>
      </w:r>
      <w:r w:rsidR="00CE5128">
        <w:t xml:space="preserve"> </w:t>
      </w:r>
      <w:r w:rsidR="00670EC7">
        <w:t xml:space="preserve">viene gestito </w:t>
      </w:r>
      <w:r w:rsidR="00CE5128">
        <w:t>nella funzione CicloJob() richiamata da VideataPrincipale()</w:t>
      </w:r>
      <w:r w:rsidR="006C3D0B">
        <w:t>, le altre funzioni interessate sono la CambioDosJob(), la StartJob() e la StartDosaggio(). Si tratta di un pattern di tipo distinta , lista di tasks da eseguire in sequenza.</w:t>
      </w:r>
    </w:p>
    <w:p w:rsidR="001309DF" w:rsidRDefault="001309DF" w:rsidP="00142096"/>
    <w:p w:rsidR="001309DF" w:rsidRPr="00142096" w:rsidRDefault="001309DF" w:rsidP="00142096"/>
    <w:p w:rsidR="009C1A60" w:rsidRDefault="009C1A60" w:rsidP="009C1A60">
      <w:pPr>
        <w:pStyle w:val="Titolo4"/>
      </w:pPr>
      <w:r>
        <w:t>Dettaglio Funzioni</w:t>
      </w:r>
    </w:p>
    <w:p w:rsidR="009E3333" w:rsidRPr="005B762F" w:rsidRDefault="009E3333" w:rsidP="009E3333">
      <w:pPr>
        <w:pStyle w:val="Titolo5"/>
      </w:pPr>
      <w:r>
        <w:t>GestioneDosaggio</w:t>
      </w:r>
      <w:r w:rsidRPr="005B762F">
        <w:t>.bas</w:t>
      </w:r>
    </w:p>
    <w:p w:rsidR="009E3333" w:rsidRDefault="009E3333" w:rsidP="009E3333">
      <w:pPr>
        <w:pStyle w:val="Titolo6"/>
      </w:pPr>
      <w:r w:rsidRPr="009E3333">
        <w:t>InvioFormulaDosaggio</w:t>
      </w:r>
      <w:r>
        <w:t>()</w:t>
      </w:r>
    </w:p>
    <w:p w:rsidR="009E3333" w:rsidRDefault="009E3333" w:rsidP="009E3333">
      <w:r>
        <w:t>Invia al PLC i dati relativi alla ricetta di dosaggio da eseguire, i dati sono reperiti nel database , tabella Dosaggio.</w:t>
      </w:r>
    </w:p>
    <w:p w:rsidR="009E3333" w:rsidRDefault="00DB5521" w:rsidP="00DB5521">
      <w:pPr>
        <w:pStyle w:val="Titolo6"/>
      </w:pPr>
      <w:r w:rsidRPr="00DB5521">
        <w:t>SommaComponenti</w:t>
      </w:r>
    </w:p>
    <w:p w:rsidR="00DB5521" w:rsidRDefault="00DB5521" w:rsidP="00DB5521">
      <w:r>
        <w:t>Somma componenti dosaggio e scrittura record di storico dosaggio.</w:t>
      </w:r>
    </w:p>
    <w:p w:rsidR="00DB5521" w:rsidRDefault="00DB5521" w:rsidP="00DB5521">
      <w:pPr>
        <w:pStyle w:val="Titolo6"/>
      </w:pPr>
      <w:r w:rsidRPr="00DB5521">
        <w:t>GestioneStatoDosaggio</w:t>
      </w:r>
    </w:p>
    <w:p w:rsidR="00DB5521" w:rsidRDefault="00DB5521" w:rsidP="00DB5521">
      <w:r>
        <w:t xml:space="preserve">Chiamata in network.bas - </w:t>
      </w:r>
      <w:r w:rsidRPr="00DB5521">
        <w:t>opcData_OnDataChanged</w:t>
      </w:r>
      <w:r>
        <w:t xml:space="preserve">() , gestisce </w:t>
      </w:r>
      <w:r w:rsidR="008310EA">
        <w:t xml:space="preserve">il dosaggio, fra le altre cose chiama la funzione </w:t>
      </w:r>
      <w:r w:rsidR="008310EA" w:rsidRPr="008310EA">
        <w:t>LeggiNettiResiduiCP240</w:t>
      </w:r>
      <w:r w:rsidR="008310EA">
        <w:t>()</w:t>
      </w:r>
    </w:p>
    <w:p w:rsidR="008310EA" w:rsidRDefault="008310EA" w:rsidP="008310EA">
      <w:pPr>
        <w:pStyle w:val="Titolo6"/>
      </w:pPr>
      <w:r w:rsidRPr="008310EA">
        <w:t>LeggiNettiResiduiCP240</w:t>
      </w:r>
    </w:p>
    <w:p w:rsidR="008310EA" w:rsidRPr="008310EA" w:rsidRDefault="008310EA" w:rsidP="008310EA">
      <w:r>
        <w:t>Aggiorna i dati relativi ai pesi dei componenti del dosaggio in corso che vengono letti dal PLC.</w:t>
      </w:r>
    </w:p>
    <w:p w:rsidR="008310EA" w:rsidRDefault="001B09E3" w:rsidP="001B09E3">
      <w:pPr>
        <w:pStyle w:val="Titolo6"/>
      </w:pPr>
      <w:r w:rsidRPr="001B09E3">
        <w:t>StartDosaggio</w:t>
      </w:r>
    </w:p>
    <w:p w:rsidR="001B09E3" w:rsidRDefault="001B09E3" w:rsidP="001B09E3">
      <w:r>
        <w:t xml:space="preserve">Esegue le operazioni di inizio dosaggio e chiama la funzione </w:t>
      </w:r>
      <w:r w:rsidRPr="001B09E3">
        <w:t>ControlloCondizioniStartDosaggio</w:t>
      </w:r>
      <w:r>
        <w:t>().</w:t>
      </w:r>
    </w:p>
    <w:p w:rsidR="001B09E3" w:rsidRDefault="001B09E3" w:rsidP="001B09E3">
      <w:pPr>
        <w:pStyle w:val="Titolo6"/>
      </w:pPr>
      <w:r w:rsidRPr="001B09E3">
        <w:t>ControlloCondizioniStartDosaggio</w:t>
      </w:r>
    </w:p>
    <w:p w:rsidR="001B09E3" w:rsidRPr="001B09E3" w:rsidRDefault="001B09E3" w:rsidP="001B09E3">
      <w:r>
        <w:t>Controlla le condizioni per poter iniziare il dosaggio.</w:t>
      </w:r>
    </w:p>
    <w:p w:rsidR="001B09E3" w:rsidRDefault="006E3175" w:rsidP="006E3175">
      <w:pPr>
        <w:pStyle w:val="Titolo6"/>
      </w:pPr>
      <w:r w:rsidRPr="006E3175">
        <w:t>SelezionaRicettaDosaggio</w:t>
      </w:r>
    </w:p>
    <w:p w:rsidR="006E3175" w:rsidRPr="006E3175" w:rsidRDefault="006E3175" w:rsidP="006E3175">
      <w:r>
        <w:t xml:space="preserve">Seleziona il recordset nella tabella Dosaggio se ok chiama la </w:t>
      </w:r>
      <w:r w:rsidRPr="006E3175">
        <w:t>GestioneCambioRicettaDosaggio</w:t>
      </w:r>
      <w:r>
        <w:t>()</w:t>
      </w:r>
    </w:p>
    <w:p w:rsidR="006E3175" w:rsidRDefault="006E3175" w:rsidP="006E3175">
      <w:pPr>
        <w:pStyle w:val="Titolo6"/>
      </w:pPr>
      <w:r w:rsidRPr="006E3175">
        <w:t>GestioneCambioRicettaDosaggio</w:t>
      </w:r>
    </w:p>
    <w:p w:rsidR="006E3175" w:rsidRDefault="006E3175" w:rsidP="006E3175">
      <w:r>
        <w:t xml:space="preserve">Verifica che sia possibile il cambio ricetta dosaggio e chiama la </w:t>
      </w:r>
      <w:r w:rsidRPr="006E3175">
        <w:t>RichiamoRicettaDos</w:t>
      </w:r>
      <w:r>
        <w:t>()</w:t>
      </w:r>
    </w:p>
    <w:p w:rsidR="006E3175" w:rsidRDefault="006E3175" w:rsidP="006E3175">
      <w:pPr>
        <w:pStyle w:val="Titolo6"/>
      </w:pPr>
      <w:r w:rsidRPr="006E3175">
        <w:t>RichiamoRicettaDos</w:t>
      </w:r>
    </w:p>
    <w:p w:rsidR="00444B98" w:rsidRDefault="006E3175" w:rsidP="00444B98">
      <w:r>
        <w:t xml:space="preserve">Esegue alcune verifiche e chiama la </w:t>
      </w:r>
      <w:r w:rsidRPr="006E3175">
        <w:t>InvioFormulaDosaggio</w:t>
      </w:r>
      <w:r>
        <w:t>()</w:t>
      </w:r>
    </w:p>
    <w:p w:rsidR="002B4B10" w:rsidRDefault="002B4B10" w:rsidP="00444B98">
      <w:pPr>
        <w:pStyle w:val="Titolo6"/>
      </w:pPr>
      <w:r w:rsidRPr="002B4B10">
        <w:lastRenderedPageBreak/>
        <w:t>StartDosaggio</w:t>
      </w:r>
    </w:p>
    <w:p w:rsidR="002B4B10" w:rsidRPr="002B4B10" w:rsidRDefault="002B4B10" w:rsidP="002B4B10">
      <w:r>
        <w:t>Chiamata da StartJob</w:t>
      </w:r>
      <w:r w:rsidR="00F2076F">
        <w:t>() – GestioneJob.bas, inizia il ciclo di dosaggio.</w:t>
      </w:r>
    </w:p>
    <w:p w:rsidR="006E3175" w:rsidRPr="00444B98" w:rsidRDefault="006E3175" w:rsidP="00444B98">
      <w:pPr>
        <w:pStyle w:val="Titolo6"/>
      </w:pPr>
      <w:r w:rsidRPr="006E3175">
        <w:t>Trasform</w:t>
      </w:r>
      <w:bookmarkStart w:id="1" w:name="_GoBack"/>
      <w:bookmarkEnd w:id="1"/>
      <w:r w:rsidRPr="006E3175">
        <w:t>aRicettaS7</w:t>
      </w:r>
    </w:p>
    <w:p w:rsidR="006E3175" w:rsidRPr="006E3175" w:rsidRDefault="006E3175" w:rsidP="006E3175">
      <w:r>
        <w:t>Invia la ricetta di dosa</w:t>
      </w:r>
      <w:r w:rsidR="001E5DA7">
        <w:t>g</w:t>
      </w:r>
      <w:r>
        <w:t>gio al PLC rispettando i seguenti vincoli: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PLC attualmente vuole che la ricetta sia composta cosi':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1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2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6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 pesata deve essere sempre diverso da zero se il set% e' maggiore di zero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 pesata deve avere valori da 1 a 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ho portine con apertura accoppiata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primo aggregato della serie deve contenere in % il totale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gli aggregati successivi devono avere il set% a zero e l'ordine di pesata uguale all'aggregato che ontiene la somma: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ESEMPIO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Aggregato1 set% = 60%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Aggregato2 set% = </w:t>
      </w:r>
      <w:r w:rsidR="000126E2">
        <w:t xml:space="preserve"> </w:t>
      </w:r>
      <w:r>
        <w:t xml:space="preserve">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Aggregato3 set% = </w:t>
      </w:r>
      <w:r w:rsidR="000126E2">
        <w:t xml:space="preserve"> </w:t>
      </w:r>
      <w:r>
        <w:t xml:space="preserve">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Aggregato4 set% = 20%      </w:t>
      </w:r>
      <w:r w:rsidR="000126E2">
        <w:tab/>
      </w:r>
      <w:r>
        <w:t>ordine pesata = 2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Aggregato5 set% = 20%      </w:t>
      </w:r>
      <w:r w:rsidR="000126E2">
        <w:tab/>
      </w:r>
      <w:r>
        <w:t>ordine pesata = 3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questo modo si apriranno contemporaneamente le portine aggregati 1,2,3 e la bilancia raggiungera' il 60% del peso totale dell'impasto, poi</w:t>
      </w:r>
      <w:r w:rsidR="000126E2">
        <w:t xml:space="preserve"> </w:t>
      </w:r>
      <w:r>
        <w:t>verranno effettuate le due pesate singole da 20% ciascuna dell'aggregato 4 e poi del 5.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OrdinePesata contiene la sequenza di pesata (1= prima pesata, 2=seconda pesata, ecc..)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Scorro i set da Aggregato1 a Aggregato6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Se l'aggregato ha set &lt;&gt; 0 guardo il suo OrdinePesata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Se l'ordine pesata = posizione Aggregato (Aggregato1 + Ordine=1) verifico se ci sono portine accoppiate</w:t>
      </w:r>
    </w:p>
    <w:p w:rsidR="006E3175" w:rsidRP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Se l'ordine pesata &lt;&gt; posizione Aggregato (Aggregato3 + Ordine=1)</w:t>
      </w:r>
    </w:p>
    <w:p w:rsidR="001B09E3" w:rsidRPr="008310EA" w:rsidRDefault="001B09E3" w:rsidP="008310EA"/>
    <w:p w:rsidR="009E3333" w:rsidRPr="009E3333" w:rsidRDefault="009E3333" w:rsidP="009E3333"/>
    <w:p w:rsidR="009C1A60" w:rsidRDefault="009C1A60" w:rsidP="009C1A60"/>
    <w:p w:rsidR="009C1A60" w:rsidRDefault="009C1A60" w:rsidP="009C1A60"/>
    <w:p w:rsidR="009C1A60" w:rsidRPr="009C1A60" w:rsidRDefault="009C1A60" w:rsidP="009C1A60"/>
    <w:p w:rsidR="009C1A60" w:rsidRDefault="009C1A60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r w:rsidR="005B762F">
        <w:t>dosaggio</w:t>
      </w:r>
    </w:p>
    <w:p w:rsidR="005B762F" w:rsidRPr="005B762F" w:rsidRDefault="00744028" w:rsidP="005B762F">
      <w:pPr>
        <w:pStyle w:val="codicesorgente"/>
      </w:pPr>
      <w:r>
        <w:t>GestioneDosaggio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90695F" w:rsidRDefault="0090695F" w:rsidP="009E3333">
      <w:pPr>
        <w:pStyle w:val="codicesorgente"/>
      </w:pPr>
      <w:r>
        <w:t xml:space="preserve">Principali metodi utilizzati nella gestione </w:t>
      </w:r>
      <w:r w:rsidR="00CC5A1A">
        <w:t>dosaggio</w:t>
      </w:r>
      <w:r>
        <w:t>:</w:t>
      </w:r>
    </w:p>
    <w:p w:rsidR="009E3333" w:rsidRPr="009E3333" w:rsidRDefault="009E3333" w:rsidP="009E3333">
      <w:pPr>
        <w:pStyle w:val="codicesorgente"/>
      </w:pPr>
      <w:r w:rsidRPr="009E3333">
        <w:t>GestioneDosaggio.bas</w:t>
      </w:r>
    </w:p>
    <w:p w:rsidR="009E3333" w:rsidRPr="009E3333" w:rsidRDefault="009E3333" w:rsidP="009E3333">
      <w:pPr>
        <w:pStyle w:val="codicesorgente"/>
      </w:pPr>
      <w:r w:rsidRPr="009E3333">
        <w:t xml:space="preserve">  874 - Public Sub InvioFormulaDosaggio()</w:t>
      </w:r>
    </w:p>
    <w:p w:rsidR="009E3333" w:rsidRPr="009E3333" w:rsidRDefault="009E3333" w:rsidP="009E3333">
      <w:pPr>
        <w:pStyle w:val="codicesorgente"/>
      </w:pPr>
      <w:r w:rsidRPr="009E3333">
        <w:t xml:space="preserve">  625 - Public Sub SommaComponenti()</w:t>
      </w:r>
    </w:p>
    <w:p w:rsidR="009E3333" w:rsidRPr="009E3333" w:rsidRDefault="009E3333" w:rsidP="009E3333">
      <w:pPr>
        <w:pStyle w:val="codicesorgente"/>
      </w:pPr>
      <w:r w:rsidRPr="009E3333">
        <w:t xml:space="preserve">  398 - Public Sub LeggiNettiResiduiCP240()</w:t>
      </w:r>
    </w:p>
    <w:p w:rsidR="009E3333" w:rsidRPr="009E3333" w:rsidRDefault="009E3333" w:rsidP="009E3333">
      <w:pPr>
        <w:pStyle w:val="codicesorgente"/>
      </w:pPr>
      <w:r w:rsidRPr="009E3333">
        <w:t xml:space="preserve">  250 - Public Function ControlloCondizioniStartDosaggio() As Boolean</w:t>
      </w:r>
    </w:p>
    <w:p w:rsidR="009E3333" w:rsidRPr="009E3333" w:rsidRDefault="009E3333" w:rsidP="009E3333">
      <w:pPr>
        <w:pStyle w:val="codicesorgente"/>
      </w:pPr>
      <w:r w:rsidRPr="009E3333">
        <w:t xml:space="preserve">  171 - Public Sub RefreshDatiFormNetti()</w:t>
      </w:r>
    </w:p>
    <w:p w:rsidR="009E3333" w:rsidRPr="009E3333" w:rsidRDefault="009E3333" w:rsidP="009E3333">
      <w:pPr>
        <w:pStyle w:val="codicesorgente"/>
      </w:pPr>
      <w:r w:rsidRPr="009E3333">
        <w:t xml:space="preserve">  138 - Public Sub InizializzaComponenti()</w:t>
      </w:r>
    </w:p>
    <w:p w:rsidR="009E3333" w:rsidRPr="009E3333" w:rsidRDefault="009E3333" w:rsidP="009E3333">
      <w:pPr>
        <w:pStyle w:val="codicesorgente"/>
      </w:pPr>
      <w:r w:rsidRPr="009E3333">
        <w:t xml:space="preserve">  134 - Public Sub GestioneStatoDosaggio()</w:t>
      </w:r>
    </w:p>
    <w:p w:rsidR="009E3333" w:rsidRPr="009E3333" w:rsidRDefault="009E3333" w:rsidP="009E3333">
      <w:pPr>
        <w:pStyle w:val="codicesorgente"/>
      </w:pPr>
      <w:r w:rsidRPr="009E3333">
        <w:t xml:space="preserve">  109 - Public Sub SelezionaRicettaDosaggio()</w:t>
      </w:r>
    </w:p>
    <w:p w:rsidR="009E3333" w:rsidRPr="009E3333" w:rsidRDefault="009E3333" w:rsidP="009E3333">
      <w:pPr>
        <w:pStyle w:val="codicesorgente"/>
      </w:pPr>
      <w:r w:rsidRPr="009E3333">
        <w:t xml:space="preserve">  100 - Public Sub TrasformaRicettaS7()</w:t>
      </w:r>
    </w:p>
    <w:p w:rsidR="009E3333" w:rsidRPr="009E3333" w:rsidRDefault="009E3333" w:rsidP="009E3333">
      <w:pPr>
        <w:pStyle w:val="codicesorgente"/>
      </w:pPr>
      <w:r w:rsidRPr="009E3333">
        <w:t xml:space="preserve">   97 - Public Sub ControlloLivelliAltiTramogge()</w:t>
      </w:r>
    </w:p>
    <w:p w:rsidR="009E3333" w:rsidRPr="009E3333" w:rsidRDefault="009E3333" w:rsidP="009E3333">
      <w:pPr>
        <w:pStyle w:val="codicesorgente"/>
      </w:pPr>
      <w:r w:rsidRPr="009E3333">
        <w:t xml:space="preserve">   92 - Public Sub AggiornaSetKgCP240()</w:t>
      </w:r>
    </w:p>
    <w:p w:rsidR="009E3333" w:rsidRPr="009E3333" w:rsidRDefault="009E3333" w:rsidP="009E3333">
      <w:pPr>
        <w:pStyle w:val="codicesorgente"/>
      </w:pPr>
      <w:r w:rsidRPr="009E3333">
        <w:t xml:space="preserve">   89 - Public Sub RichiamoRicettaDos()</w:t>
      </w:r>
    </w:p>
    <w:p w:rsidR="009E3333" w:rsidRPr="009E3333" w:rsidRDefault="009E3333" w:rsidP="009E3333">
      <w:pPr>
        <w:pStyle w:val="codicesorgente"/>
      </w:pPr>
      <w:r w:rsidRPr="009E3333">
        <w:t xml:space="preserve">   87 - Public Sub ComponenteInit( _</w:t>
      </w:r>
    </w:p>
    <w:p w:rsidR="009E3333" w:rsidRPr="009E3333" w:rsidRDefault="009E3333" w:rsidP="009E3333">
      <w:pPr>
        <w:pStyle w:val="codicesorgente"/>
      </w:pPr>
      <w:r w:rsidRPr="009E3333">
        <w:t xml:space="preserve">   85 - Public Sub TimeOutDosaggio()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StartDosaggio()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CfgPortineScaricoAgg()</w:t>
      </w:r>
    </w:p>
    <w:p w:rsidR="009E3333" w:rsidRPr="009E3333" w:rsidRDefault="009E3333" w:rsidP="009E3333">
      <w:pPr>
        <w:pStyle w:val="codicesorgente"/>
      </w:pPr>
      <w:r w:rsidRPr="009E3333">
        <w:t xml:space="preserve">   78 - Public Sub RiempieBufferPortine(rs As adodb.Recordset, ByRef arrayPortine() As RicettaTramogge)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71 - Public Sub ForzaSetTempi(Optional soloagg_ric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64 - Private Sub CalcolaVelocitaInvertPesateFiller(KgF1 As Double, KgF2 As Double, KgF3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63 - Public Function VerificaSetSicurezzeBilance()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61 - Public Sub AggiornaVelocitaInvertPesateFiller(KgF1 As Double, KgF2 As Double, KgF3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58 - Public Sub ArrestoEmergenzaDosaggio()</w:t>
      </w:r>
    </w:p>
    <w:p w:rsidR="009E3333" w:rsidRPr="009E3333" w:rsidRDefault="009E3333" w:rsidP="009E3333">
      <w:pPr>
        <w:pStyle w:val="codicesorgente"/>
      </w:pPr>
      <w:r w:rsidRPr="009E3333">
        <w:t xml:space="preserve">   58 - Private Sub RicettaParametriBitumeGravita()</w:t>
      </w:r>
    </w:p>
    <w:p w:rsidR="009E3333" w:rsidRPr="009E3333" w:rsidRDefault="009E3333" w:rsidP="009E3333">
      <w:pPr>
        <w:pStyle w:val="codicesorgente"/>
      </w:pPr>
      <w:r w:rsidRPr="009E3333">
        <w:t xml:space="preserve">   55 - Public Sub PosizionaBitume123()</w:t>
      </w:r>
    </w:p>
    <w:p w:rsidR="009E3333" w:rsidRPr="009E3333" w:rsidRDefault="009E3333" w:rsidP="009E3333">
      <w:pPr>
        <w:pStyle w:val="codicesorgente"/>
      </w:pPr>
      <w:r w:rsidRPr="009E3333">
        <w:t xml:space="preserve">   54 - Public Sub AggiornaOrdinePesateForzato()</w:t>
      </w:r>
    </w:p>
    <w:p w:rsidR="009E3333" w:rsidRPr="009E3333" w:rsidRDefault="009E3333" w:rsidP="009E3333">
      <w:pPr>
        <w:pStyle w:val="codicesorgente"/>
      </w:pPr>
      <w:r w:rsidRPr="009E3333">
        <w:t xml:space="preserve">   53 - Public Sub CalcoloProgressImpasto()</w:t>
      </w:r>
    </w:p>
    <w:p w:rsidR="009E3333" w:rsidRPr="009E3333" w:rsidRDefault="009E3333" w:rsidP="009E3333">
      <w:pPr>
        <w:pStyle w:val="codicesorgente"/>
      </w:pPr>
      <w:r w:rsidRPr="009E3333">
        <w:t xml:space="preserve">   52 - Public Sub ComponenteLivello(ByRef componente As ComponenteType, Value As Integer)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SetDosaggioScarico()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RiempiBufferKgVoli()</w:t>
      </w:r>
    </w:p>
    <w:p w:rsidR="009E3333" w:rsidRPr="009E3333" w:rsidRDefault="009E3333" w:rsidP="009E3333">
      <w:pPr>
        <w:pStyle w:val="codicesorgente"/>
      </w:pPr>
      <w:r w:rsidRPr="009E3333">
        <w:t xml:space="preserve">   50 - Public Sub ComponenteInPesata(ByRef componente As ComponenteType, Value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48 - Public Function CalcoloTotaleImpasto()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47 - Public Sub RiempiBufferViatopScarMixer()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43 - Public Sub ArrestoPCLInDosaggio()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RinfrescaNomeRicDosaggio()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PosizionaAdditivi()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GestioneDosaggioBitumeEsterno()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40 - Public Sub ForzaSetAggregati(Index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39 - Public Sub RiempiBufferAggregatiFiller()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Sub CalcolaVelocitaInvertPesateFillerManuale()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Function VerificaRiduzioneImpastoCasoSacchi(ByRef riduzione As Integer, inIncremento As Boolean)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ForzaSetFiller(Index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RinfrescaOrigineDatiDosaggio(NomeRicDosSel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Function RiduzioneImpastoCasoSacchi(ByRef min As Integer, ByRef passo As Integer)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32 - Public Sub DosaggioAutoMan(auto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31 - Public Sub StatusCalibrazioneBilPN()</w:t>
      </w:r>
    </w:p>
    <w:p w:rsidR="009E3333" w:rsidRPr="009E3333" w:rsidRDefault="009E3333" w:rsidP="009E3333">
      <w:pPr>
        <w:pStyle w:val="codicesorgente"/>
      </w:pPr>
      <w:r w:rsidRPr="009E3333">
        <w:t xml:space="preserve">   31 - Public Sub CalcolaTempoCiclo()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DatiResiduiNetti()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AbilitazioneCambioRicetta(abilita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RefillTargheCamion()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LeggiNettiParziali()</w:t>
      </w:r>
    </w:p>
    <w:p w:rsidR="009E3333" w:rsidRPr="009E3333" w:rsidRDefault="009E3333" w:rsidP="009E3333">
      <w:pPr>
        <w:pStyle w:val="codicesorgente"/>
      </w:pPr>
      <w:r w:rsidRPr="009E3333">
        <w:t xml:space="preserve">   25 - Public Sub PosizionaDeflettoreVaglio()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22 - Public Sub GestioneDeflettoreByPassTamburoParallelo()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22 - Public Sub ComponentePesoOut(ByRef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21 - Public Sub SelectDosingRecipeByCS(IdRecipe As Long)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21 - Public Sub PosizionaDeflettoreByPassTamburoParallelo()</w:t>
      </w:r>
    </w:p>
    <w:p w:rsidR="009E3333" w:rsidRPr="009E3333" w:rsidRDefault="009E3333" w:rsidP="009E3333">
      <w:pPr>
        <w:pStyle w:val="codicesorgente"/>
      </w:pPr>
      <w:r w:rsidRPr="009E3333">
        <w:t xml:space="preserve">   20 - Public Sub VerificaRitornoPesataFiller(componente As Integer, comando As Boolean, ritorno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18 - Public Sub SetRiduzioneImpasto(nuovaRiduzione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18 - Public Sub SetCicliDosaggioDaEseguire(ByVal cicli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SelectClienteByCS(IdCliente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LivelloTeoricoOut(ByRef componente As ComponenteType,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18 - Public Sub GraficaTempoMescolazione()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PulsanteControlloPortineManuale(Optional automatico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AggiornaGraficaScaricoMescolatore()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16 - Public Sub SetSelezioneCircuitoBitume2(bitume2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16 - Public Sub Grafica_DeflTramScivScarBilRic()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SegnalaCambioRicettaAlPlc()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15 - Public Sub ScambiaPompaCircLegante()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RinfrescaOrigineDatiClientiCamion(NomeCliente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GestioneBitumeGravita()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Function GrandezzaImpastoPLC() As Integer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LivelloTeoricoIn(ByRef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ComponenteTemperatura(ByRef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ComponenteSetCalcolato(ByRef componente As ComponenteType,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13 - Public Sub RinfrescaOrigineDatiClienti(NomeCliente As String)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GestioneCambioRicettaDosaggio()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12 - Public Sub ComponenteSetDisplay(ByRef componente As ComponenteType, Optional decimalDigit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Public Sub ComponenteSet(ByRef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Private Sub RefreshRicettaAquablack()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lastRenderedPageBreak/>
        <w:t xml:space="preserve">   11 - Public Sub StatoAccoppiataDisplay(ByRef componente As ComponenteType, Stato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Sub PulsanteStopCicliDosaggio()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Function RicalcolaSetRicetta(SetOLD As Double, KgImpasto As Long, PercBitume As Double, KgNew As Long)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Sub LetturaPesoMescolatore()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Function ImpastoPeso() As Long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SetDimensioneImpastoKg(nuovaDimensione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ScritturaPesoMescolatore()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Sub AzzeraBufferViatopScarMixer()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Function AdditivoFlomacInserito() As Boolean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 </w:t>
      </w:r>
      <w:r w:rsidRPr="009E3333">
        <w:t>2 - Public Sub AzzeramentoDatiTrasRic()</w:t>
      </w:r>
    </w:p>
    <w:p w:rsidR="009E3333" w:rsidRPr="009E3333" w:rsidRDefault="009E3333" w:rsidP="009E3333">
      <w:pPr>
        <w:pStyle w:val="codicesorgente"/>
      </w:pPr>
      <w:r w:rsidRPr="009E3333">
        <w:t xml:space="preserve">  104 - Public Sub ScaricoAggregati_change()</w:t>
      </w:r>
    </w:p>
    <w:p w:rsidR="009E3333" w:rsidRPr="009E3333" w:rsidRDefault="009E3333" w:rsidP="009E3333">
      <w:pPr>
        <w:pStyle w:val="codicesorgente"/>
      </w:pPr>
      <w:r w:rsidRPr="009E3333">
        <w:t xml:space="preserve">   71 - Public Sub RAPSiwaInPesata_change()</w:t>
      </w:r>
    </w:p>
    <w:p w:rsidR="009E3333" w:rsidRPr="009E3333" w:rsidRDefault="009E3333" w:rsidP="009E3333">
      <w:pPr>
        <w:pStyle w:val="codicesorgente"/>
      </w:pPr>
      <w:r w:rsidRPr="009E3333">
        <w:t xml:space="preserve">   66 - Public Sub TempoMescolazione_change()</w:t>
      </w:r>
    </w:p>
    <w:p w:rsidR="009E3333" w:rsidRPr="009E3333" w:rsidRDefault="009E3333" w:rsidP="009E3333">
      <w:pPr>
        <w:pStyle w:val="codicesorgente"/>
      </w:pPr>
      <w:r w:rsidRPr="009E3333">
        <w:t xml:space="preserve">   61 - Public Sub MescolatoreChiuso_change()</w:t>
      </w:r>
    </w:p>
    <w:p w:rsidR="009E3333" w:rsidRPr="009E3333" w:rsidRDefault="009E3333" w:rsidP="009E3333">
      <w:pPr>
        <w:pStyle w:val="codicesorgente"/>
      </w:pPr>
      <w:r w:rsidRPr="009E3333">
        <w:t xml:space="preserve">   56 - Public Sub DosaggioInCorso_change()</w:t>
      </w:r>
    </w:p>
    <w:p w:rsidR="009E3333" w:rsidRPr="009E3333" w:rsidRDefault="009E3333" w:rsidP="009E3333">
      <w:pPr>
        <w:pStyle w:val="codicesorgente"/>
      </w:pPr>
      <w:r w:rsidRPr="009E3333">
        <w:t xml:space="preserve">   47 - Public Sub MescolazioneInCorso_change()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47 - Public Sub MescolatoreAperto_change()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46 - Public Sub ValorePortinaBitume_change(portinaBitume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40 - Public Sub Valv3VieBitume2Emulsione_Change()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BilRAP_Change()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BilFiller_change()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ScaricoBitume_change(gravita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BilBit_change()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BilAgg_change()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</w:t>
      </w:r>
      <w:r w:rsidRPr="006E3175">
        <w:rPr>
          <w:lang w:val="en-US"/>
        </w:rPr>
        <w:t>32 - Public Sub TemperaturaLegante_change(indiceEtichetta As Integer, temperatura As Long)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30 - Public Sub BilRAPSiwa_change()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27 - Public Sub ScambioTuboTroppoPieno_Change()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24 - Public Sub BilTamponeRiciclato_change()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</w:t>
      </w:r>
      <w:r w:rsidRPr="009E3333">
        <w:rPr>
          <w:lang w:val="en-US"/>
        </w:rPr>
        <w:t>23 - Public Sub ScaricoFiller_change()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23 - Public Sub BitumeInSpruzzatura_change()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22 - Public Sub VagliatoNonVagliato_change()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21 - Public Sub ConsensoScaricoBilance_change()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18 - Public Sub PressioneAriaInsufficente_change()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PesataRAP_Change()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Valv3VieSpruzzatriceVersoTorre_Change()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PortinaNV_change()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DeflTramScivScarBilRic_change()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16 - Public Sub PortinaAgg_change(portina As Integer)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15 - Public Sub DeflettoreNonPassa_change()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CicliDosaggioEseguiti_change()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ScambioFillerRecuperoInApporto_Change()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CambioRicettaPrenotato_change()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12 - Public Sub FuoriTollBitume_change()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FuoriTollViatop_change()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FuoriTollRiciclato_change()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FuoriTollFiller_change()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FuoriTollContalitri_change()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FuoriTollAggregati_change()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ContalitriErroreTimeOutAvvio_change()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ContalitriErroreTimeOutArresto_change()</w:t>
      </w:r>
    </w:p>
    <w:p w:rsidR="009E3333" w:rsidRPr="009E3333" w:rsidRDefault="009E3333" w:rsidP="009E3333">
      <w:pPr>
        <w:pStyle w:val="codicesorgente"/>
      </w:pPr>
      <w:r w:rsidRPr="009E3333">
        <w:t xml:space="preserve">    9 - Public Sub BilAdditivoBacCNT_change()</w:t>
      </w:r>
    </w:p>
    <w:p w:rsidR="009E3333" w:rsidRPr="009E3333" w:rsidRDefault="009E3333" w:rsidP="009E3333">
      <w:pPr>
        <w:pStyle w:val="codicesorgente"/>
      </w:pPr>
      <w:r w:rsidRPr="009E3333">
        <w:t xml:space="preserve">    8 - Public Sub AggiornaGraficaFlomac_Change()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ComandoScaricoMixer_change()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BitumeDaCircuitoMarini_change()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BitumeDaCircuitoEsterno_change()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BitSpruzzato_change()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BilanciaInertiPortinaChiusa_change()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BilanciaInertiPortinaAperta_change()</w:t>
      </w:r>
    </w:p>
    <w:p w:rsidR="009E3333" w:rsidRDefault="009E3333" w:rsidP="009E3333">
      <w:pPr>
        <w:pStyle w:val="codicesorgente"/>
      </w:pPr>
      <w:r w:rsidRPr="009E3333">
        <w:t xml:space="preserve">    7 - Public Sub BilanciaFillerPortinaChiusa_change()</w:t>
      </w:r>
    </w:p>
    <w:p w:rsidR="001D6346" w:rsidRDefault="0090695F" w:rsidP="009E3333">
      <w:r>
        <w:t>Principali o</w:t>
      </w:r>
      <w:r w:rsidR="001D6346">
        <w:t xml:space="preserve">ggetti utilizzati nella gestione </w:t>
      </w:r>
      <w:r w:rsidR="00CC5A1A">
        <w:t>dosaggio</w:t>
      </w:r>
      <w:r w:rsidR="001D6346">
        <w:t>: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>GestioneDosaggio.bas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ComponenteContalitriType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TypeRicettaS7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RicettaTramogge</w:t>
      </w:r>
    </w:p>
    <w:p w:rsidR="0095251B" w:rsidRDefault="0095251B" w:rsidP="0095251B">
      <w:pPr>
        <w:pStyle w:val="codicesorgente"/>
      </w:pPr>
      <w:r w:rsidRPr="0095251B">
        <w:rPr>
          <w:lang w:val="en-US"/>
        </w:rPr>
        <w:tab/>
      </w:r>
      <w:r>
        <w:t>Public Type BilanciaPnComboType</w:t>
      </w:r>
    </w:p>
    <w:sectPr w:rsidR="0095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C2E"/>
    <w:multiLevelType w:val="hybridMultilevel"/>
    <w:tmpl w:val="98B4D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126E2"/>
    <w:rsid w:val="001309DF"/>
    <w:rsid w:val="00142096"/>
    <w:rsid w:val="00194CA4"/>
    <w:rsid w:val="001B09E3"/>
    <w:rsid w:val="001D6346"/>
    <w:rsid w:val="001E5DA7"/>
    <w:rsid w:val="001F597C"/>
    <w:rsid w:val="00232BD0"/>
    <w:rsid w:val="002B4B10"/>
    <w:rsid w:val="002E2FE6"/>
    <w:rsid w:val="0042595E"/>
    <w:rsid w:val="004357F7"/>
    <w:rsid w:val="00444B98"/>
    <w:rsid w:val="00463C6A"/>
    <w:rsid w:val="004B55A1"/>
    <w:rsid w:val="004F1AAB"/>
    <w:rsid w:val="00500313"/>
    <w:rsid w:val="005B762F"/>
    <w:rsid w:val="00670EC7"/>
    <w:rsid w:val="006914BB"/>
    <w:rsid w:val="006C3D0B"/>
    <w:rsid w:val="006D144D"/>
    <w:rsid w:val="006E3175"/>
    <w:rsid w:val="00740B07"/>
    <w:rsid w:val="00744028"/>
    <w:rsid w:val="007536F6"/>
    <w:rsid w:val="007D4643"/>
    <w:rsid w:val="008310EA"/>
    <w:rsid w:val="008D4ECD"/>
    <w:rsid w:val="0090695F"/>
    <w:rsid w:val="0095251B"/>
    <w:rsid w:val="009C1A60"/>
    <w:rsid w:val="009E3333"/>
    <w:rsid w:val="00B905A7"/>
    <w:rsid w:val="00C210BD"/>
    <w:rsid w:val="00CC5A1A"/>
    <w:rsid w:val="00CE131D"/>
    <w:rsid w:val="00CE5128"/>
    <w:rsid w:val="00D32FCA"/>
    <w:rsid w:val="00DB5521"/>
    <w:rsid w:val="00E67C65"/>
    <w:rsid w:val="00F2076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C1A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1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33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9C1A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1A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333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32126-1332-4198-9DAA-036E3E9E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Dosaggio</dc:title>
  <dc:subject/>
  <dc:creator>Utente UTS</dc:creator>
  <cp:keywords/>
  <dc:description/>
  <cp:lastModifiedBy>Utente UTS</cp:lastModifiedBy>
  <cp:revision>18</cp:revision>
  <dcterms:created xsi:type="dcterms:W3CDTF">2017-06-08T07:55:00Z</dcterms:created>
  <dcterms:modified xsi:type="dcterms:W3CDTF">2017-07-12T11:59:00Z</dcterms:modified>
</cp:coreProperties>
</file>