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E6" w:rsidRPr="001F5D7C" w:rsidRDefault="006C2926" w:rsidP="006C29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ab/>
      </w:r>
      <w:r w:rsidRPr="001F5D7C">
        <w:rPr>
          <w:rFonts w:ascii="Times New Roman" w:hAnsi="Times New Roman" w:cs="Times New Roman"/>
          <w:sz w:val="36"/>
          <w:szCs w:val="36"/>
        </w:rPr>
        <w:t xml:space="preserve">Deseja-se fazer um sistema de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pedidos</w:t>
      </w:r>
      <w:r w:rsidRPr="001F5D7C">
        <w:rPr>
          <w:rFonts w:ascii="Times New Roman" w:hAnsi="Times New Roman" w:cs="Times New Roman"/>
          <w:sz w:val="36"/>
          <w:szCs w:val="36"/>
        </w:rPr>
        <w:t xml:space="preserve">. Um ou mais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produtos</w:t>
      </w:r>
      <w:r w:rsidRPr="001F5D7C">
        <w:rPr>
          <w:rFonts w:ascii="Times New Roman" w:hAnsi="Times New Roman" w:cs="Times New Roman"/>
          <w:sz w:val="36"/>
          <w:szCs w:val="36"/>
        </w:rPr>
        <w:t xml:space="preserve"> podem ser vendidos em cada pedido, sendo que a cada produto pode ser dado um desconto diferente, e também cada produto pode ser vendido em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uma ou mais unidades</w:t>
      </w:r>
      <w:r w:rsidRPr="001F5D7C">
        <w:rPr>
          <w:rFonts w:ascii="Times New Roman" w:hAnsi="Times New Roman" w:cs="Times New Roman"/>
          <w:sz w:val="36"/>
          <w:szCs w:val="36"/>
        </w:rPr>
        <w:t xml:space="preserve">. Cada produto possui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nome e preço</w:t>
      </w:r>
      <w:r w:rsidRPr="001F5D7C">
        <w:rPr>
          <w:rFonts w:ascii="Times New Roman" w:hAnsi="Times New Roman" w:cs="Times New Roman"/>
          <w:sz w:val="36"/>
          <w:szCs w:val="36"/>
        </w:rPr>
        <w:t xml:space="preserve">, e pode pertencer a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várias categorias</w:t>
      </w:r>
      <w:r w:rsidRPr="001F5D7C">
        <w:rPr>
          <w:rFonts w:ascii="Times New Roman" w:hAnsi="Times New Roman" w:cs="Times New Roman"/>
          <w:sz w:val="36"/>
          <w:szCs w:val="36"/>
        </w:rPr>
        <w:t xml:space="preserve">. Cada pedido é feito por um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cliente</w:t>
      </w:r>
      <w:r w:rsidRPr="001F5D7C">
        <w:rPr>
          <w:rFonts w:ascii="Times New Roman" w:hAnsi="Times New Roman" w:cs="Times New Roman"/>
          <w:sz w:val="36"/>
          <w:szCs w:val="36"/>
        </w:rPr>
        <w:t xml:space="preserve">, que deve ter em seu cadastro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 xml:space="preserve">nome, telefones, </w:t>
      </w:r>
      <w:proofErr w:type="spellStart"/>
      <w:r w:rsidRPr="001F5D7C">
        <w:rPr>
          <w:rFonts w:ascii="Times New Roman" w:hAnsi="Times New Roman" w:cs="Times New Roman"/>
          <w:sz w:val="36"/>
          <w:szCs w:val="36"/>
          <w:highlight w:val="yellow"/>
        </w:rPr>
        <w:t>email</w:t>
      </w:r>
      <w:proofErr w:type="spellEnd"/>
      <w:r w:rsidRPr="001F5D7C">
        <w:rPr>
          <w:rFonts w:ascii="Times New Roman" w:hAnsi="Times New Roman" w:cs="Times New Roman"/>
          <w:sz w:val="36"/>
          <w:szCs w:val="36"/>
          <w:highlight w:val="yellow"/>
        </w:rPr>
        <w:t xml:space="preserve">, </w:t>
      </w:r>
      <w:proofErr w:type="spellStart"/>
      <w:proofErr w:type="gramStart"/>
      <w:r w:rsidRPr="001F5D7C">
        <w:rPr>
          <w:rFonts w:ascii="Times New Roman" w:hAnsi="Times New Roman" w:cs="Times New Roman"/>
          <w:sz w:val="36"/>
          <w:szCs w:val="36"/>
          <w:highlight w:val="yellow"/>
        </w:rPr>
        <w:t>cpf</w:t>
      </w:r>
      <w:proofErr w:type="spellEnd"/>
      <w:proofErr w:type="gramEnd"/>
      <w:r w:rsidRPr="001F5D7C">
        <w:rPr>
          <w:rFonts w:ascii="Times New Roman" w:hAnsi="Times New Roman" w:cs="Times New Roman"/>
          <w:sz w:val="36"/>
          <w:szCs w:val="36"/>
          <w:highlight w:val="yellow"/>
        </w:rPr>
        <w:t xml:space="preserve"> ou </w:t>
      </w:r>
      <w:proofErr w:type="spellStart"/>
      <w:r w:rsidRPr="001F5D7C">
        <w:rPr>
          <w:rFonts w:ascii="Times New Roman" w:hAnsi="Times New Roman" w:cs="Times New Roman"/>
          <w:sz w:val="36"/>
          <w:szCs w:val="36"/>
          <w:highlight w:val="yellow"/>
        </w:rPr>
        <w:t>cnpj</w:t>
      </w:r>
      <w:proofErr w:type="spellEnd"/>
      <w:r w:rsidRPr="001F5D7C">
        <w:rPr>
          <w:rFonts w:ascii="Times New Roman" w:hAnsi="Times New Roman" w:cs="Times New Roman"/>
          <w:sz w:val="36"/>
          <w:szCs w:val="36"/>
          <w:highlight w:val="yellow"/>
        </w:rPr>
        <w:t>,</w:t>
      </w:r>
      <w:r w:rsidRPr="001F5D7C">
        <w:rPr>
          <w:rFonts w:ascii="Times New Roman" w:hAnsi="Times New Roman" w:cs="Times New Roman"/>
          <w:sz w:val="36"/>
          <w:szCs w:val="36"/>
        </w:rPr>
        <w:t xml:space="preserve"> e um ou mais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endereços</w:t>
      </w:r>
      <w:r w:rsidRPr="001F5D7C">
        <w:rPr>
          <w:rFonts w:ascii="Times New Roman" w:hAnsi="Times New Roman" w:cs="Times New Roman"/>
          <w:sz w:val="36"/>
          <w:szCs w:val="36"/>
        </w:rPr>
        <w:t xml:space="preserve">, sendo que o cliente deve especificar um </w:t>
      </w:r>
      <w:r w:rsidRPr="001F5D7C">
        <w:rPr>
          <w:rFonts w:ascii="Times New Roman" w:hAnsi="Times New Roman" w:cs="Times New Roman"/>
          <w:sz w:val="36"/>
          <w:szCs w:val="36"/>
          <w:highlight w:val="green"/>
        </w:rPr>
        <w:t>endereço para entrega</w:t>
      </w:r>
      <w:r w:rsidRPr="001F5D7C">
        <w:rPr>
          <w:rFonts w:ascii="Times New Roman" w:hAnsi="Times New Roman" w:cs="Times New Roman"/>
          <w:sz w:val="36"/>
          <w:szCs w:val="36"/>
        </w:rPr>
        <w:t xml:space="preserve"> na hora de comprar. Para um pedido, deve ser registrado o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instante</w:t>
      </w:r>
      <w:r w:rsidRPr="001F5D7C">
        <w:rPr>
          <w:rFonts w:ascii="Times New Roman" w:hAnsi="Times New Roman" w:cs="Times New Roman"/>
          <w:sz w:val="36"/>
          <w:szCs w:val="36"/>
        </w:rPr>
        <w:t xml:space="preserve"> em que é realizado e o endereço de entrega. Um pedido deve ser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pago</w:t>
      </w:r>
      <w:r w:rsidRPr="001F5D7C">
        <w:rPr>
          <w:rFonts w:ascii="Times New Roman" w:hAnsi="Times New Roman" w:cs="Times New Roman"/>
          <w:sz w:val="36"/>
          <w:szCs w:val="36"/>
        </w:rPr>
        <w:t xml:space="preserve"> ou por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boleto</w:t>
      </w:r>
      <w:r w:rsidRPr="001F5D7C">
        <w:rPr>
          <w:rFonts w:ascii="Times New Roman" w:hAnsi="Times New Roman" w:cs="Times New Roman"/>
          <w:sz w:val="36"/>
          <w:szCs w:val="36"/>
        </w:rPr>
        <w:t xml:space="preserve">, ou por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cartão de crédito</w:t>
      </w:r>
      <w:r w:rsidRPr="001F5D7C">
        <w:rPr>
          <w:rFonts w:ascii="Times New Roman" w:hAnsi="Times New Roman" w:cs="Times New Roman"/>
          <w:sz w:val="36"/>
          <w:szCs w:val="36"/>
        </w:rPr>
        <w:t xml:space="preserve">. No caso de boleto, deve-se armazenar a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data de vencimento</w:t>
      </w:r>
      <w:r w:rsidRPr="001F5D7C">
        <w:rPr>
          <w:rFonts w:ascii="Times New Roman" w:hAnsi="Times New Roman" w:cs="Times New Roman"/>
          <w:sz w:val="36"/>
          <w:szCs w:val="36"/>
        </w:rPr>
        <w:t xml:space="preserve"> e a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data de pagamento</w:t>
      </w:r>
      <w:r w:rsidRPr="001F5D7C">
        <w:rPr>
          <w:rFonts w:ascii="Times New Roman" w:hAnsi="Times New Roman" w:cs="Times New Roman"/>
          <w:sz w:val="36"/>
          <w:szCs w:val="36"/>
        </w:rPr>
        <w:t xml:space="preserve">. No caso de cartão de crédito, deve-se armazenar o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número de parcelas</w:t>
      </w:r>
      <w:r w:rsidRPr="001F5D7C">
        <w:rPr>
          <w:rFonts w:ascii="Times New Roman" w:hAnsi="Times New Roman" w:cs="Times New Roman"/>
          <w:sz w:val="36"/>
          <w:szCs w:val="36"/>
        </w:rPr>
        <w:t xml:space="preserve">. Todo pagamento possui um </w:t>
      </w:r>
      <w:r w:rsidRPr="001F5D7C">
        <w:rPr>
          <w:rFonts w:ascii="Times New Roman" w:hAnsi="Times New Roman" w:cs="Times New Roman"/>
          <w:sz w:val="36"/>
          <w:szCs w:val="36"/>
          <w:highlight w:val="yellow"/>
        </w:rPr>
        <w:t>estado</w:t>
      </w:r>
      <w:r w:rsidRPr="001F5D7C">
        <w:rPr>
          <w:rFonts w:ascii="Times New Roman" w:hAnsi="Times New Roman" w:cs="Times New Roman"/>
          <w:sz w:val="36"/>
          <w:szCs w:val="36"/>
        </w:rPr>
        <w:t xml:space="preserve"> (pendente, quitado ou cancelado).</w:t>
      </w:r>
      <w:bookmarkStart w:id="0" w:name="_GoBack"/>
      <w:bookmarkEnd w:id="0"/>
    </w:p>
    <w:sectPr w:rsidR="002A1BE6" w:rsidRPr="001F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56"/>
    <w:rsid w:val="001F5D7C"/>
    <w:rsid w:val="002A1BE6"/>
    <w:rsid w:val="006A3556"/>
    <w:rsid w:val="006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2019-11-01T10:37:00Z</dcterms:created>
  <dcterms:modified xsi:type="dcterms:W3CDTF">2019-11-01T10:45:00Z</dcterms:modified>
</cp:coreProperties>
</file>