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0D9E" w14:textId="2A709083" w:rsidR="00DA5CE8" w:rsidRPr="00DA5CE8" w:rsidRDefault="00DA5CE8" w:rsidP="00DA5CE8">
      <w:r w:rsidRPr="00DA5CE8">
        <w:t>Hello Wendy, my name is Marshall, my wife and I own 2 houses in</w:t>
      </w:r>
      <w:r>
        <w:t xml:space="preserve"> </w:t>
      </w:r>
      <w:r w:rsidRPr="00DA5CE8">
        <w:t>Cathedral City. I want to express my deepest condolences for the loss of your son. Your strength in turning grief into advocacy for safer sober living homes is inspiring, and I share your concern about programs that put profit before people. At Horizon House, we are committed to doing things differently. Our members are supported through clear policies, transparent billing, and respectful accountability. Safety and structure are at the heart of everything we do — not just housing, but a community built for recovery. We stand with you in calling for stronger standards and accountability across the industry, and we welcome the chance to connect and share how Horizon House strives to be part of the solution. With respect, Marshall Richter Founder, Horizon House Sober Living</w:t>
      </w:r>
    </w:p>
    <w:p w14:paraId="5932C2A7" w14:textId="77777777" w:rsidR="00DA5CE8" w:rsidRDefault="00DA5CE8" w:rsidP="00DA5CE8"/>
    <w:p w14:paraId="585C31B5" w14:textId="77777777" w:rsidR="00DA5CE8" w:rsidRDefault="00DA5CE8" w:rsidP="00DA5CE8"/>
    <w:p w14:paraId="5EF1C819" w14:textId="0B626227" w:rsidR="00DA5CE8" w:rsidRPr="00DA5CE8" w:rsidRDefault="00DA5CE8" w:rsidP="00DA5CE8">
      <w:r w:rsidRPr="00DA5CE8">
        <w:t xml:space="preserve">Hi Marshall, Thank you so much for reaching out — especially during this week of gratitude. I sincerely appreciate your message and your condolences. Turning grief into advocacy has been the purpose of my life since losing Jarrod, and hearing from people who genuinely care means more than you know. I would very much like to speak with you both and learn more about how sober living homes are now engaging in billing insurance. As you know, this “hybrid model” is becoming increasingly common, and it raises major concerns. I’m trying to understand how sober living — which historically was simply drug-free housing — has expanded into models that mirror licensed treatment while still avoiding oversight. One of the issues I’ve been fighting for years is this: Administering medication is a licensable service. Yet many sober living homes affiliated with residential treatment programs are administering MAT medications without any licensing or regulatory framework. They essentially operate as unlicensed extensions of treatment centers, which creates a loophole that desperately needs to be closed. I would welcome the opportunity to work together on meaningful legislation that builds real safeguards — or what I call fail-safes. When Jarrod died, sober living was just sober living. There were virtually no protections. Today, with the expansion of Medically-assisted treatment, that lack of oversight is even more dangerous. I’m also in the middle of a major investigation into Asana Recovery, which has been deeply troubling. After the state initiated an investigation, the owners surrendered their detox licenses — a tactic I’ve seen repeatedly — which immediately halted the inquiry. Yet the state allowed their outpatient certification to remain, and they simply converted all their houses into “sober living.” Creative Care, Above it All, Sovereign and ithers did the same thing. Many programs do. I’d be happy to share findings with you because the public has no idea how common this is. I'm not sure how you found me, but I’m genuinely glad you did. As a member of the Orange County Sober Living Task Force, I stay very close to what’s happening industry-wide, and I would love to invite you to join. This is where real change can begin. Here is the link for you to review the task force information and past meetings: </w:t>
      </w:r>
      <w:hyperlink r:id="rId4" w:tgtFrame="_blank" w:history="1">
        <w:r w:rsidRPr="00DA5CE8">
          <w:rPr>
            <w:rStyle w:val="Hyperlink"/>
            <w:b/>
            <w:bCs/>
          </w:rPr>
          <w:t>https://www.soberlivingtaskforce.com/</w:t>
        </w:r>
      </w:hyperlink>
      <w:r w:rsidRPr="00DA5CE8">
        <w:t xml:space="preserve"> During this season of thankfulness, I find myself most grateful for people who truly care about others and who are willing to show up for solutions. I’ve learned through my journey that I help those who help themselves — and that includes recovery communities trying to do the right thing. I had one child who made it through recovery and one who didn’t, and I still firmly believe sober living can be a place where people safely transition back into society… if we build standards and enforce them. I’m also including a YouTube link where Dr. Pan lays out the issue clearly — that if sober living homes do anything beyond pure housing, they need a license. Pat Bates tried to close the back door on body brokering for this very reason. I’d appreciate your feedback after watching: </w:t>
      </w:r>
      <w:hyperlink r:id="rId5" w:tgtFrame="_blank" w:history="1">
        <w:r w:rsidRPr="00DA5CE8">
          <w:rPr>
            <w:rStyle w:val="Hyperlink"/>
            <w:b/>
            <w:bCs/>
          </w:rPr>
          <w:t>https://www.senate.ca.gov/media-archive/default?page=3</w:t>
        </w:r>
      </w:hyperlink>
      <w:r w:rsidRPr="00DA5CE8">
        <w:t xml:space="preserve"> Thank you again, Marshall. I truly appreciate your message, your compassion, and your commitment to doing things differently at Horizon House. I look forward to speaking with you both soon. Wishing you a wonderful and peaceful Thanksgiving. Thankful, Wendy</w:t>
      </w:r>
    </w:p>
    <w:p w14:paraId="7C964783" w14:textId="77777777" w:rsidR="00DA5CE8" w:rsidRPr="00DA5CE8" w:rsidRDefault="00DA5CE8" w:rsidP="00DA5CE8">
      <w:pPr>
        <w:rPr>
          <w:rStyle w:val="Hyperlink"/>
          <w:b/>
          <w:bCs/>
        </w:rPr>
      </w:pPr>
      <w:r w:rsidRPr="00DA5CE8">
        <w:fldChar w:fldCharType="begin"/>
      </w:r>
      <w:r w:rsidRPr="00DA5CE8">
        <w:instrText>HYPERLINK "https://www.soberlivingtaskforce.com/" \t "_blank"</w:instrText>
      </w:r>
      <w:r w:rsidRPr="00DA5CE8">
        <w:fldChar w:fldCharType="separate"/>
      </w:r>
    </w:p>
    <w:p w14:paraId="2C426407" w14:textId="77777777" w:rsidR="00DA5CE8" w:rsidRPr="00DA5CE8" w:rsidRDefault="00DA5CE8" w:rsidP="00DA5CE8">
      <w:pPr>
        <w:rPr>
          <w:rStyle w:val="Hyperlink"/>
        </w:rPr>
      </w:pPr>
      <w:r w:rsidRPr="00DA5CE8">
        <w:rPr>
          <w:rStyle w:val="Hyperlink"/>
          <w:b/>
          <w:bCs/>
        </w:rPr>
        <w:t>Sober Living Task Force</w:t>
      </w:r>
    </w:p>
    <w:p w14:paraId="08A8BE63" w14:textId="1B47D41C" w:rsidR="004E2ED5" w:rsidRDefault="00DA5CE8">
      <w:r w:rsidRPr="00DA5CE8">
        <w:rPr>
          <w:rStyle w:val="Hyperlink"/>
        </w:rPr>
        <w:t>Sober Living Task Force - California Sober Living and Recovery Task Force is a bi-partisan coalition of local and state elected officials, law enforcement, administrative staff, subject matter experts, and residents who are working collaboratively to address issues related to the proliferation of so</w:t>
      </w:r>
      <w:r w:rsidRPr="00DA5CE8">
        <w:fldChar w:fldCharType="end"/>
      </w:r>
    </w:p>
    <w:sectPr w:rsidR="004E2ED5" w:rsidSect="00DA5CE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E8"/>
    <w:rsid w:val="001110AA"/>
    <w:rsid w:val="00253B51"/>
    <w:rsid w:val="004E2ED5"/>
    <w:rsid w:val="006B1598"/>
    <w:rsid w:val="00860194"/>
    <w:rsid w:val="00AE150C"/>
    <w:rsid w:val="00BA4456"/>
    <w:rsid w:val="00DA5CE8"/>
    <w:rsid w:val="00ED3D43"/>
    <w:rsid w:val="00EF7E18"/>
    <w:rsid w:val="00FC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2E06C58"/>
  <w15:chartTrackingRefBased/>
  <w15:docId w15:val="{B8ED7570-25DC-4EB8-9CA5-C04C53F70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C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C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CE8"/>
    <w:rPr>
      <w:rFonts w:eastAsiaTheme="majorEastAsia" w:cstheme="majorBidi"/>
      <w:color w:val="272727" w:themeColor="text1" w:themeTint="D8"/>
    </w:rPr>
  </w:style>
  <w:style w:type="paragraph" w:styleId="Title">
    <w:name w:val="Title"/>
    <w:basedOn w:val="Normal"/>
    <w:next w:val="Normal"/>
    <w:link w:val="TitleChar"/>
    <w:uiPriority w:val="10"/>
    <w:qFormat/>
    <w:rsid w:val="00DA5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CE8"/>
    <w:pPr>
      <w:spacing w:before="160"/>
      <w:jc w:val="center"/>
    </w:pPr>
    <w:rPr>
      <w:i/>
      <w:iCs/>
      <w:color w:val="404040" w:themeColor="text1" w:themeTint="BF"/>
    </w:rPr>
  </w:style>
  <w:style w:type="character" w:customStyle="1" w:styleId="QuoteChar">
    <w:name w:val="Quote Char"/>
    <w:basedOn w:val="DefaultParagraphFont"/>
    <w:link w:val="Quote"/>
    <w:uiPriority w:val="29"/>
    <w:rsid w:val="00DA5CE8"/>
    <w:rPr>
      <w:i/>
      <w:iCs/>
      <w:color w:val="404040" w:themeColor="text1" w:themeTint="BF"/>
    </w:rPr>
  </w:style>
  <w:style w:type="paragraph" w:styleId="ListParagraph">
    <w:name w:val="List Paragraph"/>
    <w:basedOn w:val="Normal"/>
    <w:uiPriority w:val="34"/>
    <w:qFormat/>
    <w:rsid w:val="00DA5CE8"/>
    <w:pPr>
      <w:ind w:left="720"/>
      <w:contextualSpacing/>
    </w:pPr>
  </w:style>
  <w:style w:type="character" w:styleId="IntenseEmphasis">
    <w:name w:val="Intense Emphasis"/>
    <w:basedOn w:val="DefaultParagraphFont"/>
    <w:uiPriority w:val="21"/>
    <w:qFormat/>
    <w:rsid w:val="00DA5CE8"/>
    <w:rPr>
      <w:i/>
      <w:iCs/>
      <w:color w:val="2F5496" w:themeColor="accent1" w:themeShade="BF"/>
    </w:rPr>
  </w:style>
  <w:style w:type="paragraph" w:styleId="IntenseQuote">
    <w:name w:val="Intense Quote"/>
    <w:basedOn w:val="Normal"/>
    <w:next w:val="Normal"/>
    <w:link w:val="IntenseQuoteChar"/>
    <w:uiPriority w:val="30"/>
    <w:qFormat/>
    <w:rsid w:val="00DA5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CE8"/>
    <w:rPr>
      <w:i/>
      <w:iCs/>
      <w:color w:val="2F5496" w:themeColor="accent1" w:themeShade="BF"/>
    </w:rPr>
  </w:style>
  <w:style w:type="character" w:styleId="IntenseReference">
    <w:name w:val="Intense Reference"/>
    <w:basedOn w:val="DefaultParagraphFont"/>
    <w:uiPriority w:val="32"/>
    <w:qFormat/>
    <w:rsid w:val="00DA5CE8"/>
    <w:rPr>
      <w:b/>
      <w:bCs/>
      <w:smallCaps/>
      <w:color w:val="2F5496" w:themeColor="accent1" w:themeShade="BF"/>
      <w:spacing w:val="5"/>
    </w:rPr>
  </w:style>
  <w:style w:type="character" w:styleId="Hyperlink">
    <w:name w:val="Hyperlink"/>
    <w:basedOn w:val="DefaultParagraphFont"/>
    <w:uiPriority w:val="99"/>
    <w:unhideWhenUsed/>
    <w:rsid w:val="00DA5CE8"/>
    <w:rPr>
      <w:color w:val="0563C1" w:themeColor="hyperlink"/>
      <w:u w:val="single"/>
    </w:rPr>
  </w:style>
  <w:style w:type="character" w:styleId="UnresolvedMention">
    <w:name w:val="Unresolved Mention"/>
    <w:basedOn w:val="DefaultParagraphFont"/>
    <w:uiPriority w:val="99"/>
    <w:semiHidden/>
    <w:unhideWhenUsed/>
    <w:rsid w:val="00DA5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enate.ca.gov/media-archive/default?page=3" TargetMode="External"/><Relationship Id="rId4" Type="http://schemas.openxmlformats.org/officeDocument/2006/relationships/hyperlink" Target="https://www.soberlivingtaskfor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724</Words>
  <Characters>4127</Characters>
  <Application>Microsoft Office Word</Application>
  <DocSecurity>4</DocSecurity>
  <Lines>34</Lines>
  <Paragraphs>9</Paragraphs>
  <ScaleCrop>false</ScaleCrop>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richter</dc:creator>
  <cp:keywords/>
  <dc:description/>
  <cp:lastModifiedBy>marshall richter</cp:lastModifiedBy>
  <cp:revision>1</cp:revision>
  <cp:lastPrinted>2025-11-25T20:01:00Z</cp:lastPrinted>
  <dcterms:created xsi:type="dcterms:W3CDTF">2025-11-25T19:51:00Z</dcterms:created>
  <dcterms:modified xsi:type="dcterms:W3CDTF">2025-11-26T23:16:00Z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3c408b0c-1ac0-4ebd-a781-b8c5132d84fd</vt:lpwstr>
  </property>
</Properties>
</file>