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color w:val="666666"/>
          <w:sz w:val="18"/>
          <w:szCs w:val="18"/>
        </w:rPr>
        <w:t xml:space="preserve">DOCUMENTO DE PROYECTO — PORTAFOLIO FAMILIAR DE EMPRENDIMIENTOS</w:t>
      </w:r>
    </w:p>
    <w:p>
      <w:pPr>
        <w:spacing w:after="40" w:before="0"/>
        <w:jc w:val="center"/>
      </w:pPr>
      <w:r>
        <w:rPr>
          <w:rFonts w:ascii="Arial" w:cs="Arial" w:eastAsia="Arial" w:hAnsi="Arial"/>
          <w:color w:val="666666"/>
          <w:sz w:val="18"/>
          <w:szCs w:val="18"/>
        </w:rPr>
        <w:t xml:space="preserve">Clasificación: Núcleo Central</w:t>
      </w:r>
    </w:p>
    <w:p>
      <w:pPr>
        <w:spacing w:after="20" w:before="80"/>
        <w:jc w:val="center"/>
      </w:pPr>
      <w:r>
        <w:rPr>
          <w:rFonts w:ascii="Arial" w:cs="Arial" w:eastAsia="Arial" w:hAnsi="Arial"/>
          <w:b/>
          <w:bCs/>
          <w:color w:val="1F3864"/>
          <w:sz w:val="40"/>
          <w:szCs w:val="40"/>
        </w:rPr>
        <w:t xml:space="preserve">Moda, Diseño y Fabricación</w:t>
      </w:r>
    </w:p>
    <w:p>
      <w:pPr>
        <w:spacing w:after="160" w:before="0"/>
        <w:jc w:val="center"/>
      </w:pPr>
      <w:r>
        <w:rPr>
          <w:rFonts w:ascii="Arial" w:cs="Arial" w:eastAsia="Arial" w:hAnsi="Arial"/>
          <w:color w:val="555555"/>
          <w:sz w:val="22"/>
          <w:szCs w:val="22"/>
        </w:rPr>
        <w:t xml:space="preserve">Caso de uso especializado de la línea madre de Ecommerce Disruptivo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Línea madre</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Ecommerce Disruptivo (Línea #3)</w:t>
            </w:r>
          </w:p>
        </w:tc>
      </w:tr>
      <w:tr>
        <w:tc>
          <w:tcPr>
            <w:tcW w:type="dxa" w:w="28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Caso de uso</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Extensión de identidad y marca — Print-on-demand → White label → Marca propia</w:t>
            </w:r>
          </w:p>
        </w:tc>
      </w:tr>
      <w:tr>
        <w:tc>
          <w:tcPr>
            <w:tcW w:type="dxa" w:w="28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Operadora principal</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Susy (operación) · Daniely (identidad visual y colaboración)</w:t>
            </w:r>
          </w:p>
        </w:tc>
      </w:tr>
      <w:tr>
        <w:tc>
          <w:tcPr>
            <w:tcW w:type="dxa" w:w="28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Mercado inicial</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España · extensión a Venezuela y LATAM en fases avanzadas</w:t>
            </w:r>
          </w:p>
        </w:tc>
      </w:tr>
      <w:tr>
        <w:tc>
          <w:tcPr>
            <w:tcW w:type="dxa" w:w="28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Plataforma de inicio</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Shopify + Printful/Printify (POD) → Amazon/Zalando en fases avanzadas</w:t>
            </w:r>
          </w:p>
        </w:tc>
      </w:tr>
      <w:tr>
        <w:tc>
          <w:tcPr>
            <w:tcW w:type="dxa" w:w="28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Estado</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Fase de definición estratégica — Activar tras estabilizar línea madre</w:t>
            </w:r>
          </w:p>
        </w:tc>
      </w:tr>
      <w:tr>
        <w:tc>
          <w:tcPr>
            <w:tcW w:type="dxa" w:w="28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Actualización</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Abril 2026 — Revisada con recomendaciones de experto en ecommerce de grandes marcas</w:t>
            </w:r>
          </w:p>
        </w:tc>
      </w:tr>
    </w:tbl>
    <w:p>
      <w:pPr>
        <w:spacing w:after="80" w:before="80"/>
      </w:pPr>
      <w:r>
        <w:t xml:space="preserve"/>
      </w:r>
    </w:p>
    <w:p>
      <w:pPr>
        <w:pStyle w:val="Heading1"/>
        <w:spacing w:after="160" w:before="320"/>
      </w:pPr>
      <w:r>
        <w:rPr>
          <w:rFonts w:ascii="Arial" w:cs="Arial" w:eastAsia="Arial" w:hAnsi="Arial"/>
          <w:b/>
          <w:bCs/>
          <w:color w:val="1F3864"/>
          <w:sz w:val="32"/>
          <w:szCs w:val="32"/>
        </w:rPr>
        <w:t xml:space="preserve">1. Propósito del documento</w:t>
      </w:r>
    </w:p>
    <w:p>
      <w:pPr>
        <w:spacing w:after="60" w:before="60"/>
      </w:pPr>
      <w:r>
        <w:rPr>
          <w:rFonts w:ascii="Arial" w:cs="Arial" w:eastAsia="Arial" w:hAnsi="Arial"/>
          <w:b w:val="false"/>
          <w:bCs w:val="false"/>
          <w:color w:val="000000"/>
          <w:sz w:val="20"/>
          <w:szCs w:val="20"/>
        </w:rPr>
        <w:t xml:space="preserve">Este documento define el proyecto de Moda, Diseño y Fabricación como un caso de uso especializado dentro de la línea madre de Ecommerce Disruptivo del portafolio familiar. Sintetiza la investigación estratégica, regulatoria y de mercado disponible a abril de 2026 para informar las decisiones de lanzamiento, secuenciación y escalado.</w:t>
      </w:r>
    </w:p>
    <w:p>
      <w:pPr>
        <w:spacing w:after="80" w:before="80"/>
      </w:pPr>
      <w:r>
        <w:t xml:space="preserve"/>
      </w:r>
    </w:p>
    <w:p>
      <w:pPr>
        <w:spacing w:after="60" w:before="60"/>
      </w:pPr>
      <w:r>
        <w:rPr>
          <w:rFonts w:ascii="Arial" w:cs="Arial" w:eastAsia="Arial" w:hAnsi="Arial"/>
          <w:b w:val="false"/>
          <w:bCs w:val="false"/>
          <w:color w:val="000000"/>
          <w:sz w:val="20"/>
          <w:szCs w:val="20"/>
        </w:rPr>
        <w:t xml:space="preserve">Esta versión incorpora las recomendaciones de un experto en ecommerce de grandes marcas, con especial énfasis en la arquitectura del catálogo textil y la secuencia correcta de plataformas: validar en Shopify primero, escalar a Amazon después.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3"/>
              <w:left w:val="single" w:color="2E4A7A" w:sz="12"/>
              <w:bottom w:val="single" w:color="2E4A7A" w:sz="3"/>
              <w:right w:val="none"/>
            </w:tcBorders>
            <w:shd w:fill="EBF3FB" w:val="clear"/>
            <w:tcMar>
              <w:top w:type="dxa" w:w="100"/>
              <w:left w:type="dxa" w:w="200"/>
              <w:bottom w:type="dxa" w:w="100"/>
              <w:right w:type="dxa" w:w="100"/>
            </w:tcMar>
          </w:tcPr>
          <w:p>
            <w:r>
              <w:rPr>
                <w:rFonts w:ascii="Arial" w:cs="Arial" w:eastAsia="Arial" w:hAnsi="Arial"/>
                <w:color w:val="1F3864"/>
                <w:sz w:val="19"/>
                <w:szCs w:val="19"/>
              </w:rPr>
              <w:t xml:space="preserve">Encuadre estratégico: Moda, Diseño y Fabricación no opera como línea independiente. Es el caso de uso de identidad del portafolio: una extensión de marca que se activa progresivamente sobre el aprendizaje comercial de la línea madre. No debe competir por atención con Cosmética en la fase inicial.</w:t>
            </w:r>
          </w:p>
        </w:tc>
      </w:tr>
    </w:tbl>
    <w:p>
      <w:pPr>
        <w:spacing w:after="80" w:before="80"/>
      </w:pPr>
      <w:r>
        <w:t xml:space="preserve"/>
      </w:r>
    </w:p>
    <w:p>
      <w:pPr>
        <w:pStyle w:val="Heading1"/>
        <w:spacing w:after="160" w:before="320"/>
      </w:pPr>
      <w:r>
        <w:rPr>
          <w:rFonts w:ascii="Arial" w:cs="Arial" w:eastAsia="Arial" w:hAnsi="Arial"/>
          <w:b/>
          <w:bCs/>
          <w:color w:val="1F3864"/>
          <w:sz w:val="32"/>
          <w:szCs w:val="32"/>
        </w:rPr>
        <w:t xml:space="preserve">2. Tesis de oportunidad</w:t>
      </w:r>
    </w:p>
    <w:p>
      <w:pPr>
        <w:pStyle w:val="Heading2"/>
        <w:spacing w:after="120" w:before="240"/>
      </w:pPr>
      <w:r>
        <w:rPr>
          <w:rFonts w:ascii="Arial" w:cs="Arial" w:eastAsia="Arial" w:hAnsi="Arial"/>
          <w:b/>
          <w:bCs/>
          <w:color w:val="2E4A7A"/>
          <w:sz w:val="26"/>
          <w:szCs w:val="26"/>
        </w:rPr>
        <w:t xml:space="preserve">2.1 La oportunidad real no es la moda, es la identidad</w:t>
      </w:r>
    </w:p>
    <w:p>
      <w:pPr>
        <w:spacing w:after="60" w:before="60"/>
      </w:pPr>
      <w:r>
        <w:rPr>
          <w:rFonts w:ascii="Arial" w:cs="Arial" w:eastAsia="Arial" w:hAnsi="Arial"/>
          <w:b w:val="false"/>
          <w:bCs w:val="false"/>
          <w:color w:val="000000"/>
          <w:sz w:val="20"/>
          <w:szCs w:val="20"/>
        </w:rPr>
        <w:t xml:space="preserve">La oportunidad no está en competir en el mercado de moda generalista. Está en utilizar la moda y el diseño como extensión de la identidad del portafolio: prendas y accesorios que amplían el universo visual de marca, que monetizan a la misma audiencia que ya compra cosmética o sigue a Daniely, y que pueden lanzarse con inversión mínima gracias al print-on-demand.</w:t>
      </w:r>
    </w:p>
    <w:p>
      <w:pPr>
        <w:spacing w:after="80" w:before="80"/>
      </w:pPr>
      <w:r>
        <w:t xml:space="preserve"/>
      </w:r>
    </w:p>
    <w:p>
      <w:pPr>
        <w:spacing w:after="60" w:before="60"/>
      </w:pPr>
      <w:r>
        <w:rPr>
          <w:rFonts w:ascii="Arial" w:cs="Arial" w:eastAsia="Arial" w:hAnsi="Arial"/>
          <w:b w:val="false"/>
          <w:bCs w:val="false"/>
          <w:color w:val="000000"/>
          <w:sz w:val="20"/>
          <w:szCs w:val="20"/>
        </w:rPr>
        <w:t xml:space="preserve">La disrupción no viene del producto, sino de la ejecución: cápsulas rápidas basadas en datos de engagement, diseño asistido por IA, fabricación sin stock inicial y comercialización por la misma infraestructura que ya usa el resto del portafolio.</w:t>
      </w:r>
    </w:p>
    <w:p>
      <w:pPr>
        <w:spacing w:after="80" w:before="80"/>
      </w:pPr>
      <w:r>
        <w:t xml:space="preserve"/>
      </w:r>
    </w:p>
    <w:p>
      <w:pPr>
        <w:pStyle w:val="Heading2"/>
        <w:spacing w:after="120" w:before="240"/>
      </w:pPr>
      <w:r>
        <w:rPr>
          <w:rFonts w:ascii="Arial" w:cs="Arial" w:eastAsia="Arial" w:hAnsi="Arial"/>
          <w:b/>
          <w:bCs/>
          <w:color w:val="2E4A7A"/>
          <w:sz w:val="26"/>
          <w:szCs w:val="26"/>
        </w:rPr>
        <w:t xml:space="preserve">2.2 Comparativa de modelos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600"/>
        <w:gridCol w:w="1600"/>
        <w:gridCol w:w="1560"/>
      </w:tblGrid>
      <w:tr>
        <w:tc>
          <w:tcPr>
            <w:tcW w:type="dxa" w:w="18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Modelo</w:t>
            </w:r>
          </w:p>
        </w:tc>
        <w:tc>
          <w:tcPr>
            <w:tcW w:type="dxa" w:w="14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Inversión inicial</w:t>
            </w:r>
          </w:p>
        </w:tc>
        <w:tc>
          <w:tcPr>
            <w:tcW w:type="dxa" w:w="14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Riesgo inventario</w:t>
            </w:r>
          </w:p>
        </w:tc>
        <w:tc>
          <w:tcPr>
            <w:tcW w:type="dxa" w:w="16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Velocidad validación</w:t>
            </w:r>
          </w:p>
        </w:tc>
        <w:tc>
          <w:tcPr>
            <w:tcW w:type="dxa" w:w="16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Margen potencial</w:t>
            </w:r>
          </w:p>
        </w:tc>
        <w:tc>
          <w:tcPr>
            <w:tcW w:type="dxa" w:w="156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Cuándo activar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Print-on-Demand (POD)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 en inventario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Nulo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Muy alta — días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25–40%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Desde el inicio</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Personalización ligera (blanks)</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Baja</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Bajo</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Alta — semanas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30–50%</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Tras validar con POD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White label / etiqueta propia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Media — MOQ 100–300 piezas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Medio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Media — 4–8 semanas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35–55%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Tras tracción en POD</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Joyería y accesorios private label</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Baja — MOQ desde 100 piezas</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Bajo</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Media — 3–6 semanas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50–70%</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Extensión natural desde Fase 2</w:t>
            </w:r>
          </w:p>
        </w:tc>
      </w:tr>
    </w:tbl>
    <w:p>
      <w:pPr>
        <w:spacing w:after="80" w:before="80"/>
      </w:pPr>
      <w:r>
        <w:t xml:space="preserve"/>
      </w:r>
    </w:p>
    <w:p>
      <w:pPr>
        <w:pStyle w:val="Heading1"/>
        <w:spacing w:after="160" w:before="320"/>
      </w:pPr>
      <w:r>
        <w:rPr>
          <w:rFonts w:ascii="Arial" w:cs="Arial" w:eastAsia="Arial" w:hAnsi="Arial"/>
          <w:b/>
          <w:bCs/>
          <w:color w:val="1F3864"/>
          <w:sz w:val="32"/>
          <w:szCs w:val="32"/>
        </w:rPr>
        <w:t xml:space="preserve">3. Arquitectura del catálogo textil — Decisión previa al lanzamiento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A" w:sz="3"/>
              <w:left w:val="single" w:color="1A7A3A" w:sz="12"/>
              <w:bottom w:val="single" w:color="1A7A3A" w:sz="3"/>
              <w:right w:val="none"/>
            </w:tcBorders>
            <w:shd w:fill="E8F5EC" w:val="clear"/>
            <w:tcMar>
              <w:top w:type="dxa" w:w="100"/>
              <w:left w:type="dxa" w:w="200"/>
              <w:bottom w:type="dxa" w:w="100"/>
              <w:right w:type="dxa" w:w="100"/>
            </w:tcMar>
          </w:tcPr>
          <w:p>
            <w:r>
              <w:rPr>
                <w:rFonts w:ascii="Arial" w:cs="Arial" w:eastAsia="Arial" w:hAnsi="Arial"/>
                <w:color w:val="1A7A3A"/>
                <w:sz w:val="19"/>
                <w:szCs w:val="19"/>
              </w:rPr>
              <w:t xml:space="preserve">Recomendación de Onás: En moda, el catálogo es especialmente crítico por la gestión de variantes (talla, color, género). Si no se estructura bien desde el principio, con un árbol de categorías pensado para el crecimiento, administrar el catálogo cuando haya 50 referencias y 3 variantes por producto se convierte en una pesadilla operativa y tecnológica.</w:t>
            </w:r>
          </w:p>
        </w:tc>
      </w:tr>
    </w:tbl>
    <w:p>
      <w:pPr>
        <w:spacing w:after="80" w:before="80"/>
      </w:pPr>
      <w:r>
        <w:t xml:space="preserve"/>
      </w:r>
    </w:p>
    <w:p>
      <w:pPr>
        <w:pStyle w:val="Heading2"/>
        <w:spacing w:after="120" w:before="240"/>
      </w:pPr>
      <w:r>
        <w:rPr>
          <w:rFonts w:ascii="Arial" w:cs="Arial" w:eastAsia="Arial" w:hAnsi="Arial"/>
          <w:b/>
          <w:bCs/>
          <w:color w:val="2E4A7A"/>
          <w:sz w:val="26"/>
          <w:szCs w:val="26"/>
        </w:rPr>
        <w:t xml:space="preserve">3.1 Árbol de categorías textil con visión de futuro</w:t>
      </w:r>
    </w:p>
    <w:p>
      <w:pPr>
        <w:pStyle w:val="ListParagraph"/>
        <w:numPr>
          <w:ilvl w:val="0"/>
          <w:numId w:val="2"/>
        </w:numPr>
        <w:spacing w:after="40" w:before="40"/>
      </w:pPr>
      <w:r>
        <w:rPr>
          <w:rFonts w:ascii="Arial" w:cs="Arial" w:eastAsia="Arial" w:hAnsi="Arial"/>
          <w:sz w:val="20"/>
          <w:szCs w:val="20"/>
        </w:rPr>
        <w:t xml:space="preserve">Nivel 1 — Tipo de producto: Ropa · Accesorios · Joyería · Calzado (futuro)</w:t>
      </w:r>
    </w:p>
    <w:p>
      <w:pPr>
        <w:pStyle w:val="ListParagraph"/>
        <w:numPr>
          <w:ilvl w:val="0"/>
          <w:numId w:val="2"/>
        </w:numPr>
        <w:spacing w:after="40" w:before="40"/>
      </w:pPr>
      <w:r>
        <w:rPr>
          <w:rFonts w:ascii="Arial" w:cs="Arial" w:eastAsia="Arial" w:hAnsi="Arial"/>
          <w:sz w:val="20"/>
          <w:szCs w:val="20"/>
        </w:rPr>
        <w:t xml:space="preserve">Nivel 2 — Subcategoría: Dentro de Ropa → Camisetas · Sudaderas · Pantalones · Conjuntos · Ropa sostenible</w:t>
      </w:r>
    </w:p>
    <w:p>
      <w:pPr>
        <w:pStyle w:val="ListParagraph"/>
        <w:numPr>
          <w:ilvl w:val="0"/>
          <w:numId w:val="2"/>
        </w:numPr>
        <w:spacing w:after="40" w:before="40"/>
      </w:pPr>
      <w:r>
        <w:rPr>
          <w:rFonts w:ascii="Arial" w:cs="Arial" w:eastAsia="Arial" w:hAnsi="Arial"/>
          <w:sz w:val="20"/>
          <w:szCs w:val="20"/>
        </w:rPr>
        <w:t xml:space="preserve">Nivel 3 — Atributos: Talla (XS–3XL) · Color · Género · Material · Colección (Cápsula Otoño, Creator Merch, etc.)</w:t>
      </w:r>
    </w:p>
    <w:p>
      <w:pPr>
        <w:spacing w:after="80" w:before="80"/>
      </w:pPr>
      <w:r>
        <w:t xml:space="preserve"/>
      </w:r>
    </w:p>
    <w:p>
      <w:pPr>
        <w:pStyle w:val="Heading2"/>
        <w:spacing w:after="120" w:before="240"/>
      </w:pPr>
      <w:r>
        <w:rPr>
          <w:rFonts w:ascii="Arial" w:cs="Arial" w:eastAsia="Arial" w:hAnsi="Arial"/>
          <w:b/>
          <w:bCs/>
          <w:color w:val="2E4A7A"/>
          <w:sz w:val="26"/>
          <w:szCs w:val="26"/>
        </w:rPr>
        <w:t xml:space="preserve">3.2 Gestión de variantes en moda — Decisión crítica</w:t>
      </w:r>
    </w:p>
    <w:p>
      <w:pPr>
        <w:spacing w:after="60" w:before="60"/>
      </w:pPr>
      <w:r>
        <w:rPr>
          <w:rFonts w:ascii="Arial" w:cs="Arial" w:eastAsia="Arial" w:hAnsi="Arial"/>
          <w:b w:val="false"/>
          <w:bCs w:val="false"/>
          <w:color w:val="000000"/>
          <w:sz w:val="20"/>
          <w:szCs w:val="20"/>
        </w:rPr>
        <w:t xml:space="preserve">En moda, cada combinación de talla y color puede ser una variante del mismo producto o un producto independiente. Esta decisión afecta al SEO, a la gestión de inventario y a los informes. La recomendación del experto es clara: agrupar variantes bajo el mismo producto para moda, con atributos bien definidos desde el inicio.</w:t>
      </w:r>
    </w:p>
    <w:p>
      <w:pPr>
        <w:spacing w:after="80" w:before="80"/>
      </w:pPr>
      <w:r>
        <w:t xml:space="preserve"/>
      </w:r>
    </w:p>
    <w:p>
      <w:pPr>
        <w:pStyle w:val="ListParagraph"/>
        <w:numPr>
          <w:ilvl w:val="0"/>
          <w:numId w:val="2"/>
        </w:numPr>
        <w:spacing w:after="40" w:before="40"/>
      </w:pPr>
      <w:r>
        <w:rPr>
          <w:rFonts w:ascii="Arial" w:cs="Arial" w:eastAsia="Arial" w:hAnsi="Arial"/>
          <w:sz w:val="20"/>
          <w:szCs w:val="20"/>
        </w:rPr>
        <w:t xml:space="preserve">Nomenclatura de SKU textil: Colección_Producto_Color_Talla (ej: CAP01_CAMISETA_NEGRO_M)</w:t>
      </w:r>
    </w:p>
    <w:p>
      <w:pPr>
        <w:pStyle w:val="ListParagraph"/>
        <w:numPr>
          <w:ilvl w:val="0"/>
          <w:numId w:val="2"/>
        </w:numPr>
        <w:spacing w:after="40" w:before="40"/>
      </w:pPr>
      <w:r>
        <w:rPr>
          <w:rFonts w:ascii="Arial" w:cs="Arial" w:eastAsia="Arial" w:hAnsi="Arial"/>
          <w:sz w:val="20"/>
          <w:szCs w:val="20"/>
        </w:rPr>
        <w:t xml:space="preserve">Usar Shopify Magic para clasificar automáticamente variantes y sugerir atributos estándar del sector textil.</w:t>
      </w:r>
    </w:p>
    <w:p>
      <w:pPr>
        <w:pStyle w:val="ListParagraph"/>
        <w:numPr>
          <w:ilvl w:val="0"/>
          <w:numId w:val="2"/>
        </w:numPr>
        <w:spacing w:after="40" w:before="40"/>
      </w:pPr>
      <w:r>
        <w:rPr>
          <w:rFonts w:ascii="Arial" w:cs="Arial" w:eastAsia="Arial" w:hAnsi="Arial"/>
          <w:sz w:val="20"/>
          <w:szCs w:val="20"/>
        </w:rPr>
        <w:t xml:space="preserve">Documentar la estructura de SKUs antes de cargar el primer producto en Printful o Printify.</w:t>
      </w:r>
    </w:p>
    <w:p>
      <w:pPr>
        <w:spacing w:after="80" w:before="80"/>
      </w:pPr>
      <w:r>
        <w:t xml:space="preserve"/>
      </w:r>
    </w:p>
    <w:p>
      <w:pPr>
        <w:pStyle w:val="Heading2"/>
        <w:spacing w:after="120" w:before="240"/>
      </w:pPr>
      <w:r>
        <w:rPr>
          <w:rFonts w:ascii="Arial" w:cs="Arial" w:eastAsia="Arial" w:hAnsi="Arial"/>
          <w:b/>
          <w:bCs/>
          <w:color w:val="2E4A7A"/>
          <w:sz w:val="26"/>
          <w:szCs w:val="26"/>
        </w:rPr>
        <w:t xml:space="preserve">3.3 IA aplicada al diseño y clasificación textil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Herramienta</w:t>
            </w:r>
          </w:p>
        </w:tc>
        <w:tc>
          <w:tcPr>
            <w:tcW w:type="dxa" w:w="308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Aplicación al catálogo de moda</w:t>
            </w:r>
          </w:p>
        </w:tc>
        <w:tc>
          <w:tcPr>
            <w:tcW w:type="dxa" w:w="408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Resultado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Modelia / Canva IA</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Generación de diseños textiles, virtual try-on, AI video para TikTok Shop</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Creatividades de colección sin coste de producción fotográfica</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OpenClaw — FORGE</w:t>
            </w:r>
          </w:p>
        </w:tc>
        <w:tc>
          <w:tcPr>
            <w:tcW w:type="dxa" w:w="3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Generación batch de descripciones de producto, fichas de SKU con atributos estándar</w:t>
            </w:r>
          </w:p>
        </w:tc>
        <w:tc>
          <w:tcPr>
            <w:tcW w:type="dxa" w:w="4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Catálogo textil consistente y SEO-optimizado desde el primer producto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Shopify Magic</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Clasificación de variantes, redacción de listings de colección, gestión de inventario POD</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Árbol de categorías coherente con búsquedas reales del consumidor de moda</w:t>
            </w:r>
          </w:p>
        </w:tc>
      </w:tr>
    </w:tbl>
    <w:p>
      <w:pPr>
        <w:spacing w:after="80" w:before="80"/>
      </w:pPr>
      <w:r>
        <w:t xml:space="preserve"/>
      </w:r>
    </w:p>
    <w:p>
      <w:pPr>
        <w:pStyle w:val="Heading2"/>
        <w:spacing w:after="120" w:before="240"/>
      </w:pPr>
      <w:r>
        <w:rPr>
          <w:rFonts w:ascii="Arial" w:cs="Arial" w:eastAsia="Arial" w:hAnsi="Arial"/>
          <w:b/>
          <w:bCs/>
          <w:color w:val="2E4A7A"/>
          <w:sz w:val="26"/>
          <w:szCs w:val="26"/>
        </w:rPr>
        <w:t xml:space="preserve">3.4 OMS y escalado multicanal en moda</w:t>
      </w:r>
    </w:p>
    <w:p>
      <w:pPr>
        <w:spacing w:after="60" w:before="60"/>
      </w:pPr>
      <w:r>
        <w:rPr>
          <w:rFonts w:ascii="Arial" w:cs="Arial" w:eastAsia="Arial" w:hAnsi="Arial"/>
          <w:b w:val="false"/>
          <w:bCs w:val="false"/>
          <w:color w:val="000000"/>
          <w:sz w:val="20"/>
          <w:szCs w:val="20"/>
        </w:rPr>
        <w:t xml:space="preserve">Cuando la línea escale a Zalando, Amazon Fashion o TikTok Shop, el inventario textil debe estar centralizado en un OMS que actualice el stock en todos los canales al realizarse una venta. En moda, los errores de stock (vender una talla agotada) generan devoluciones y destruyen la confianza del cliente. Planificar la integración OMS desde el diseño del catálogo es crítico.</w:t>
      </w:r>
    </w:p>
    <w:p>
      <w:pPr>
        <w:spacing w:after="80" w:before="80"/>
      </w:pPr>
      <w:r>
        <w:t xml:space="preserve"/>
      </w:r>
    </w:p>
    <w:p>
      <w:pPr>
        <w:pStyle w:val="Heading1"/>
        <w:spacing w:after="160" w:before="320"/>
      </w:pPr>
      <w:r>
        <w:rPr>
          <w:rFonts w:ascii="Arial" w:cs="Arial" w:eastAsia="Arial" w:hAnsi="Arial"/>
          <w:b/>
          <w:bCs/>
          <w:color w:val="1F3864"/>
          <w:sz w:val="32"/>
          <w:szCs w:val="32"/>
        </w:rPr>
        <w:t xml:space="preserve">4. Análisis de mercado y tendencias</w:t>
      </w:r>
    </w:p>
    <w:p>
      <w:pPr>
        <w:pStyle w:val="Heading2"/>
        <w:spacing w:after="120" w:before="240"/>
      </w:pPr>
      <w:r>
        <w:rPr>
          <w:rFonts w:ascii="Arial" w:cs="Arial" w:eastAsia="Arial" w:hAnsi="Arial"/>
          <w:b/>
          <w:bCs/>
          <w:color w:val="2E4A7A"/>
          <w:sz w:val="26"/>
          <w:szCs w:val="26"/>
        </w:rPr>
        <w:t xml:space="preserve">4.1 España — mercado principal</w:t>
      </w:r>
    </w:p>
    <w:p>
      <w:pPr>
        <w:spacing w:after="60" w:before="60"/>
      </w:pPr>
      <w:r>
        <w:rPr>
          <w:rFonts w:ascii="Arial" w:cs="Arial" w:eastAsia="Arial" w:hAnsi="Arial"/>
          <w:b w:val="false"/>
          <w:bCs w:val="false"/>
          <w:color w:val="000000"/>
          <w:sz w:val="20"/>
          <w:szCs w:val="20"/>
        </w:rPr>
        <w:t xml:space="preserve">El segmento moda y calzado es uno de los más activos del ecommerce español. La adopción del social commerce es alta: 1 de cada 2 compradores españoles ya ha realizado compras por redes sociales. El mercado de POD para el espacio hispanohablante presenta barreras de entrada bajas gracias a Printful, Printify y Gelato.</w:t>
      </w:r>
    </w:p>
    <w:p>
      <w:pPr>
        <w:spacing w:after="80" w:before="80"/>
      </w:pPr>
      <w:r>
        <w:t xml:space="preserve"/>
      </w:r>
    </w:p>
    <w:p>
      <w:pPr>
        <w:pStyle w:val="Heading2"/>
        <w:spacing w:after="120" w:before="240"/>
      </w:pPr>
      <w:r>
        <w:rPr>
          <w:rFonts w:ascii="Arial" w:cs="Arial" w:eastAsia="Arial" w:hAnsi="Arial"/>
          <w:b/>
          <w:bCs/>
          <w:color w:val="2E4A7A"/>
          <w:sz w:val="26"/>
          <w:szCs w:val="26"/>
        </w:rPr>
        <w:t xml:space="preserve">4.2 Nichos con mayor potencial en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560"/>
      </w:tblGrid>
      <w:tr>
        <w:tc>
          <w:tcPr>
            <w:tcW w:type="dxa" w:w="23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Nicho</w:t>
            </w:r>
          </w:p>
        </w:tc>
        <w:tc>
          <w:tcPr>
            <w:tcW w:type="dxa" w:w="35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Dinámica de mercado</w:t>
            </w:r>
          </w:p>
        </w:tc>
        <w:tc>
          <w:tcPr>
            <w:tcW w:type="dxa" w:w="356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Modelo de entrada recomendado</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Ropa estética / identity-driven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Consumo cultural e identitario en expansión en Gen Z y Millennials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POD con diseños generados por IA, cápsulas cortas</w:t>
            </w:r>
          </w:p>
        </w:tc>
      </w:tr>
      <w:tr>
        <w:tc>
          <w:tcPr>
            <w:tcW w:type="dxa" w:w="2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Accesorios lifestyle (bolsos, gorras)</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Sin tallas, sin devoluciones por fit. Menor complejidad operativa.</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POD o white label simple, fácil de incorporar al catálogo</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Joyería private label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MOQ desde 100 piezas, márgenes del 50–70%, logística sencilla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Pedido inicial a JR Fashion, Dottilove o Essentials Jewelry</w:t>
            </w:r>
          </w:p>
        </w:tc>
      </w:tr>
      <w:tr>
        <w:tc>
          <w:tcPr>
            <w:tcW w:type="dxa" w:w="2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Ropa sostenible</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81% de consumidores globales exige responsabilidad ambiental</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POD con proveedores ecológicos (Printful Organic, Gelato)</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Creator Merch (colecciones de comunidad)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Monetización directa de la audiencia de Daniely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POD activado cuando hay comunidad ya construida por Cosmética</w:t>
            </w:r>
          </w:p>
        </w:tc>
      </w:tr>
    </w:tbl>
    <w:p>
      <w:pPr>
        <w:spacing w:after="80" w:before="80"/>
      </w:pPr>
      <w:r>
        <w:t xml:space="preserve"/>
      </w:r>
    </w:p>
    <w:p>
      <w:pPr>
        <w:pStyle w:val="Heading1"/>
        <w:spacing w:after="160" w:before="320"/>
      </w:pPr>
      <w:r>
        <w:rPr>
          <w:rFonts w:ascii="Arial" w:cs="Arial" w:eastAsia="Arial" w:hAnsi="Arial"/>
          <w:b/>
          <w:bCs/>
          <w:color w:val="1F3864"/>
          <w:sz w:val="32"/>
          <w:szCs w:val="32"/>
        </w:rPr>
        <w:t xml:space="preserve">5. Secuencia de plataformas — Visión de experto aplicada a Moda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A" w:sz="3"/>
              <w:left w:val="single" w:color="1A7A3A" w:sz="12"/>
              <w:bottom w:val="single" w:color="1A7A3A" w:sz="3"/>
              <w:right w:val="none"/>
            </w:tcBorders>
            <w:shd w:fill="E8F5EC" w:val="clear"/>
            <w:tcMar>
              <w:top w:type="dxa" w:w="100"/>
              <w:left w:type="dxa" w:w="200"/>
              <w:bottom w:type="dxa" w:w="100"/>
              <w:right w:type="dxa" w:w="100"/>
            </w:tcMar>
          </w:tcPr>
          <w:p>
            <w:r>
              <w:rPr>
                <w:rFonts w:ascii="Arial" w:cs="Arial" w:eastAsia="Arial" w:hAnsi="Arial"/>
                <w:color w:val="1A7A3A"/>
                <w:sz w:val="19"/>
                <w:szCs w:val="19"/>
              </w:rPr>
              <w:t xml:space="preserve">Recomendación de Onás: Para moda con POD, la secuencia correcta es: 1) Configurar Shopify con catálogo bien estructurado. 2) Lanzar diseños y validar cuál convierte. 3) Traccionar en redes sociales (TikTok Shop e Instagram). 4) Expandir a marketplaces de moda (Zalando, Amazon Fashion) una vez validado el modelo, con inventario integrado.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160"/>
        <w:gridCol w:w="2600"/>
      </w:tblGrid>
      <w:tr>
        <w:tc>
          <w:tcPr>
            <w:tcW w:type="dxa" w:w="16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Fase</w:t>
            </w:r>
          </w:p>
        </w:tc>
        <w:tc>
          <w:tcPr>
            <w:tcW w:type="dxa" w:w="20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Canal principal</w:t>
            </w:r>
          </w:p>
        </w:tc>
        <w:tc>
          <w:tcPr>
            <w:tcW w:type="dxa" w:w="316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Por qué</w:t>
            </w:r>
          </w:p>
        </w:tc>
        <w:tc>
          <w:tcPr>
            <w:tcW w:type="dxa" w:w="26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Condición de activación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Fase 1 (meses 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Shopify + POD (Printful/Printify)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Validar diseños sin riesgo de inventario. Shopify con catálogo bien estructurado es la base de todo lo que viene después.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Desde el lanzamiento, con árbol de categorías definido</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Fase 2 (meses 3–6)</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TikTok Shop + Instagram Shopping</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Descubrimiento algorítmico para moda y lifestyle. TikTok Shop permite venta directa desde el video.</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Cuando hay diseños validados y contenido de marca activo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Fase 3 (mes 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Zalando / Amazon Fashion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Amplificar volumen con productos validados. Requiere catálogo limpio, variantes bien definidas y OMS integrado.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Solo con márgenes conocidos y estructura de catálogo preparada para multicanal</w:t>
            </w:r>
          </w:p>
        </w:tc>
      </w:tr>
    </w:tbl>
    <w:p>
      <w:pPr>
        <w:spacing w:after="80" w:before="80"/>
      </w:pPr>
      <w:r>
        <w:t xml:space="preserve"/>
      </w:r>
    </w:p>
    <w:p>
      <w:pPr>
        <w:pStyle w:val="Heading1"/>
        <w:spacing w:after="160" w:before="320"/>
      </w:pPr>
      <w:r>
        <w:rPr>
          <w:rFonts w:ascii="Arial" w:cs="Arial" w:eastAsia="Arial" w:hAnsi="Arial"/>
          <w:b/>
          <w:bCs/>
          <w:color w:val="1F3864"/>
          <w:sz w:val="32"/>
          <w:szCs w:val="32"/>
        </w:rPr>
        <w:t xml:space="preserve">6. Proveedores e infraestructura de manufactura</w:t>
      </w:r>
    </w:p>
    <w:p>
      <w:pPr>
        <w:pStyle w:val="Heading2"/>
        <w:spacing w:after="120" w:before="240"/>
      </w:pPr>
      <w:r>
        <w:rPr>
          <w:rFonts w:ascii="Arial" w:cs="Arial" w:eastAsia="Arial" w:hAnsi="Arial"/>
          <w:b/>
          <w:bCs/>
          <w:color w:val="2E4A7A"/>
          <w:sz w:val="26"/>
          <w:szCs w:val="26"/>
        </w:rPr>
        <w:t xml:space="preserve">6.1 Print-on-Demand — plataformas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200"/>
        <w:gridCol w:w="1400"/>
        <w:gridCol w:w="1160"/>
      </w:tblGrid>
      <w:tr>
        <w:tc>
          <w:tcPr>
            <w:tcW w:type="dxa" w:w="18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Plataforma</w:t>
            </w:r>
          </w:p>
        </w:tc>
        <w:tc>
          <w:tcPr>
            <w:tcW w:type="dxa" w:w="28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Fortaleza</w:t>
            </w:r>
          </w:p>
        </w:tc>
        <w:tc>
          <w:tcPr>
            <w:tcW w:type="dxa" w:w="22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Integración</w:t>
            </w:r>
          </w:p>
        </w:tc>
        <w:tc>
          <w:tcPr>
            <w:tcW w:type="dxa" w:w="14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MOQ</w:t>
            </w:r>
          </w:p>
        </w:tc>
        <w:tc>
          <w:tcPr>
            <w:tcW w:type="dxa" w:w="116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Producción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Printful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Amplio catálogo, alta calidad DTG, red de fulfillment propia en Europa y USA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Shopify, WooCommerce, Etsy, TikTok Shop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Sin mínimo</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2–7 días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Printify</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Red de proveedores globales, precio más bajo, más flexibilidad</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Shopify, WooCommerce, Etsy</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Sin mínimo</w:t>
            </w:r>
          </w:p>
        </w:tc>
        <w:tc>
          <w:tcPr>
            <w:tcW w:type="dxa" w:w="1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2–7 días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Gelato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Fuerte en Europa, opciones ecológicas, 32+ países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Shopify, WooCommerce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Sin mínimo</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2–7 días</w:t>
            </w:r>
          </w:p>
        </w:tc>
      </w:tr>
    </w:tbl>
    <w:p>
      <w:pPr>
        <w:spacing w:after="80" w:before="80"/>
      </w:pPr>
      <w:r>
        <w:t xml:space="preserve"/>
      </w:r>
    </w:p>
    <w:p>
      <w:pPr>
        <w:pStyle w:val="Heading2"/>
        <w:spacing w:after="120" w:before="240"/>
      </w:pPr>
      <w:r>
        <w:rPr>
          <w:rFonts w:ascii="Arial" w:cs="Arial" w:eastAsia="Arial" w:hAnsi="Arial"/>
          <w:b/>
          <w:bCs/>
          <w:color w:val="2E4A7A"/>
          <w:sz w:val="26"/>
          <w:szCs w:val="26"/>
        </w:rPr>
        <w:t xml:space="preserve">6.2 Manufactura white label en España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600"/>
        <w:gridCol w:w="2760"/>
      </w:tblGrid>
      <w:tr>
        <w:tc>
          <w:tcPr>
            <w:tcW w:type="dxa" w:w="22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Fabricante</w:t>
            </w:r>
          </w:p>
        </w:tc>
        <w:tc>
          <w:tcPr>
            <w:tcW w:type="dxa" w:w="28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Especialidad</w:t>
            </w:r>
          </w:p>
        </w:tc>
        <w:tc>
          <w:tcPr>
            <w:tcW w:type="dxa" w:w="16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MOQ orientativo</w:t>
            </w:r>
          </w:p>
        </w:tc>
        <w:tc>
          <w:tcPr>
            <w:tcW w:type="dxa" w:w="276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Fortaleza diferencial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Sompunt (Lleida)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Knitwear, prendas de punto, galgas 3–16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Adaptable a cápsulas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Cooperativa desde 1969, capacidad 200.000 piezas/año</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Apparel Labs (Marbella)</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Ciclo completo de producción textil</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Por proyecto</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Diseño, producción, control de calidad, entrega end-to-end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Moda22Makers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Prendas y accesorios en lotes pequeños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Pequeños lotes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Alta flexibilidad para producción corta</w:t>
            </w:r>
          </w:p>
        </w:tc>
      </w:tr>
    </w:tbl>
    <w:p>
      <w:pPr>
        <w:spacing w:after="80" w:before="80"/>
      </w:pPr>
      <w:r>
        <w:t xml:space="preserve"/>
      </w:r>
    </w:p>
    <w:p>
      <w:pPr>
        <w:pStyle w:val="Heading1"/>
        <w:spacing w:after="160" w:before="320"/>
      </w:pPr>
      <w:r>
        <w:rPr>
          <w:rFonts w:ascii="Arial" w:cs="Arial" w:eastAsia="Arial" w:hAnsi="Arial"/>
          <w:b/>
          <w:bCs/>
          <w:color w:val="1F3864"/>
          <w:sz w:val="32"/>
          <w:szCs w:val="32"/>
        </w:rPr>
        <w:t xml:space="preserve">7. Ecosistema IA del portafolio en Moda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Herramienta</w:t>
            </w:r>
          </w:p>
        </w:tc>
        <w:tc>
          <w:tcPr>
            <w:tcW w:type="dxa" w:w="656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Uso en esta línea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Claude Project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Diseño de arquitectura del catálogo textil, análisis de proveedores, generación de documentos de proyecto</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OpenClaw — FORGE</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Generación batch de fichas de producto textil con atributos estándar (talla, color, material), posts de redes, descripciones SEO de colección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Modelia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Diseño textil asistido por IA, Virtual Try-On, AI Video Generator para TikTok Shop, escalado de imágenes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Shopify Magic</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Clasificación de variantes textiles, redacción SEO de listings, gestión de inventario POD integrado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NotebookLM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Archivo de proveedores, arquitectura del catálogo, métricas de conversión por diseño, feedback de clientes</w:t>
            </w:r>
          </w:p>
        </w:tc>
      </w:tr>
    </w:tbl>
    <w:p>
      <w:pPr>
        <w:spacing w:after="80" w:before="80"/>
      </w:pPr>
      <w:r>
        <w:t xml:space="preserve"/>
      </w:r>
    </w:p>
    <w:p>
      <w:pPr>
        <w:pStyle w:val="Heading1"/>
        <w:spacing w:after="160" w:before="320"/>
      </w:pPr>
      <w:r>
        <w:rPr>
          <w:rFonts w:ascii="Arial" w:cs="Arial" w:eastAsia="Arial" w:hAnsi="Arial"/>
          <w:b/>
          <w:bCs/>
          <w:color w:val="1F3864"/>
          <w:sz w:val="32"/>
          <w:szCs w:val="32"/>
        </w:rPr>
        <w:t xml:space="preserve">8. Registro de riesgos y mitigaciones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c>
          <w:tcPr>
            <w:tcW w:type="dxa" w:w="25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Riesgo</w:t>
            </w:r>
          </w:p>
        </w:tc>
        <w:tc>
          <w:tcPr>
            <w:tcW w:type="dxa" w:w="12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Impacto</w:t>
            </w:r>
          </w:p>
        </w:tc>
        <w:tc>
          <w:tcPr>
            <w:tcW w:type="dxa" w:w="566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Mitigación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Catálogo textil mal estructurado al inicio (variantes de talla/color sin estándar)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Muy alto</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Definir árbol de categorías, atributos y nomenclatura de SKUs ANTES de configurar Shopify o Printful. Usar Claude + FORGE.</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Abrir demasiados frentes simultáneamente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Alto</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Moda entra como extensión progresiva, no como frente principal. Susy lidera solo cuando Ecommerce madre esté estabilizado.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Entrar a Zalando/Amazon Fashion sin catálogo preparado para OMS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Alto</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 integrar marketplaces de moda sin OMS. Errores de stock en moda (talla agotada) destruyen la reputación del vendedor.</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Sobrestock / inventario muerto en white label</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Alto</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Catálogo corto. Preventa controlada antes de comprometer MOQ. Máximo 1–2 referencias en el primer lote.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Devoluciones por talla o fit incorrecto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Alto</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Empezar por accesorios sin complejidad de talla (gorras, bolsos, joyería). Prendas con talla solo tras validar guía de tallas detallada.</w:t>
            </w:r>
          </w:p>
        </w:tc>
      </w:tr>
    </w:tbl>
    <w:p>
      <w:pPr>
        <w:spacing w:after="80" w:before="80"/>
      </w:pPr>
      <w:r>
        <w:t xml:space="preserve"/>
      </w:r>
    </w:p>
    <w:p>
      <w:pPr>
        <w:pStyle w:val="Heading1"/>
        <w:spacing w:after="160" w:before="320"/>
      </w:pPr>
      <w:r>
        <w:rPr>
          <w:rFonts w:ascii="Arial" w:cs="Arial" w:eastAsia="Arial" w:hAnsi="Arial"/>
          <w:b/>
          <w:bCs/>
          <w:color w:val="1F3864"/>
          <w:sz w:val="32"/>
          <w:szCs w:val="32"/>
        </w:rPr>
        <w:t xml:space="preserve">9. Roadmap de activación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760"/>
        <w:gridCol w:w="2600"/>
      </w:tblGrid>
      <w:tr>
        <w:tc>
          <w:tcPr>
            <w:tcW w:type="dxa" w:w="16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Período</w:t>
            </w:r>
          </w:p>
        </w:tc>
        <w:tc>
          <w:tcPr>
            <w:tcW w:type="dxa" w:w="14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Métrica mínima</w:t>
            </w:r>
          </w:p>
        </w:tc>
        <w:tc>
          <w:tcPr>
            <w:tcW w:type="dxa" w:w="376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Objetivos</w:t>
            </w:r>
          </w:p>
        </w:tc>
        <w:tc>
          <w:tcPr>
            <w:tcW w:type="dxa" w:w="26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Condición de avance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Semana 0 (antes de lanzar)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Arquitectura definida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Definir árbol de categorías textil. Nomenclatura de SKUs. Estructura de variantes en Shopify.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Catálogo documentado antes de cargar el primer producto</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30 días</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5+ ventas</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Lanzar 3–5 diseños en POD. Primera venta real. Identificar diseño o categoría con mejor respuesta.</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Al menos 1 producto con conversión positiva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60 días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 ventas mensuales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Margen neto positivo. Diseño ganador identificado. CTR positivo en contenido orgánico.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Primer canal de tráfico orgánico validado</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90 días</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Ingresos 300–800€</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Decisión sobre continuar POD o avanzar a personalización/white label. Primer proveedor contactado.</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Datos suficientes para decidir la progresión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Mes 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Ingresos 500–1.500€/mes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Primera cápsula white label lanzada (si POD valida). Integración con segundo canal. Creator Merch activo si la comunidad de Cosmética está construida.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Modelo validado en Shopify antes de escalar a marketplace</w:t>
            </w:r>
          </w:p>
        </w:tc>
      </w:tr>
    </w:tbl>
    <w:p>
      <w:pPr>
        <w:spacing w:after="80" w:before="80"/>
      </w:pPr>
      <w:r>
        <w:t xml:space="preserve"/>
      </w:r>
    </w:p>
    <w:p>
      <w:pPr>
        <w:pBdr>
          <w:bottom w:val="single" w:color="CCCCCC"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3"/>
              <w:left w:val="single" w:color="2E4A7A" w:sz="12"/>
              <w:bottom w:val="single" w:color="2E4A7A" w:sz="3"/>
              <w:right w:val="none"/>
            </w:tcBorders>
            <w:shd w:fill="EBF3FB" w:val="clear"/>
            <w:tcMar>
              <w:top w:type="dxa" w:w="100"/>
              <w:left w:type="dxa" w:w="200"/>
              <w:bottom w:type="dxa" w:w="100"/>
              <w:right w:type="dxa" w:w="100"/>
            </w:tcMar>
          </w:tcPr>
          <w:p>
            <w:r>
              <w:rPr>
                <w:rFonts w:ascii="Arial" w:cs="Arial" w:eastAsia="Arial" w:hAnsi="Arial"/>
                <w:color w:val="1F3864"/>
                <w:sz w:val="19"/>
                <w:szCs w:val="19"/>
              </w:rPr>
              <w:t xml:space="preserve">NotebookLM: Subir este documento como 'Moda-ProyectoBase-v2-Onas'. Vincular a la notebook de Ecommerce Disruptivo. Subir arquitectura del catálogo como 'Moda-CatalogoBase'. Actualizar métricas de conversión por diseño mensualmente.</w:t>
            </w:r>
          </w:p>
        </w:tc>
      </w:tr>
    </w:tbl>
    <w:p>
      <w:pPr>
        <w:spacing w:after="80" w:before="80"/>
      </w:pPr>
      <w:r>
        <w:t xml:space="preserve"/>
      </w:r>
    </w:p>
    <w:p>
      <w:pPr>
        <w:spacing w:after="40" w:before="160"/>
        <w:jc w:val="center"/>
      </w:pPr>
      <w:r>
        <w:rPr>
          <w:rFonts w:ascii="Arial" w:cs="Arial" w:eastAsia="Arial" w:hAnsi="Arial"/>
          <w:color w:val="666666"/>
          <w:sz w:val="18"/>
          <w:szCs w:val="18"/>
        </w:rPr>
        <w:t xml:space="preserve">Documento actualizado con recomendaciones de experto en ecommerce de grandes marcas (Onás)</w:t>
      </w:r>
    </w:p>
    <w:p>
      <w:pPr>
        <w:spacing w:after="40" w:before="0"/>
        <w:jc w:val="center"/>
      </w:pPr>
      <w:r>
        <w:rPr>
          <w:rFonts w:ascii="Arial" w:cs="Arial" w:eastAsia="Arial" w:hAnsi="Arial"/>
          <w:b/>
          <w:bCs/>
          <w:color w:val="1F3864"/>
          <w:sz w:val="18"/>
          <w:szCs w:val="18"/>
        </w:rPr>
        <w:t xml:space="preserve">NÚCLEO CENTRAL · No distribuir sin segmentar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A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2026-04-25T12:36:47.359Z</dcterms:created>
  <dcterms:modified xsi:type="dcterms:W3CDTF">2026-04-25T12:36:47.359Z</dcterms:modified>
</cp:coreProperties>
</file>

<file path=docProps/custom.xml><?xml version="1.0" encoding="utf-8"?>
<Properties xmlns="http://schemas.openxmlformats.org/officeDocument/2006/custom-properties" xmlns:vt="http://schemas.openxmlformats.org/officeDocument/2006/docPropsVTypes"/>
</file>