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4A0" w:firstRow="1" w:lastRow="0" w:firstColumn="1" w:lastColumn="0" w:noHBand="0" w:noVBand="1"/>
      </w:tblPr>
      <w:tblGrid>
        <w:gridCol w:w="10790"/>
      </w:tblGrid>
      <w:tr w:rsidR="0002371D" w14:paraId="1AB197D2" w14:textId="77777777" w:rsidTr="0002371D">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vAlign w:val="center"/>
            <w:hideMark/>
          </w:tcPr>
          <w:p w14:paraId="033B72D9" w14:textId="0292B1A6" w:rsidR="0002371D" w:rsidRDefault="0002371D">
            <w:pPr>
              <w:jc w:val="center"/>
              <w:rPr>
                <w:rFonts w:asciiTheme="minorHAnsi" w:hAnsiTheme="minorHAnsi" w:cstheme="minorBidi"/>
                <w:color w:val="auto"/>
                <w:sz w:val="28"/>
                <w:szCs w:val="28"/>
              </w:rPr>
            </w:pPr>
            <w:r>
              <w:rPr>
                <w:rFonts w:asciiTheme="minorHAnsi" w:hAnsiTheme="minorHAnsi" w:cstheme="minorBidi"/>
                <w:color w:val="auto"/>
                <w:sz w:val="28"/>
                <w:szCs w:val="28"/>
              </w:rPr>
              <w:t xml:space="preserve">OpenHack – </w:t>
            </w:r>
            <w:r w:rsidR="00F4431E">
              <w:rPr>
                <w:rFonts w:asciiTheme="minorHAnsi" w:hAnsiTheme="minorHAnsi" w:cstheme="minorBidi"/>
                <w:color w:val="auto"/>
                <w:sz w:val="28"/>
                <w:szCs w:val="28"/>
              </w:rPr>
              <w:t>Windows Virtual Desktop</w:t>
            </w:r>
          </w:p>
        </w:tc>
      </w:tr>
    </w:tbl>
    <w:p w14:paraId="2A1A147B" w14:textId="77777777" w:rsidR="0002371D" w:rsidRDefault="0002371D" w:rsidP="0002371D">
      <w:pPr>
        <w:pStyle w:val="Heading1"/>
        <w:rPr>
          <w:rFonts w:eastAsia="Times New Roman"/>
          <w:sz w:val="24"/>
          <w:szCs w:val="24"/>
        </w:rPr>
      </w:pPr>
      <w:r>
        <w:rPr>
          <w:rFonts w:eastAsia="Times New Roman"/>
          <w:sz w:val="24"/>
          <w:szCs w:val="24"/>
        </w:rPr>
        <w:t>Overview</w:t>
      </w:r>
    </w:p>
    <w:p w14:paraId="45907E36" w14:textId="77777777" w:rsidR="0002371D" w:rsidRDefault="0002371D" w:rsidP="0002371D">
      <w:pPr>
        <w:spacing w:after="160" w:line="256" w:lineRule="auto"/>
      </w:pPr>
      <w:r>
        <w:rPr>
          <w:rFonts w:eastAsia="Calibri"/>
          <w:color w:val="000000" w:themeColor="text1"/>
          <w:highlight w:val="yellow"/>
        </w:rPr>
        <w:t>Summary of new OpenHack topic idea</w:t>
      </w:r>
    </w:p>
    <w:p w14:paraId="5346BB0D" w14:textId="77777777" w:rsidR="0002371D" w:rsidRDefault="0002371D" w:rsidP="0002371D">
      <w:pPr>
        <w:spacing w:after="160" w:line="256" w:lineRule="auto"/>
        <w:rPr>
          <w:rFonts w:eastAsia="Calibri"/>
          <w:color w:val="000000" w:themeColor="text1"/>
          <w:highlight w:val="yellow"/>
        </w:rPr>
      </w:pPr>
      <w:r>
        <w:rPr>
          <w:rFonts w:eastAsia="Calibri"/>
          <w:color w:val="000000" w:themeColor="text1"/>
          <w:highlight w:val="yellow"/>
        </w:rPr>
        <w:t>*Please follow the 4-liner format below*</w:t>
      </w:r>
    </w:p>
    <w:p w14:paraId="5B82CEF7" w14:textId="142A7598" w:rsidR="0002371D" w:rsidRDefault="0002371D" w:rsidP="0002371D">
      <w:pPr>
        <w:spacing w:line="276" w:lineRule="auto"/>
        <w:rPr>
          <w:rFonts w:eastAsia="Calibri"/>
          <w:color w:val="111111"/>
          <w:sz w:val="16"/>
          <w:szCs w:val="16"/>
        </w:rPr>
      </w:pPr>
      <w:r>
        <w:rPr>
          <w:rFonts w:eastAsia="Calibri"/>
          <w:b/>
          <w:bCs/>
          <w:i/>
          <w:iCs/>
          <w:color w:val="111111"/>
          <w:szCs w:val="18"/>
        </w:rPr>
        <w:t>This OpenHack enables attendees to</w:t>
      </w:r>
      <w:r>
        <w:rPr>
          <w:rFonts w:eastAsia="Calibri"/>
          <w:i/>
          <w:iCs/>
          <w:color w:val="111111"/>
          <w:szCs w:val="18"/>
        </w:rPr>
        <w:t xml:space="preserve"> </w:t>
      </w:r>
      <w:r w:rsidR="00F4431E">
        <w:rPr>
          <w:rFonts w:eastAsia="Calibri"/>
          <w:color w:val="111111"/>
          <w:szCs w:val="18"/>
        </w:rPr>
        <w:t>publish both Virtual Applications and Virtual Desktops using the new WVD solution in Azure.</w:t>
      </w:r>
    </w:p>
    <w:p w14:paraId="3C70632D" w14:textId="77777777" w:rsidR="00F4431E" w:rsidRDefault="0002371D" w:rsidP="0002371D">
      <w:pPr>
        <w:spacing w:line="276" w:lineRule="auto"/>
        <w:rPr>
          <w:rFonts w:eastAsia="Calibri"/>
          <w:color w:val="111111"/>
          <w:szCs w:val="18"/>
        </w:rPr>
      </w:pPr>
      <w:r>
        <w:rPr>
          <w:rFonts w:eastAsia="Calibri"/>
          <w:b/>
          <w:bCs/>
          <w:i/>
          <w:iCs/>
          <w:color w:val="111111"/>
          <w:szCs w:val="18"/>
        </w:rPr>
        <w:t>This OpenHack simulates a real-world scenario where</w:t>
      </w:r>
      <w:r>
        <w:rPr>
          <w:rFonts w:eastAsia="Calibri"/>
          <w:b/>
          <w:bCs/>
          <w:color w:val="111111"/>
          <w:szCs w:val="18"/>
        </w:rPr>
        <w:t xml:space="preserve"> </w:t>
      </w:r>
      <w:r w:rsidR="00F4431E">
        <w:rPr>
          <w:rFonts w:eastAsia="Calibri"/>
          <w:color w:val="111111"/>
          <w:szCs w:val="18"/>
        </w:rPr>
        <w:t xml:space="preserve">a University has a variety of application- and desktop-publishing requirements.  Attendees will be required to </w:t>
      </w:r>
      <w:proofErr w:type="gramStart"/>
      <w:r w:rsidR="00F4431E">
        <w:rPr>
          <w:rFonts w:eastAsia="Calibri"/>
          <w:color w:val="111111"/>
          <w:szCs w:val="18"/>
        </w:rPr>
        <w:t>cross-walk</w:t>
      </w:r>
      <w:proofErr w:type="gramEnd"/>
      <w:r w:rsidR="00F4431E">
        <w:rPr>
          <w:rFonts w:eastAsia="Calibri"/>
          <w:color w:val="111111"/>
          <w:szCs w:val="18"/>
        </w:rPr>
        <w:t xml:space="preserve"> requirements into technical implementation details in WVD.  Client requirements will include:</w:t>
      </w:r>
    </w:p>
    <w:p w14:paraId="1AF82777" w14:textId="5C1FB09C" w:rsidR="00F4431E" w:rsidRDefault="00F4431E" w:rsidP="00F4431E">
      <w:pPr>
        <w:pStyle w:val="ListParagraph"/>
        <w:numPr>
          <w:ilvl w:val="0"/>
          <w:numId w:val="15"/>
        </w:numPr>
        <w:spacing w:line="276" w:lineRule="auto"/>
        <w:rPr>
          <w:rFonts w:eastAsia="Calibri"/>
          <w:color w:val="111111"/>
          <w:szCs w:val="18"/>
        </w:rPr>
      </w:pPr>
      <w:r>
        <w:rPr>
          <w:rFonts w:eastAsia="Calibri"/>
          <w:color w:val="111111"/>
          <w:szCs w:val="18"/>
        </w:rPr>
        <w:t>S</w:t>
      </w:r>
      <w:r w:rsidRPr="00F4431E">
        <w:rPr>
          <w:rFonts w:eastAsia="Calibri"/>
          <w:color w:val="111111"/>
          <w:szCs w:val="18"/>
        </w:rPr>
        <w:t>tudent</w:t>
      </w:r>
      <w:r>
        <w:rPr>
          <w:rFonts w:eastAsia="Calibri"/>
          <w:color w:val="111111"/>
          <w:szCs w:val="18"/>
        </w:rPr>
        <w:t>s with Mac BYOD systems who require access to specific</w:t>
      </w:r>
      <w:r w:rsidRPr="00F4431E">
        <w:rPr>
          <w:rFonts w:eastAsia="Calibri"/>
          <w:color w:val="111111"/>
          <w:szCs w:val="18"/>
        </w:rPr>
        <w:t xml:space="preserve"> </w:t>
      </w:r>
      <w:r>
        <w:rPr>
          <w:rFonts w:eastAsia="Calibri"/>
          <w:color w:val="111111"/>
          <w:szCs w:val="18"/>
        </w:rPr>
        <w:t xml:space="preserve">Windows 10-centric </w:t>
      </w:r>
      <w:r w:rsidRPr="00F4431E">
        <w:rPr>
          <w:rFonts w:eastAsia="Calibri"/>
          <w:color w:val="111111"/>
          <w:szCs w:val="18"/>
        </w:rPr>
        <w:t>application</w:t>
      </w:r>
      <w:r>
        <w:rPr>
          <w:rFonts w:eastAsia="Calibri"/>
          <w:color w:val="111111"/>
          <w:szCs w:val="18"/>
        </w:rPr>
        <w:t>s, but not full desktops.</w:t>
      </w:r>
    </w:p>
    <w:p w14:paraId="444AD37D" w14:textId="25ABAFB1" w:rsidR="0002371D" w:rsidRDefault="00F4431E" w:rsidP="00F4431E">
      <w:pPr>
        <w:pStyle w:val="ListParagraph"/>
        <w:numPr>
          <w:ilvl w:val="0"/>
          <w:numId w:val="15"/>
        </w:numPr>
        <w:spacing w:line="276" w:lineRule="auto"/>
        <w:rPr>
          <w:rFonts w:eastAsia="Calibri"/>
          <w:color w:val="111111"/>
          <w:szCs w:val="18"/>
        </w:rPr>
      </w:pPr>
      <w:r>
        <w:rPr>
          <w:rFonts w:eastAsia="Calibri"/>
          <w:color w:val="111111"/>
          <w:szCs w:val="18"/>
        </w:rPr>
        <w:t>A</w:t>
      </w:r>
      <w:r w:rsidRPr="00F4431E">
        <w:rPr>
          <w:rFonts w:eastAsia="Calibri"/>
          <w:color w:val="111111"/>
          <w:szCs w:val="18"/>
        </w:rPr>
        <w:t xml:space="preserve">dministrative </w:t>
      </w:r>
      <w:r>
        <w:rPr>
          <w:rFonts w:eastAsia="Calibri"/>
          <w:color w:val="111111"/>
          <w:szCs w:val="18"/>
        </w:rPr>
        <w:t>A</w:t>
      </w:r>
      <w:r w:rsidRPr="00F4431E">
        <w:rPr>
          <w:rFonts w:eastAsia="Calibri"/>
          <w:color w:val="111111"/>
          <w:szCs w:val="18"/>
        </w:rPr>
        <w:t>ssistants</w:t>
      </w:r>
      <w:r w:rsidRPr="00F4431E">
        <w:rPr>
          <w:rFonts w:eastAsia="Calibri"/>
          <w:color w:val="111111"/>
          <w:szCs w:val="18"/>
        </w:rPr>
        <w:t xml:space="preserve"> </w:t>
      </w:r>
      <w:r>
        <w:rPr>
          <w:rFonts w:eastAsia="Calibri"/>
          <w:color w:val="111111"/>
          <w:szCs w:val="18"/>
        </w:rPr>
        <w:t xml:space="preserve">who need to use a </w:t>
      </w:r>
      <w:r w:rsidRPr="00F4431E">
        <w:rPr>
          <w:rFonts w:eastAsia="Calibri"/>
          <w:color w:val="111111"/>
          <w:szCs w:val="18"/>
        </w:rPr>
        <w:t>full</w:t>
      </w:r>
      <w:r>
        <w:rPr>
          <w:rFonts w:eastAsia="Calibri"/>
          <w:color w:val="111111"/>
          <w:szCs w:val="18"/>
        </w:rPr>
        <w:t xml:space="preserve"> Windows 10</w:t>
      </w:r>
      <w:r w:rsidRPr="00F4431E">
        <w:rPr>
          <w:rFonts w:eastAsia="Calibri"/>
          <w:color w:val="111111"/>
          <w:szCs w:val="18"/>
        </w:rPr>
        <w:t xml:space="preserve"> </w:t>
      </w:r>
      <w:proofErr w:type="gramStart"/>
      <w:r w:rsidRPr="00F4431E">
        <w:rPr>
          <w:rFonts w:eastAsia="Calibri"/>
          <w:color w:val="111111"/>
          <w:szCs w:val="18"/>
        </w:rPr>
        <w:t>desktop</w:t>
      </w:r>
      <w:r>
        <w:rPr>
          <w:rFonts w:eastAsia="Calibri"/>
          <w:color w:val="111111"/>
          <w:szCs w:val="18"/>
        </w:rPr>
        <w:t>, but</w:t>
      </w:r>
      <w:proofErr w:type="gramEnd"/>
      <w:r>
        <w:rPr>
          <w:rFonts w:eastAsia="Calibri"/>
          <w:color w:val="111111"/>
          <w:szCs w:val="18"/>
        </w:rPr>
        <w:t xml:space="preserve"> wish to bring their BYOD devices to work; the school does not wish to install and support Windows or the apps on their BYOD device.</w:t>
      </w:r>
    </w:p>
    <w:p w14:paraId="467FD804" w14:textId="75467D37" w:rsidR="00F4431E" w:rsidRDefault="00F4431E" w:rsidP="00F4431E">
      <w:pPr>
        <w:pStyle w:val="ListParagraph"/>
        <w:numPr>
          <w:ilvl w:val="0"/>
          <w:numId w:val="15"/>
        </w:numPr>
        <w:spacing w:line="276" w:lineRule="auto"/>
        <w:rPr>
          <w:rFonts w:eastAsia="Calibri"/>
          <w:color w:val="111111"/>
          <w:szCs w:val="18"/>
        </w:rPr>
      </w:pPr>
      <w:r>
        <w:rPr>
          <w:rFonts w:eastAsia="Calibri"/>
          <w:color w:val="111111"/>
          <w:szCs w:val="18"/>
        </w:rPr>
        <w:t>Faculty and Staff who require a mix of both full Windows 10 Desktops and individual applications.</w:t>
      </w:r>
    </w:p>
    <w:p w14:paraId="2C3E93C7" w14:textId="72173BDC" w:rsidR="00CB337B" w:rsidRPr="00F4431E" w:rsidRDefault="00CB337B" w:rsidP="00F4431E">
      <w:pPr>
        <w:pStyle w:val="ListParagraph"/>
        <w:numPr>
          <w:ilvl w:val="0"/>
          <w:numId w:val="15"/>
        </w:numPr>
        <w:spacing w:line="276" w:lineRule="auto"/>
        <w:rPr>
          <w:rFonts w:eastAsia="Calibri"/>
          <w:color w:val="111111"/>
          <w:szCs w:val="18"/>
        </w:rPr>
      </w:pPr>
      <w:r>
        <w:rPr>
          <w:rFonts w:eastAsia="Calibri"/>
          <w:color w:val="111111"/>
          <w:szCs w:val="18"/>
        </w:rPr>
        <w:t>A variety of requirements in which session state and/or login profile follows the end-users.</w:t>
      </w:r>
    </w:p>
    <w:p w14:paraId="05A0429F" w14:textId="60ECE1E3" w:rsidR="0002371D" w:rsidRDefault="0002371D" w:rsidP="0002371D">
      <w:pPr>
        <w:spacing w:before="100" w:beforeAutospacing="1" w:after="100" w:afterAutospacing="1" w:line="276" w:lineRule="auto"/>
        <w:jc w:val="left"/>
        <w:rPr>
          <w:rFonts w:eastAsia="Calibri"/>
          <w:color w:val="000000" w:themeColor="text1"/>
          <w:szCs w:val="18"/>
        </w:rPr>
      </w:pPr>
      <w:r>
        <w:rPr>
          <w:rFonts w:eastAsia="Calibri"/>
          <w:b/>
          <w:bCs/>
          <w:i/>
          <w:iCs/>
          <w:color w:val="111111"/>
          <w:szCs w:val="18"/>
        </w:rPr>
        <w:t>During the “hacking” attendees will focus on</w:t>
      </w:r>
      <w:r>
        <w:rPr>
          <w:rFonts w:eastAsia="Calibri"/>
          <w:color w:val="111111"/>
          <w:szCs w:val="18"/>
        </w:rPr>
        <w:t xml:space="preserve"> 1. </w:t>
      </w:r>
      <w:r w:rsidR="00F4431E">
        <w:rPr>
          <w:rFonts w:eastAsia="Calibri"/>
          <w:color w:val="111111"/>
          <w:szCs w:val="18"/>
        </w:rPr>
        <w:t>Creating Azure Host Pools to publish Desktops</w:t>
      </w:r>
      <w:r>
        <w:rPr>
          <w:rFonts w:eastAsia="Calibri"/>
          <w:color w:val="111111"/>
          <w:szCs w:val="18"/>
        </w:rPr>
        <w:t xml:space="preserve">, 2. </w:t>
      </w:r>
      <w:r w:rsidR="00F4431E">
        <w:rPr>
          <w:rFonts w:eastAsia="Calibri"/>
          <w:color w:val="111111"/>
          <w:szCs w:val="18"/>
        </w:rPr>
        <w:t>Creating WVD Host Pools to publish Apps, 3. Leveraging FSLogix to support Profiles in the WVD environment.</w:t>
      </w:r>
    </w:p>
    <w:p w14:paraId="702889ED" w14:textId="702CED22" w:rsidR="0002371D" w:rsidRDefault="0002371D" w:rsidP="0002371D">
      <w:pPr>
        <w:spacing w:before="100" w:beforeAutospacing="1" w:after="100" w:afterAutospacing="1" w:line="276" w:lineRule="auto"/>
        <w:jc w:val="left"/>
        <w:rPr>
          <w:rFonts w:eastAsia="Calibri"/>
          <w:color w:val="111111"/>
          <w:szCs w:val="18"/>
        </w:rPr>
      </w:pPr>
      <w:r>
        <w:rPr>
          <w:rFonts w:eastAsia="Calibri"/>
          <w:b/>
          <w:bCs/>
          <w:i/>
          <w:iCs/>
          <w:color w:val="111111"/>
          <w:szCs w:val="18"/>
        </w:rPr>
        <w:t>By the end of the OpenHack, attendees will have built out a technical solution</w:t>
      </w:r>
      <w:r>
        <w:rPr>
          <w:rFonts w:eastAsia="Calibri"/>
          <w:color w:val="111111"/>
          <w:szCs w:val="18"/>
        </w:rPr>
        <w:t xml:space="preserve"> that </w:t>
      </w:r>
      <w:r w:rsidR="00F4431E">
        <w:rPr>
          <w:rFonts w:eastAsia="Calibri"/>
          <w:color w:val="111111"/>
          <w:szCs w:val="18"/>
        </w:rPr>
        <w:t>leverages the key aspects of WVD: Multi-user Windows 10, Application and Desktop publishing from WVD, and FSLogix for roaming profile support</w:t>
      </w:r>
      <w:r>
        <w:rPr>
          <w:rFonts w:eastAsia="Calibri"/>
          <w:color w:val="111111"/>
          <w:szCs w:val="18"/>
        </w:rPr>
        <w:t>.</w:t>
      </w:r>
    </w:p>
    <w:p w14:paraId="5E4043D4" w14:textId="77777777" w:rsidR="0002371D" w:rsidRDefault="0002371D" w:rsidP="0002371D">
      <w:pPr>
        <w:pStyle w:val="Heading1"/>
        <w:rPr>
          <w:rFonts w:eastAsia="Times New Roman"/>
          <w:sz w:val="24"/>
          <w:szCs w:val="24"/>
        </w:rPr>
      </w:pPr>
      <w:r>
        <w:rPr>
          <w:rFonts w:eastAsia="Times New Roman"/>
          <w:sz w:val="24"/>
          <w:szCs w:val="24"/>
        </w:rPr>
        <w:t>Key Technologies</w:t>
      </w:r>
    </w:p>
    <w:p w14:paraId="62770A3C" w14:textId="77777777" w:rsidR="0002371D" w:rsidRDefault="0002371D" w:rsidP="0002371D">
      <w:pPr>
        <w:spacing w:after="160" w:line="256" w:lineRule="auto"/>
        <w:rPr>
          <w:rFonts w:eastAsia="Calibri"/>
          <w:color w:val="000000" w:themeColor="text1"/>
        </w:rPr>
      </w:pPr>
      <w:r>
        <w:rPr>
          <w:rFonts w:eastAsia="Calibri"/>
          <w:color w:val="000000" w:themeColor="text1"/>
          <w:highlight w:val="yellow"/>
        </w:rPr>
        <w:t>Which technologies are used/leveraged in the technical scenarios/solutions/pattern?</w:t>
      </w:r>
    </w:p>
    <w:p w14:paraId="0BD0810F" w14:textId="1E190133" w:rsidR="0002371D" w:rsidRDefault="00CB337B" w:rsidP="0002371D">
      <w:pPr>
        <w:rPr>
          <w:szCs w:val="18"/>
        </w:rPr>
      </w:pPr>
      <w:r>
        <w:t>Azure Windows Virtual Desktop, Group Policy, FSLogix, Windows 10 multi-user, Azure Virtual Networks, Azure-based Windows File Servers, PowerShell (w/WVD extensions), and Windows management tools.</w:t>
      </w:r>
    </w:p>
    <w:p w14:paraId="58F3C715" w14:textId="77777777" w:rsidR="0002371D" w:rsidRDefault="0002371D" w:rsidP="0002371D">
      <w:pPr>
        <w:pStyle w:val="Heading1"/>
        <w:rPr>
          <w:rFonts w:eastAsia="Times New Roman"/>
          <w:sz w:val="24"/>
          <w:szCs w:val="24"/>
        </w:rPr>
      </w:pPr>
      <w:r>
        <w:rPr>
          <w:rFonts w:eastAsia="Times New Roman"/>
          <w:sz w:val="24"/>
          <w:szCs w:val="24"/>
        </w:rPr>
        <w:t>Pre-Requisites</w:t>
      </w:r>
    </w:p>
    <w:p w14:paraId="1B295808" w14:textId="77777777" w:rsidR="0002371D" w:rsidRDefault="0002371D" w:rsidP="0002371D">
      <w:pPr>
        <w:rPr>
          <w:rFonts w:eastAsia="Times New Roman"/>
          <w:szCs w:val="18"/>
          <w:highlight w:val="yellow"/>
        </w:rPr>
      </w:pPr>
      <w:r>
        <w:rPr>
          <w:rFonts w:eastAsia="Times New Roman"/>
          <w:szCs w:val="18"/>
          <w:highlight w:val="yellow"/>
        </w:rPr>
        <w:t xml:space="preserve">What are the knowledge and tooling pre-requisites necessary for an attendee to be successful in this OpenHack (list </w:t>
      </w:r>
      <w:proofErr w:type="gramStart"/>
      <w:r>
        <w:rPr>
          <w:rFonts w:eastAsia="Times New Roman"/>
          <w:szCs w:val="18"/>
          <w:highlight w:val="yellow"/>
        </w:rPr>
        <w:t>required + nice-to-haves)</w:t>
      </w:r>
      <w:proofErr w:type="gramEnd"/>
    </w:p>
    <w:p w14:paraId="1C22F7DC" w14:textId="5E67A072" w:rsidR="0002371D" w:rsidRDefault="0002371D" w:rsidP="0002371D">
      <w:pPr>
        <w:rPr>
          <w:rFonts w:eastAsia="Calibri"/>
          <w:color w:val="000000" w:themeColor="text1"/>
          <w:szCs w:val="18"/>
        </w:rPr>
      </w:pPr>
      <w:r>
        <w:rPr>
          <w:rFonts w:eastAsia="Calibri"/>
          <w:color w:val="000000" w:themeColor="text1"/>
          <w:szCs w:val="18"/>
        </w:rPr>
        <w:t xml:space="preserve">Participants </w:t>
      </w:r>
      <w:r w:rsidR="00CB337B">
        <w:rPr>
          <w:rFonts w:eastAsia="Calibri"/>
          <w:color w:val="000000" w:themeColor="text1"/>
          <w:szCs w:val="18"/>
        </w:rPr>
        <w:t>need to</w:t>
      </w:r>
      <w:r>
        <w:rPr>
          <w:rFonts w:eastAsia="Calibri"/>
          <w:color w:val="000000" w:themeColor="text1"/>
          <w:szCs w:val="18"/>
        </w:rPr>
        <w:t xml:space="preserve"> have experience working with </w:t>
      </w:r>
      <w:r w:rsidR="00CB337B">
        <w:rPr>
          <w:rFonts w:eastAsia="Calibri"/>
          <w:color w:val="000000" w:themeColor="text1"/>
          <w:szCs w:val="18"/>
        </w:rPr>
        <w:t>Azure IaaS VMs, Group Policy, Azure Virtual Networking, and PowerShell.</w:t>
      </w:r>
    </w:p>
    <w:p w14:paraId="760624A4" w14:textId="5E491C11" w:rsidR="0002371D" w:rsidRDefault="00CB337B" w:rsidP="0002371D">
      <w:pPr>
        <w:rPr>
          <w:rFonts w:eastAsia="Calibri"/>
          <w:color w:val="000000" w:themeColor="text1"/>
          <w:szCs w:val="18"/>
        </w:rPr>
      </w:pPr>
      <w:r>
        <w:rPr>
          <w:rFonts w:eastAsia="Calibri"/>
          <w:color w:val="000000" w:themeColor="text1"/>
          <w:szCs w:val="18"/>
        </w:rPr>
        <w:t>Nice to have: Windows 10 management experience, System Imaging (Sysprep, etc.), Application or Desktop Virtualization experience.</w:t>
      </w:r>
    </w:p>
    <w:p w14:paraId="64B8A874" w14:textId="77777777" w:rsidR="0002371D" w:rsidRDefault="0002371D" w:rsidP="0002371D">
      <w:pPr>
        <w:pStyle w:val="Heading1"/>
        <w:rPr>
          <w:rFonts w:eastAsia="Times New Roman"/>
          <w:sz w:val="24"/>
          <w:szCs w:val="24"/>
        </w:rPr>
      </w:pPr>
      <w:r>
        <w:rPr>
          <w:rFonts w:eastAsia="Times New Roman"/>
          <w:sz w:val="24"/>
          <w:szCs w:val="24"/>
        </w:rPr>
        <w:t>Challenges</w:t>
      </w:r>
    </w:p>
    <w:p w14:paraId="1B23542B" w14:textId="77777777" w:rsidR="0002371D" w:rsidRDefault="0002371D" w:rsidP="0002371D">
      <w:pPr>
        <w:pStyle w:val="NormalWeb"/>
        <w:spacing w:line="360" w:lineRule="auto"/>
        <w:rPr>
          <w:rFonts w:ascii="Calibri" w:eastAsia="Calibri" w:hAnsi="Calibri" w:cs="Calibri"/>
          <w:color w:val="000000" w:themeColor="text1"/>
          <w:sz w:val="18"/>
          <w:szCs w:val="18"/>
        </w:rPr>
      </w:pPr>
      <w:r>
        <w:rPr>
          <w:rFonts w:ascii="Calibri" w:eastAsia="Calibri" w:hAnsi="Calibri" w:cs="Calibri"/>
          <w:color w:val="111111"/>
          <w:sz w:val="18"/>
          <w:szCs w:val="18"/>
          <w:highlight w:val="yellow"/>
        </w:rPr>
        <w:t>Outline of OpenHack content – challenge titles, challenge tasks, and challenge progression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9"/>
        <w:gridCol w:w="3154"/>
        <w:gridCol w:w="3035"/>
        <w:gridCol w:w="3392"/>
      </w:tblGrid>
      <w:tr w:rsidR="00CB337B" w:rsidRPr="00CB337B" w14:paraId="3D943AB0"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B4C0A" w14:textId="3703CA02"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b/>
                <w:bCs/>
                <w:sz w:val="18"/>
                <w:szCs w:val="18"/>
              </w:rPr>
              <w:t>Challenge</w:t>
            </w:r>
            <w:r w:rsidRPr="00CB337B">
              <w:rPr>
                <w:rFonts w:asciiTheme="minorHAnsi" w:hAnsiTheme="minorHAnsi" w:cstheme="minorHAnsi"/>
                <w:b/>
                <w:bCs/>
                <w:sz w:val="18"/>
                <w:szCs w:val="18"/>
              </w:rPr>
              <w:t xml:space="preserve"> Number &amp; Name</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0EDFB"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b/>
                <w:bCs/>
                <w:sz w:val="18"/>
                <w:szCs w:val="18"/>
              </w:rPr>
              <w:t>Description / Draft of Requirements that drive design decisions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68190"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b/>
                <w:bCs/>
                <w:sz w:val="18"/>
                <w:szCs w:val="18"/>
              </w:rPr>
              <w:t>Overall Goals / Why train the students in this aspect?</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40D0"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b/>
                <w:bCs/>
                <w:sz w:val="18"/>
                <w:szCs w:val="18"/>
              </w:rPr>
              <w:t>Success checklist / what must be done right?</w:t>
            </w:r>
          </w:p>
        </w:tc>
      </w:tr>
      <w:tr w:rsidR="00CB337B" w:rsidRPr="00CB337B" w14:paraId="0D4CF2AB"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9C4495"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1 - Establish Host Pool Plans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FFEF61" w14:textId="77777777" w:rsidR="00CB337B" w:rsidRPr="00CB337B" w:rsidRDefault="00CB337B" w:rsidP="00CB337B">
            <w:pPr>
              <w:numPr>
                <w:ilvl w:val="1"/>
                <w:numId w:val="16"/>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Working w/client w/O365 already deployed - AAD in sync w/AD on-prem</w:t>
            </w:r>
          </w:p>
          <w:p w14:paraId="108F41C5" w14:textId="77777777" w:rsidR="00CB337B" w:rsidRPr="00CB337B" w:rsidRDefault="00CB337B" w:rsidP="00CB337B">
            <w:pPr>
              <w:numPr>
                <w:ilvl w:val="1"/>
                <w:numId w:val="16"/>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Client wishes to publish:</w:t>
            </w:r>
          </w:p>
          <w:p w14:paraId="62DADAC3" w14:textId="77777777" w:rsidR="00CB337B" w:rsidRPr="00CB337B" w:rsidRDefault="00CB337B" w:rsidP="00CB337B">
            <w:pPr>
              <w:numPr>
                <w:ilvl w:val="2"/>
                <w:numId w:val="17"/>
              </w:numPr>
              <w:tabs>
                <w:tab w:val="clear" w:pos="360"/>
              </w:tabs>
              <w:spacing w:before="0" w:after="0"/>
              <w:ind w:left="821" w:hanging="305"/>
              <w:jc w:val="left"/>
              <w:textAlignment w:val="center"/>
              <w:rPr>
                <w:rFonts w:asciiTheme="minorHAnsi" w:hAnsiTheme="minorHAnsi" w:cstheme="minorHAnsi"/>
                <w:szCs w:val="18"/>
              </w:rPr>
            </w:pPr>
            <w:r w:rsidRPr="00CB337B">
              <w:rPr>
                <w:rFonts w:asciiTheme="minorHAnsi" w:hAnsiTheme="minorHAnsi" w:cstheme="minorHAnsi"/>
                <w:szCs w:val="18"/>
              </w:rPr>
              <w:t>Full Desktop to Win Users w/USB headsets</w:t>
            </w:r>
          </w:p>
          <w:p w14:paraId="01074D86" w14:textId="77777777" w:rsidR="00CB337B" w:rsidRPr="00CB337B" w:rsidRDefault="00CB337B" w:rsidP="00CB337B">
            <w:pPr>
              <w:numPr>
                <w:ilvl w:val="2"/>
                <w:numId w:val="17"/>
              </w:numPr>
              <w:tabs>
                <w:tab w:val="clear" w:pos="360"/>
              </w:tabs>
              <w:spacing w:before="0" w:after="0"/>
              <w:ind w:left="821" w:hanging="305"/>
              <w:jc w:val="left"/>
              <w:textAlignment w:val="center"/>
              <w:rPr>
                <w:rFonts w:asciiTheme="minorHAnsi" w:hAnsiTheme="minorHAnsi" w:cstheme="minorHAnsi"/>
                <w:szCs w:val="18"/>
              </w:rPr>
            </w:pPr>
            <w:r w:rsidRPr="00CB337B">
              <w:rPr>
                <w:rFonts w:asciiTheme="minorHAnsi" w:hAnsiTheme="minorHAnsi" w:cstheme="minorHAnsi"/>
                <w:szCs w:val="18"/>
              </w:rPr>
              <w:t>GPU-enabled apps to Mac Users</w:t>
            </w:r>
          </w:p>
          <w:p w14:paraId="1035C9A0"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 xml:space="preserve">Client requires GPO changes to map drives to on-prem </w:t>
            </w:r>
          </w:p>
          <w:p w14:paraId="7A84BE96"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 xml:space="preserve">Client wants roaming profile support </w:t>
            </w:r>
          </w:p>
          <w:p w14:paraId="5190866D"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Client has Server and Multi-user Win10 and Win7 long-term requirements</w:t>
            </w:r>
          </w:p>
          <w:p w14:paraId="3081E47B"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lastRenderedPageBreak/>
              <w:t>Client wants to leverage Best Practices for deployment, including Managed Identities</w:t>
            </w:r>
          </w:p>
          <w:p w14:paraId="02271735"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Automate stop/start</w:t>
            </w:r>
          </w:p>
          <w:p w14:paraId="30B1FB89"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Provide cost estimates to support X number of users per solution</w:t>
            </w:r>
          </w:p>
          <w:p w14:paraId="370B81DA"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MG - Client requires protocol encryption, does not want dependency on VPN for remote user access to VDI</w:t>
            </w:r>
          </w:p>
          <w:p w14:paraId="4F8152D3"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MG - VDI desktops must be attached to a customer managed private network</w:t>
            </w:r>
          </w:p>
          <w:p w14:paraId="2F533F32"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MG - Client does not allow inbound FW exceptions into private network</w:t>
            </w:r>
          </w:p>
          <w:p w14:paraId="27AC3323" w14:textId="77777777" w:rsidR="00CB337B" w:rsidRPr="00CB337B" w:rsidRDefault="00CB337B" w:rsidP="00CB337B">
            <w:pPr>
              <w:numPr>
                <w:ilvl w:val="1"/>
                <w:numId w:val="17"/>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MG - Client owns M365 E5/A5 for employees (students if academic scenario) and wants to minimize cost wherever possible</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2949E" w14:textId="77777777" w:rsidR="00CB337B" w:rsidRPr="00CB337B" w:rsidRDefault="00CB337B" w:rsidP="00CB337B">
            <w:pPr>
              <w:numPr>
                <w:ilvl w:val="1"/>
                <w:numId w:val="18"/>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lastRenderedPageBreak/>
              <w:t>Recognize/agree on using existing DC/AAD environment to meet minimums</w:t>
            </w:r>
          </w:p>
          <w:p w14:paraId="737C2F23" w14:textId="77777777" w:rsidR="00CB337B" w:rsidRPr="00CB337B" w:rsidRDefault="00CB337B" w:rsidP="00CB337B">
            <w:pPr>
              <w:numPr>
                <w:ilvl w:val="1"/>
                <w:numId w:val="18"/>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App publishing and desktop-publishing Host Pool planning to meet requirements</w:t>
            </w:r>
          </w:p>
          <w:p w14:paraId="7E294553" w14:textId="77777777" w:rsidR="00CB337B" w:rsidRPr="00CB337B" w:rsidRDefault="00CB337B" w:rsidP="00CB337B">
            <w:pPr>
              <w:numPr>
                <w:ilvl w:val="1"/>
                <w:numId w:val="18"/>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MG - Network security planning to meet customer requirements</w:t>
            </w:r>
          </w:p>
          <w:p w14:paraId="10558BD9" w14:textId="77777777" w:rsidR="00CB337B" w:rsidRPr="00CB337B" w:rsidRDefault="00CB337B" w:rsidP="00CB337B">
            <w:pPr>
              <w:pStyle w:val="NormalWeb"/>
              <w:spacing w:before="0" w:beforeAutospacing="0" w:after="0" w:afterAutospacing="0"/>
              <w:ind w:left="281" w:hanging="281"/>
              <w:jc w:val="left"/>
              <w:rPr>
                <w:rFonts w:asciiTheme="minorHAnsi" w:hAnsiTheme="minorHAnsi" w:cstheme="minorHAnsi"/>
                <w:sz w:val="18"/>
                <w:szCs w:val="18"/>
              </w:rPr>
            </w:pPr>
            <w:r w:rsidRPr="00CB337B">
              <w:rPr>
                <w:rFonts w:asciiTheme="minorHAnsi" w:hAnsiTheme="minorHAnsi" w:cstheme="minorHAnsi"/>
                <w:sz w:val="18"/>
                <w:szCs w:val="18"/>
              </w:rPr>
              <w:t xml:space="preserve"> </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2BFB3" w14:textId="77777777" w:rsidR="00CB337B" w:rsidRPr="00CB337B" w:rsidRDefault="00CB337B" w:rsidP="00CB337B">
            <w:pPr>
              <w:numPr>
                <w:ilvl w:val="1"/>
                <w:numId w:val="1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Plan multiple host pools</w:t>
            </w:r>
          </w:p>
          <w:p w14:paraId="61E114E3" w14:textId="77777777" w:rsidR="00CB337B" w:rsidRPr="00CB337B" w:rsidRDefault="00CB337B" w:rsidP="00CB337B">
            <w:pPr>
              <w:numPr>
                <w:ilvl w:val="1"/>
                <w:numId w:val="1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Validate prerequisites</w:t>
            </w:r>
          </w:p>
          <w:p w14:paraId="12EB20A9" w14:textId="77777777" w:rsidR="00CB337B" w:rsidRPr="00CB337B" w:rsidRDefault="00CB337B" w:rsidP="00CB337B">
            <w:pPr>
              <w:numPr>
                <w:ilvl w:val="1"/>
                <w:numId w:val="1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Create Service Principal for deployment</w:t>
            </w:r>
          </w:p>
          <w:p w14:paraId="61509EDA" w14:textId="77777777" w:rsidR="00CB337B" w:rsidRPr="00CB337B" w:rsidRDefault="00CB337B" w:rsidP="00CB337B">
            <w:pPr>
              <w:numPr>
                <w:ilvl w:val="1"/>
                <w:numId w:val="1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Cost estimates from Azure Estimator (RI's vs non-RI's)</w:t>
            </w:r>
          </w:p>
          <w:p w14:paraId="6CEAF885" w14:textId="77777777" w:rsidR="00CB337B" w:rsidRPr="00CB337B" w:rsidRDefault="00CB337B" w:rsidP="00CB337B">
            <w:pPr>
              <w:numPr>
                <w:ilvl w:val="1"/>
                <w:numId w:val="1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w:t>
            </w:r>
          </w:p>
        </w:tc>
      </w:tr>
      <w:tr w:rsidR="00CB337B" w:rsidRPr="00CB337B" w14:paraId="6985836C"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63068"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proofErr w:type="gramStart"/>
            <w:r w:rsidRPr="00CB337B">
              <w:rPr>
                <w:rFonts w:asciiTheme="minorHAnsi" w:hAnsiTheme="minorHAnsi" w:cstheme="minorHAnsi"/>
                <w:sz w:val="18"/>
                <w:szCs w:val="18"/>
              </w:rPr>
              <w:t>2  -</w:t>
            </w:r>
            <w:proofErr w:type="gramEnd"/>
            <w:r w:rsidRPr="00CB337B">
              <w:rPr>
                <w:rFonts w:asciiTheme="minorHAnsi" w:hAnsiTheme="minorHAnsi" w:cstheme="minorHAnsi"/>
                <w:sz w:val="18"/>
                <w:szCs w:val="18"/>
              </w:rPr>
              <w:t xml:space="preserve"> Validate Pre-</w:t>
            </w:r>
            <w:proofErr w:type="spellStart"/>
            <w:r w:rsidRPr="00CB337B">
              <w:rPr>
                <w:rFonts w:asciiTheme="minorHAnsi" w:hAnsiTheme="minorHAnsi" w:cstheme="minorHAnsi"/>
                <w:sz w:val="18"/>
                <w:szCs w:val="18"/>
              </w:rPr>
              <w:t>reqs</w:t>
            </w:r>
            <w:proofErr w:type="spellEnd"/>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BFF03" w14:textId="77777777" w:rsidR="00CB337B" w:rsidRPr="00CB337B" w:rsidRDefault="00CB337B" w:rsidP="00CB337B">
            <w:pPr>
              <w:numPr>
                <w:ilvl w:val="1"/>
                <w:numId w:val="20"/>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Validate what is missing and what is present in existing AAD world to deploy WVD</w:t>
            </w:r>
          </w:p>
          <w:p w14:paraId="53F3123F" w14:textId="77777777" w:rsidR="00CB337B" w:rsidRPr="00CB337B" w:rsidRDefault="00CB337B" w:rsidP="00CB337B">
            <w:pPr>
              <w:numPr>
                <w:ilvl w:val="1"/>
                <w:numId w:val="20"/>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Walk through checklist from reference sites and determine gaps</w:t>
            </w:r>
          </w:p>
          <w:p w14:paraId="2F0FD3FA" w14:textId="77777777" w:rsidR="00CB337B" w:rsidRPr="00CB337B" w:rsidRDefault="00CB337B" w:rsidP="00CB337B">
            <w:pPr>
              <w:numPr>
                <w:ilvl w:val="1"/>
                <w:numId w:val="20"/>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Notify coach before moving forward/validate nothing is missing</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3F68A" w14:textId="77777777" w:rsidR="00CB337B" w:rsidRPr="00CB337B" w:rsidRDefault="00CB337B" w:rsidP="00CB337B">
            <w:pPr>
              <w:numPr>
                <w:ilvl w:val="1"/>
                <w:numId w:val="21"/>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All pre-</w:t>
            </w:r>
            <w:proofErr w:type="spellStart"/>
            <w:r w:rsidRPr="00CB337B">
              <w:rPr>
                <w:rFonts w:asciiTheme="minorHAnsi" w:hAnsiTheme="minorHAnsi" w:cstheme="minorHAnsi"/>
                <w:szCs w:val="18"/>
              </w:rPr>
              <w:t>reqs</w:t>
            </w:r>
            <w:proofErr w:type="spellEnd"/>
            <w:r w:rsidRPr="00CB337B">
              <w:rPr>
                <w:rFonts w:asciiTheme="minorHAnsi" w:hAnsiTheme="minorHAnsi" w:cstheme="minorHAnsi"/>
                <w:szCs w:val="18"/>
              </w:rPr>
              <w:t xml:space="preserve"> to get to Best Practices need to be validated one-by-one</w:t>
            </w:r>
          </w:p>
          <w:p w14:paraId="0355C203" w14:textId="77777777" w:rsidR="00CB337B" w:rsidRPr="00CB337B" w:rsidRDefault="00CB337B" w:rsidP="00CB337B">
            <w:pPr>
              <w:numPr>
                <w:ilvl w:val="1"/>
                <w:numId w:val="21"/>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Plan should include Proximity Placement Groups</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009135" w14:textId="77777777" w:rsidR="00CB337B" w:rsidRPr="00CB337B" w:rsidRDefault="00CB337B" w:rsidP="00CB337B">
            <w:pPr>
              <w:numPr>
                <w:ilvl w:val="1"/>
                <w:numId w:val="2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Create Service Principal</w:t>
            </w:r>
          </w:p>
          <w:p w14:paraId="0CCF66DD" w14:textId="77777777" w:rsidR="00CB337B" w:rsidRPr="00CB337B" w:rsidRDefault="00CB337B" w:rsidP="00CB337B">
            <w:pPr>
              <w:numPr>
                <w:ilvl w:val="1"/>
                <w:numId w:val="2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Use ID with rights to join domain (</w:t>
            </w:r>
            <w:proofErr w:type="spellStart"/>
            <w:r w:rsidRPr="00CB337B">
              <w:rPr>
                <w:rFonts w:asciiTheme="minorHAnsi" w:hAnsiTheme="minorHAnsi" w:cstheme="minorHAnsi"/>
                <w:szCs w:val="18"/>
              </w:rPr>
              <w:t>domainjoiner</w:t>
            </w:r>
            <w:proofErr w:type="spellEnd"/>
            <w:r w:rsidRPr="00CB337B">
              <w:rPr>
                <w:rFonts w:asciiTheme="minorHAnsi" w:hAnsiTheme="minorHAnsi" w:cstheme="minorHAnsi"/>
                <w:szCs w:val="18"/>
              </w:rPr>
              <w:t>)</w:t>
            </w:r>
          </w:p>
          <w:p w14:paraId="0BA9E024" w14:textId="77777777" w:rsidR="00CB337B" w:rsidRPr="00CB337B" w:rsidRDefault="00CB337B" w:rsidP="00CB337B">
            <w:pPr>
              <w:numPr>
                <w:ilvl w:val="1"/>
                <w:numId w:val="2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Create Tenant and assign WVD admins</w:t>
            </w:r>
          </w:p>
          <w:p w14:paraId="0F086CDE" w14:textId="77777777" w:rsidR="00CB337B" w:rsidRPr="00CB337B" w:rsidRDefault="00CB337B" w:rsidP="00CB337B">
            <w:pPr>
              <w:numPr>
                <w:ilvl w:val="1"/>
                <w:numId w:val="2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xml:space="preserve">Leverage Proximity </w:t>
            </w:r>
          </w:p>
          <w:p w14:paraId="5145456F" w14:textId="77777777" w:rsidR="00CB337B" w:rsidRPr="00CB337B" w:rsidRDefault="00CB337B" w:rsidP="00CB337B">
            <w:pPr>
              <w:numPr>
                <w:ilvl w:val="1"/>
                <w:numId w:val="2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Set up GPOs for drive mappings, other things...?</w:t>
            </w:r>
          </w:p>
        </w:tc>
      </w:tr>
      <w:tr w:rsidR="00CB337B" w:rsidRPr="00CB337B" w14:paraId="70178853"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FA6BE"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proofErr w:type="gramStart"/>
            <w:r w:rsidRPr="00CB337B">
              <w:rPr>
                <w:rFonts w:asciiTheme="minorHAnsi" w:hAnsiTheme="minorHAnsi" w:cstheme="minorHAnsi"/>
                <w:sz w:val="18"/>
                <w:szCs w:val="18"/>
              </w:rPr>
              <w:t>3  -</w:t>
            </w:r>
            <w:proofErr w:type="gramEnd"/>
            <w:r w:rsidRPr="00CB337B">
              <w:rPr>
                <w:rFonts w:asciiTheme="minorHAnsi" w:hAnsiTheme="minorHAnsi" w:cstheme="minorHAnsi"/>
                <w:sz w:val="18"/>
                <w:szCs w:val="18"/>
              </w:rPr>
              <w:t xml:space="preserve"> Set up FSLogix to support roaming profiles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C9F10" w14:textId="77777777" w:rsidR="00CB337B" w:rsidRPr="00CB337B" w:rsidRDefault="00CB337B" w:rsidP="00CB337B">
            <w:pPr>
              <w:pStyle w:val="NormalWeb"/>
              <w:spacing w:before="0" w:beforeAutospacing="0" w:after="0" w:afterAutospacing="0"/>
              <w:ind w:hanging="305"/>
              <w:jc w:val="left"/>
              <w:rPr>
                <w:rFonts w:asciiTheme="minorHAnsi" w:hAnsiTheme="minorHAnsi" w:cstheme="minorHAnsi"/>
                <w:sz w:val="18"/>
                <w:szCs w:val="18"/>
              </w:rPr>
            </w:pPr>
            <w:r w:rsidRPr="00CB337B">
              <w:rPr>
                <w:rFonts w:asciiTheme="minorHAnsi" w:hAnsiTheme="minorHAnsi" w:cstheme="minorHAnsi"/>
                <w:sz w:val="18"/>
                <w:szCs w:val="18"/>
              </w:rPr>
              <w:t>Establish a Windows Server solution for hosting VMs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F130F" w14:textId="77777777" w:rsidR="00CB337B" w:rsidRPr="00CB337B" w:rsidRDefault="00CB337B" w:rsidP="00CB337B">
            <w:pPr>
              <w:numPr>
                <w:ilvl w:val="1"/>
                <w:numId w:val="23"/>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xml:space="preserve"> Choose appropriate Windows Server OS w/</w:t>
            </w:r>
            <w:proofErr w:type="spellStart"/>
            <w:r w:rsidRPr="00CB337B">
              <w:rPr>
                <w:rFonts w:asciiTheme="minorHAnsi" w:hAnsiTheme="minorHAnsi" w:cstheme="minorHAnsi"/>
                <w:szCs w:val="18"/>
              </w:rPr>
              <w:t>iops</w:t>
            </w:r>
            <w:proofErr w:type="spellEnd"/>
            <w:r w:rsidRPr="00CB337B">
              <w:rPr>
                <w:rFonts w:asciiTheme="minorHAnsi" w:hAnsiTheme="minorHAnsi" w:cstheme="minorHAnsi"/>
                <w:szCs w:val="18"/>
              </w:rPr>
              <w:t xml:space="preserve"> considerations for disk</w:t>
            </w:r>
          </w:p>
          <w:p w14:paraId="4EBB162B" w14:textId="77777777" w:rsidR="00CB337B" w:rsidRPr="00CB337B" w:rsidRDefault="00CB337B" w:rsidP="00CB337B">
            <w:pPr>
              <w:numPr>
                <w:ilvl w:val="1"/>
                <w:numId w:val="23"/>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Place in Proximity group to ensure best network experience</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E42CA" w14:textId="77777777" w:rsidR="00CB337B" w:rsidRPr="00CB337B" w:rsidRDefault="00CB337B" w:rsidP="00CB337B">
            <w:pPr>
              <w:numPr>
                <w:ilvl w:val="1"/>
                <w:numId w:val="24"/>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Roaming user support that overwrites Profiles</w:t>
            </w:r>
          </w:p>
          <w:p w14:paraId="2765310D" w14:textId="77777777" w:rsidR="00CB337B" w:rsidRPr="00CB337B" w:rsidRDefault="00CB337B" w:rsidP="00CB337B">
            <w:pPr>
              <w:numPr>
                <w:ilvl w:val="1"/>
                <w:numId w:val="24"/>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Deploy GPO to push FSLogix settings</w:t>
            </w:r>
          </w:p>
        </w:tc>
      </w:tr>
      <w:tr w:rsidR="00CB337B" w:rsidRPr="00CB337B" w14:paraId="30C02631"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5D8BB"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4 - Build Host Pool for GPUs VM Desktop</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84C16" w14:textId="77777777" w:rsidR="00CB337B" w:rsidRPr="00CB337B" w:rsidRDefault="00CB337B" w:rsidP="00CB337B">
            <w:pPr>
              <w:numPr>
                <w:ilvl w:val="1"/>
                <w:numId w:val="25"/>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Deploy a WVD solution that meets GPU desktop requirements</w:t>
            </w:r>
          </w:p>
          <w:p w14:paraId="51BBACC7" w14:textId="77777777" w:rsidR="00CB337B" w:rsidRPr="00CB337B" w:rsidRDefault="00CB337B" w:rsidP="00CB337B">
            <w:pPr>
              <w:numPr>
                <w:ilvl w:val="1"/>
                <w:numId w:val="25"/>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Provision test environment that meets initial goals of client</w:t>
            </w:r>
          </w:p>
          <w:p w14:paraId="27E01E65" w14:textId="77777777" w:rsidR="00CB337B" w:rsidRPr="00CB337B" w:rsidRDefault="00CB337B" w:rsidP="00CB337B">
            <w:pPr>
              <w:numPr>
                <w:ilvl w:val="1"/>
                <w:numId w:val="25"/>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Starting with GPU-enabled environment because easier to do that now to validate performance</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FAC2D6" w14:textId="77777777" w:rsidR="00CB337B" w:rsidRPr="00CB337B" w:rsidRDefault="00CB337B" w:rsidP="00CB337B">
            <w:pPr>
              <w:numPr>
                <w:ilvl w:val="1"/>
                <w:numId w:val="26"/>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Host Pool deployments for full desktops w/USB support for Windows</w:t>
            </w:r>
          </w:p>
          <w:p w14:paraId="3E1163C9" w14:textId="77777777" w:rsidR="00CB337B" w:rsidRPr="00CB337B" w:rsidRDefault="00CB337B" w:rsidP="00CB337B">
            <w:pPr>
              <w:numPr>
                <w:ilvl w:val="1"/>
                <w:numId w:val="26"/>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xml:space="preserve">Differentiate Windows client as </w:t>
            </w:r>
            <w:proofErr w:type="gramStart"/>
            <w:r w:rsidRPr="00CB337B">
              <w:rPr>
                <w:rFonts w:asciiTheme="minorHAnsi" w:hAnsiTheme="minorHAnsi" w:cstheme="minorHAnsi"/>
                <w:szCs w:val="18"/>
              </w:rPr>
              <w:t>full-featured</w:t>
            </w:r>
            <w:proofErr w:type="gramEnd"/>
            <w:r w:rsidRPr="00CB337B">
              <w:rPr>
                <w:rFonts w:asciiTheme="minorHAnsi" w:hAnsiTheme="minorHAnsi" w:cstheme="minorHAnsi"/>
                <w:szCs w:val="18"/>
              </w:rPr>
              <w:t xml:space="preserve"> compared to other clients</w:t>
            </w:r>
          </w:p>
          <w:p w14:paraId="3C2DD9E8" w14:textId="77777777" w:rsidR="00CB337B" w:rsidRPr="00CB337B" w:rsidRDefault="00CB337B" w:rsidP="00CB337B">
            <w:pPr>
              <w:numPr>
                <w:ilvl w:val="1"/>
                <w:numId w:val="26"/>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Validate drivers are installed properly</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D627C" w14:textId="77777777" w:rsidR="00CB337B" w:rsidRPr="00CB337B" w:rsidRDefault="00CB337B" w:rsidP="00CB337B">
            <w:pPr>
              <w:numPr>
                <w:ilvl w:val="1"/>
                <w:numId w:val="27"/>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Deploy using Marketplace template</w:t>
            </w:r>
          </w:p>
          <w:p w14:paraId="0A881AA6" w14:textId="77777777" w:rsidR="00CB337B" w:rsidRPr="00CB337B" w:rsidRDefault="00CB337B" w:rsidP="00CB337B">
            <w:pPr>
              <w:numPr>
                <w:ilvl w:val="1"/>
                <w:numId w:val="27"/>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Test Windows USB</w:t>
            </w:r>
          </w:p>
          <w:p w14:paraId="2272FF7D" w14:textId="77777777" w:rsidR="00CB337B" w:rsidRPr="00CB337B" w:rsidRDefault="00CB337B" w:rsidP="00CB337B">
            <w:pPr>
              <w:numPr>
                <w:ilvl w:val="1"/>
                <w:numId w:val="27"/>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Test multi-user capabilities &amp; validate</w:t>
            </w:r>
          </w:p>
        </w:tc>
      </w:tr>
      <w:tr w:rsidR="00CB337B" w:rsidRPr="00CB337B" w14:paraId="0DE962F8"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60017"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5 - Build Host Pool for App Publishing</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E4779" w14:textId="77777777" w:rsidR="00CB337B" w:rsidRPr="00CB337B" w:rsidRDefault="00CB337B" w:rsidP="00CB337B">
            <w:pPr>
              <w:numPr>
                <w:ilvl w:val="1"/>
                <w:numId w:val="28"/>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 xml:space="preserve"> Deploy a WVD solution that meets app </w:t>
            </w:r>
            <w:proofErr w:type="gramStart"/>
            <w:r w:rsidRPr="00CB337B">
              <w:rPr>
                <w:rFonts w:asciiTheme="minorHAnsi" w:hAnsiTheme="minorHAnsi" w:cstheme="minorHAnsi"/>
                <w:szCs w:val="18"/>
              </w:rPr>
              <w:t>publishing  requirements</w:t>
            </w:r>
            <w:proofErr w:type="gramEnd"/>
            <w:r w:rsidRPr="00CB337B">
              <w:rPr>
                <w:rFonts w:asciiTheme="minorHAnsi" w:hAnsiTheme="minorHAnsi" w:cstheme="minorHAnsi"/>
                <w:szCs w:val="18"/>
              </w:rPr>
              <w:t xml:space="preserve"> (non-GPU)</w:t>
            </w:r>
          </w:p>
          <w:p w14:paraId="37C8D3FC" w14:textId="77777777" w:rsidR="00CB337B" w:rsidRPr="00CB337B" w:rsidRDefault="00CB337B" w:rsidP="00CB337B">
            <w:pPr>
              <w:numPr>
                <w:ilvl w:val="1"/>
                <w:numId w:val="28"/>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Clarify why non-GPU was good choice (cost, simplicity, etc.) for this approach</w:t>
            </w:r>
          </w:p>
          <w:p w14:paraId="2E793B19" w14:textId="77777777" w:rsidR="00CB337B" w:rsidRPr="00CB337B" w:rsidRDefault="00CB337B" w:rsidP="00CB337B">
            <w:pPr>
              <w:pStyle w:val="NormalWeb"/>
              <w:spacing w:before="0" w:beforeAutospacing="0" w:after="0" w:afterAutospacing="0"/>
              <w:ind w:left="281" w:hanging="305"/>
              <w:jc w:val="left"/>
              <w:rPr>
                <w:rFonts w:asciiTheme="minorHAnsi" w:hAnsiTheme="minorHAnsi" w:cstheme="minorHAnsi"/>
                <w:sz w:val="18"/>
                <w:szCs w:val="18"/>
              </w:rPr>
            </w:pPr>
            <w:r w:rsidRPr="00CB337B">
              <w:rPr>
                <w:rFonts w:asciiTheme="minorHAnsi" w:hAnsiTheme="minorHAnsi" w:cstheme="minorHAnsi"/>
                <w:sz w:val="18"/>
                <w:szCs w:val="18"/>
              </w:rPr>
              <w:t> </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CEBAB" w14:textId="77777777" w:rsidR="00CB337B" w:rsidRPr="00CB337B" w:rsidRDefault="00CB337B" w:rsidP="00CB337B">
            <w:pPr>
              <w:numPr>
                <w:ilvl w:val="1"/>
                <w:numId w:val="29"/>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xml:space="preserve"> Host Pool deployments for app publishing without USB support for non-Windows</w:t>
            </w:r>
          </w:p>
          <w:p w14:paraId="654A0B29" w14:textId="77777777" w:rsidR="00CB337B" w:rsidRPr="00CB337B" w:rsidRDefault="00CB337B" w:rsidP="00CB337B">
            <w:pPr>
              <w:pStyle w:val="NormalWeb"/>
              <w:spacing w:before="0" w:beforeAutospacing="0" w:after="0" w:afterAutospacing="0"/>
              <w:ind w:left="281" w:hanging="281"/>
              <w:jc w:val="left"/>
              <w:rPr>
                <w:rFonts w:asciiTheme="minorHAnsi" w:hAnsiTheme="minorHAnsi" w:cstheme="minorHAnsi"/>
                <w:sz w:val="18"/>
                <w:szCs w:val="18"/>
              </w:rPr>
            </w:pPr>
            <w:r w:rsidRPr="00CB337B">
              <w:rPr>
                <w:rFonts w:asciiTheme="minorHAnsi" w:hAnsiTheme="minorHAnsi" w:cstheme="minorHAnsi"/>
                <w:sz w:val="18"/>
                <w:szCs w:val="18"/>
              </w:rPr>
              <w:t> </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B1077" w14:textId="77777777" w:rsidR="00CB337B" w:rsidRPr="00CB337B" w:rsidRDefault="00CB337B" w:rsidP="00CB337B">
            <w:pPr>
              <w:numPr>
                <w:ilvl w:val="1"/>
                <w:numId w:val="30"/>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xml:space="preserve"> Deploy using Marketplace template</w:t>
            </w:r>
          </w:p>
          <w:p w14:paraId="2BD386A4" w14:textId="77777777" w:rsidR="00CB337B" w:rsidRPr="00CB337B" w:rsidRDefault="00CB337B" w:rsidP="00CB337B">
            <w:pPr>
              <w:numPr>
                <w:ilvl w:val="1"/>
                <w:numId w:val="30"/>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Test from variety of 3</w:t>
            </w:r>
            <w:r w:rsidRPr="00CB337B">
              <w:rPr>
                <w:rFonts w:asciiTheme="minorHAnsi" w:hAnsiTheme="minorHAnsi" w:cstheme="minorHAnsi"/>
                <w:szCs w:val="18"/>
                <w:vertAlign w:val="superscript"/>
              </w:rPr>
              <w:t>rd</w:t>
            </w:r>
            <w:r w:rsidRPr="00CB337B">
              <w:rPr>
                <w:rFonts w:asciiTheme="minorHAnsi" w:hAnsiTheme="minorHAnsi" w:cstheme="minorHAnsi"/>
                <w:szCs w:val="18"/>
              </w:rPr>
              <w:t>-party OS's</w:t>
            </w:r>
          </w:p>
          <w:p w14:paraId="6CE0FA26" w14:textId="77777777" w:rsidR="00CB337B" w:rsidRPr="00CB337B" w:rsidRDefault="00CB337B" w:rsidP="00CB337B">
            <w:pPr>
              <w:numPr>
                <w:ilvl w:val="1"/>
                <w:numId w:val="30"/>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Demonstrate differences between clients</w:t>
            </w:r>
          </w:p>
        </w:tc>
      </w:tr>
      <w:tr w:rsidR="00CB337B" w:rsidRPr="00CB337B" w14:paraId="2C2E9AF1"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66B95" w14:textId="7777777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6 - Build Custom VM for use in additional Host Pools</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A0267" w14:textId="77777777" w:rsidR="00CB337B" w:rsidRPr="00CB337B" w:rsidRDefault="00CB337B" w:rsidP="00CB337B">
            <w:pPr>
              <w:numPr>
                <w:ilvl w:val="1"/>
                <w:numId w:val="31"/>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Client requires specific apps in a customized version of Windows multi-user Gold Image</w:t>
            </w:r>
          </w:p>
          <w:p w14:paraId="1E9B0A01" w14:textId="77777777" w:rsidR="00CB337B" w:rsidRPr="00CB337B" w:rsidRDefault="00CB337B" w:rsidP="00CB337B">
            <w:pPr>
              <w:numPr>
                <w:ilvl w:val="1"/>
                <w:numId w:val="31"/>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Build Gold Image and repurpose for Host Pool builds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B8102" w14:textId="77777777" w:rsidR="00CB337B" w:rsidRP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Recognize / address requirement to build from scratch (no upgrade option)</w:t>
            </w:r>
          </w:p>
          <w:p w14:paraId="4BF10FDA" w14:textId="77777777" w:rsidR="00CB337B" w:rsidRP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Choose correct OS as starting point</w:t>
            </w:r>
          </w:p>
          <w:p w14:paraId="79FA0E23" w14:textId="77777777" w:rsidR="00CB337B" w:rsidRP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Install Office and OneDrive w/appropriate Activation method</w:t>
            </w:r>
          </w:p>
          <w:p w14:paraId="08FD3CCB" w14:textId="77777777" w:rsidR="00CB337B" w:rsidRP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Install 3</w:t>
            </w:r>
            <w:r w:rsidRPr="00CB337B">
              <w:rPr>
                <w:rFonts w:asciiTheme="minorHAnsi" w:hAnsiTheme="minorHAnsi" w:cstheme="minorHAnsi"/>
                <w:szCs w:val="18"/>
                <w:vertAlign w:val="superscript"/>
              </w:rPr>
              <w:t>rd</w:t>
            </w:r>
            <w:r w:rsidRPr="00CB337B">
              <w:rPr>
                <w:rFonts w:asciiTheme="minorHAnsi" w:hAnsiTheme="minorHAnsi" w:cstheme="minorHAnsi"/>
                <w:szCs w:val="18"/>
              </w:rPr>
              <w:t xml:space="preserve"> party apps (</w:t>
            </w:r>
            <w:proofErr w:type="spellStart"/>
            <w:r w:rsidRPr="00CB337B">
              <w:rPr>
                <w:rFonts w:asciiTheme="minorHAnsi" w:hAnsiTheme="minorHAnsi" w:cstheme="minorHAnsi"/>
                <w:szCs w:val="18"/>
              </w:rPr>
              <w:t>MineCraft</w:t>
            </w:r>
            <w:proofErr w:type="spellEnd"/>
            <w:r w:rsidRPr="00CB337B">
              <w:rPr>
                <w:rFonts w:asciiTheme="minorHAnsi" w:hAnsiTheme="minorHAnsi" w:cstheme="minorHAnsi"/>
                <w:szCs w:val="18"/>
              </w:rPr>
              <w:t>, OpenOffice, etc.)</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1F6C2" w14:textId="77777777" w:rsidR="00CB337B" w:rsidRPr="00CB337B" w:rsidRDefault="00CB337B"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Leverage Office and OneDrive per-system activation</w:t>
            </w:r>
          </w:p>
          <w:p w14:paraId="2A346777" w14:textId="77777777" w:rsidR="00CB337B" w:rsidRPr="00CB337B" w:rsidRDefault="00CB337B"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Use appropriate Sysprep flags to achieve correct results</w:t>
            </w:r>
          </w:p>
          <w:p w14:paraId="377204CA" w14:textId="77777777" w:rsidR="00CB337B" w:rsidRPr="00CB337B" w:rsidRDefault="00CB337B"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w:t>
            </w:r>
          </w:p>
        </w:tc>
      </w:tr>
      <w:tr w:rsidR="00CB337B" w:rsidRPr="00CB337B" w14:paraId="1F4B7DFD"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B32744" w14:textId="412F83E7"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7 - Move an on-prem Win Server RDS to Azure</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F61193" w14:textId="56E40192" w:rsidR="00CB337B" w:rsidRPr="00CB337B" w:rsidRDefault="00CB337B" w:rsidP="00CB337B">
            <w:pPr>
              <w:numPr>
                <w:ilvl w:val="1"/>
                <w:numId w:val="31"/>
              </w:numPr>
              <w:tabs>
                <w:tab w:val="clear" w:pos="360"/>
              </w:tabs>
              <w:spacing w:before="0" w:after="0"/>
              <w:ind w:left="281" w:hanging="305"/>
              <w:jc w:val="left"/>
              <w:textAlignment w:val="center"/>
              <w:rPr>
                <w:rFonts w:asciiTheme="minorHAnsi" w:hAnsiTheme="minorHAnsi" w:cstheme="minorHAnsi"/>
                <w:szCs w:val="18"/>
              </w:rPr>
            </w:pPr>
            <w:r w:rsidRPr="00CB337B">
              <w:rPr>
                <w:rFonts w:asciiTheme="minorHAnsi" w:hAnsiTheme="minorHAnsi" w:cstheme="minorHAnsi"/>
                <w:szCs w:val="18"/>
              </w:rPr>
              <w:t>Client owns a Win2K12R2 RDS system and wants to keep it for existing classes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4DF3D9" w14:textId="77777777" w:rsid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Forces WVD manual client install</w:t>
            </w:r>
          </w:p>
          <w:p w14:paraId="798C63F6" w14:textId="77777777" w:rsid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Demonstrates re-use of existing assets</w:t>
            </w:r>
          </w:p>
          <w:p w14:paraId="4F0D253E" w14:textId="02961484" w:rsidR="00CB337B" w:rsidRPr="00CB337B" w:rsidRDefault="00CB337B" w:rsidP="00CB337B">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lastRenderedPageBreak/>
              <w:t>Reinforces idea we support more than W10 in Azure</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C8BD9" w14:textId="77777777" w:rsidR="00CB337B" w:rsidRDefault="00CB337B"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lastRenderedPageBreak/>
              <w:t>Reconfigure core system before movement to Azure</w:t>
            </w:r>
          </w:p>
          <w:p w14:paraId="465AAA7E" w14:textId="3CFB7CAD" w:rsidR="00CB337B" w:rsidRPr="00CB337B" w:rsidRDefault="00CB337B"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Post-deployment to Azure, install WVD agent</w:t>
            </w:r>
          </w:p>
        </w:tc>
      </w:tr>
      <w:tr w:rsidR="00CB337B" w:rsidRPr="00CB337B" w14:paraId="4F4A5AE4"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F2D061" w14:textId="041D10EA"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8 - Redeploy an on-prem Win7 to Azure</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311EAF" w14:textId="6A1E906F" w:rsidR="00CB337B" w:rsidRPr="00CB337B" w:rsidRDefault="00CB337B" w:rsidP="007F05D2">
            <w:pPr>
              <w:numPr>
                <w:ilvl w:val="1"/>
                <w:numId w:val="31"/>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Client owns a Win7 system and want to take advantage of end-of-life LTS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74D30F" w14:textId="77777777" w:rsidR="00CB337B" w:rsidRDefault="007F05D2" w:rsidP="007F05D2">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Reinforces Win7 migration to mitigate support horizon ending</w:t>
            </w:r>
          </w:p>
          <w:p w14:paraId="62730CBE" w14:textId="7CD8A457" w:rsidR="007F05D2" w:rsidRPr="00CB337B" w:rsidRDefault="007F05D2" w:rsidP="007F05D2">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 xml:space="preserve">Reinforces </w:t>
            </w:r>
            <w:proofErr w:type="gramStart"/>
            <w:r>
              <w:rPr>
                <w:rFonts w:asciiTheme="minorHAnsi" w:hAnsiTheme="minorHAnsi" w:cstheme="minorHAnsi"/>
                <w:szCs w:val="18"/>
              </w:rPr>
              <w:t>single-user</w:t>
            </w:r>
            <w:proofErr w:type="gramEnd"/>
            <w:r>
              <w:rPr>
                <w:rFonts w:asciiTheme="minorHAnsi" w:hAnsiTheme="minorHAnsi" w:cstheme="minorHAnsi"/>
                <w:szCs w:val="18"/>
              </w:rPr>
              <w:t xml:space="preserve"> of Win7 vs Win10</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930D8F" w14:textId="77777777" w:rsidR="007F05D2" w:rsidRDefault="007F05D2" w:rsidP="007F05D2">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Reconfigure core system before movement to Azure</w:t>
            </w:r>
          </w:p>
          <w:p w14:paraId="72BCC7D0" w14:textId="5F7C11CC" w:rsidR="00CB337B" w:rsidRPr="00CB337B" w:rsidRDefault="007F05D2" w:rsidP="007F05D2">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Post-deployment to Azure, install WVD agent</w:t>
            </w:r>
          </w:p>
        </w:tc>
      </w:tr>
      <w:tr w:rsidR="00CB337B" w:rsidRPr="00CB337B" w14:paraId="608BF7A2" w14:textId="77777777" w:rsidTr="00CB337B">
        <w:tc>
          <w:tcPr>
            <w:tcW w:w="1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504A6A" w14:textId="3197F1B4" w:rsidR="00CB337B" w:rsidRPr="00CB337B" w:rsidRDefault="00CB337B" w:rsidP="00CB337B">
            <w:pPr>
              <w:pStyle w:val="NormalWeb"/>
              <w:spacing w:before="0" w:beforeAutospacing="0" w:after="0" w:afterAutospacing="0"/>
              <w:jc w:val="left"/>
              <w:rPr>
                <w:rFonts w:asciiTheme="minorHAnsi" w:hAnsiTheme="minorHAnsi" w:cstheme="minorHAnsi"/>
                <w:sz w:val="18"/>
                <w:szCs w:val="18"/>
              </w:rPr>
            </w:pPr>
            <w:r w:rsidRPr="00CB337B">
              <w:rPr>
                <w:rFonts w:asciiTheme="minorHAnsi" w:hAnsiTheme="minorHAnsi" w:cstheme="minorHAnsi"/>
                <w:sz w:val="18"/>
                <w:szCs w:val="18"/>
              </w:rPr>
              <w:t>9 – Enable stop/start to save $</w:t>
            </w:r>
          </w:p>
        </w:tc>
        <w:tc>
          <w:tcPr>
            <w:tcW w:w="31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438B3E" w14:textId="0747A994" w:rsidR="00CB337B" w:rsidRPr="00CB337B" w:rsidRDefault="00CB337B" w:rsidP="007F05D2">
            <w:pPr>
              <w:numPr>
                <w:ilvl w:val="1"/>
                <w:numId w:val="31"/>
              </w:numPr>
              <w:tabs>
                <w:tab w:val="clear" w:pos="360"/>
              </w:tabs>
              <w:spacing w:before="0" w:after="0"/>
              <w:ind w:left="281" w:hanging="281"/>
              <w:jc w:val="left"/>
              <w:textAlignment w:val="center"/>
              <w:rPr>
                <w:rFonts w:asciiTheme="minorHAnsi" w:hAnsiTheme="minorHAnsi" w:cstheme="minorHAnsi"/>
                <w:szCs w:val="18"/>
              </w:rPr>
            </w:pPr>
            <w:r w:rsidRPr="00CB337B">
              <w:rPr>
                <w:rFonts w:asciiTheme="minorHAnsi" w:hAnsiTheme="minorHAnsi" w:cstheme="minorHAnsi"/>
                <w:szCs w:val="18"/>
              </w:rPr>
              <w:t> </w:t>
            </w:r>
            <w:r w:rsidR="007F05D2">
              <w:rPr>
                <w:rFonts w:asciiTheme="minorHAnsi" w:hAnsiTheme="minorHAnsi" w:cstheme="minorHAnsi"/>
                <w:szCs w:val="18"/>
              </w:rPr>
              <w:t>Client wishes to automate on/off to minimize costs</w:t>
            </w:r>
          </w:p>
        </w:tc>
        <w:tc>
          <w:tcPr>
            <w:tcW w:w="3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7274" w14:textId="77777777" w:rsidR="00CB337B" w:rsidRDefault="007F05D2" w:rsidP="007F05D2">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Shows we have automation in Azure</w:t>
            </w:r>
          </w:p>
          <w:p w14:paraId="11418EFC" w14:textId="2C8DF804" w:rsidR="007F05D2" w:rsidRPr="00CB337B" w:rsidRDefault="007F05D2" w:rsidP="007F05D2">
            <w:pPr>
              <w:numPr>
                <w:ilvl w:val="1"/>
                <w:numId w:val="32"/>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Clients can manage endpoints to meet $ challenges</w:t>
            </w:r>
          </w:p>
        </w:tc>
        <w:tc>
          <w:tcPr>
            <w:tcW w:w="3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1FCE30" w14:textId="77777777" w:rsidR="00CB337B" w:rsidRDefault="007F05D2"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Research &amp; deploy automation scripts</w:t>
            </w:r>
          </w:p>
          <w:p w14:paraId="1B171BA3" w14:textId="7BE2B315" w:rsidR="007F05D2" w:rsidRPr="00CB337B" w:rsidRDefault="007F05D2" w:rsidP="00CB337B">
            <w:pPr>
              <w:numPr>
                <w:ilvl w:val="1"/>
                <w:numId w:val="33"/>
              </w:numPr>
              <w:tabs>
                <w:tab w:val="clear" w:pos="360"/>
              </w:tabs>
              <w:spacing w:before="0" w:after="0"/>
              <w:ind w:left="281" w:hanging="281"/>
              <w:jc w:val="left"/>
              <w:textAlignment w:val="center"/>
              <w:rPr>
                <w:rFonts w:asciiTheme="minorHAnsi" w:hAnsiTheme="minorHAnsi" w:cstheme="minorHAnsi"/>
                <w:szCs w:val="18"/>
              </w:rPr>
            </w:pPr>
            <w:r>
              <w:rPr>
                <w:rFonts w:asciiTheme="minorHAnsi" w:hAnsiTheme="minorHAnsi" w:cstheme="minorHAnsi"/>
                <w:szCs w:val="18"/>
              </w:rPr>
              <w:t>Test stop/start</w:t>
            </w:r>
          </w:p>
        </w:tc>
      </w:tr>
    </w:tbl>
    <w:p w14:paraId="27C728A3" w14:textId="12FAD610" w:rsidR="0002371D" w:rsidRDefault="00CB337B" w:rsidP="0002371D">
      <w:pPr>
        <w:pStyle w:val="Heading1"/>
        <w:rPr>
          <w:rFonts w:eastAsia="Times New Roman"/>
          <w:sz w:val="24"/>
          <w:szCs w:val="24"/>
        </w:rPr>
      </w:pPr>
      <w:r>
        <w:rPr>
          <w:rFonts w:eastAsia="Times New Roman"/>
          <w:sz w:val="24"/>
          <w:szCs w:val="24"/>
        </w:rPr>
        <w:t xml:space="preserve"> </w:t>
      </w:r>
      <w:r w:rsidR="0002371D">
        <w:rPr>
          <w:rFonts w:eastAsia="Times New Roman"/>
          <w:sz w:val="24"/>
          <w:szCs w:val="24"/>
        </w:rPr>
        <w:t>Value Proposition</w:t>
      </w:r>
    </w:p>
    <w:p w14:paraId="1E6ECE28"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u w:val="single"/>
        </w:rPr>
        <w:t>Why</w:t>
      </w:r>
      <w:r>
        <w:rPr>
          <w:rFonts w:eastAsia="Calibri"/>
          <w:color w:val="000000" w:themeColor="text1"/>
          <w:highlight w:val="yellow"/>
        </w:rPr>
        <w:t xml:space="preserve"> do others need to technically upskill on this?</w:t>
      </w:r>
    </w:p>
    <w:p w14:paraId="1BE79F50"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What is the value add to end customers from understanding and implementing the given technical scenarios/solutions into their apps/</w:t>
      </w:r>
      <w:proofErr w:type="gramStart"/>
      <w:r>
        <w:rPr>
          <w:rFonts w:eastAsia="Calibri"/>
          <w:color w:val="000000" w:themeColor="text1"/>
          <w:highlight w:val="yellow"/>
        </w:rPr>
        <w:t>infra</w:t>
      </w:r>
      <w:proofErr w:type="gramEnd"/>
    </w:p>
    <w:p w14:paraId="1FD77E2E" w14:textId="19DDE781" w:rsidR="0002371D" w:rsidRDefault="0002371D" w:rsidP="0002371D">
      <w:pPr>
        <w:pStyle w:val="ListParagraph"/>
        <w:numPr>
          <w:ilvl w:val="0"/>
          <w:numId w:val="11"/>
        </w:numPr>
        <w:spacing w:after="160" w:line="256" w:lineRule="auto"/>
        <w:jc w:val="left"/>
        <w:rPr>
          <w:color w:val="000000" w:themeColor="text1"/>
        </w:rPr>
      </w:pPr>
      <w:r>
        <w:rPr>
          <w:rFonts w:eastAsia="Calibri"/>
          <w:color w:val="000000" w:themeColor="text1"/>
        </w:rPr>
        <w:t xml:space="preserve">Increased revenue from </w:t>
      </w:r>
      <w:r w:rsidR="007F05D2">
        <w:rPr>
          <w:rFonts w:eastAsia="Calibri"/>
          <w:color w:val="000000" w:themeColor="text1"/>
        </w:rPr>
        <w:t>WVD – clients spend large amounts of capital on other solutions; we should be supplanting this with a more technically elegant solution at much lower cost</w:t>
      </w:r>
    </w:p>
    <w:p w14:paraId="4EB8CA16" w14:textId="4C66CB55" w:rsidR="0002371D" w:rsidRPr="00317622" w:rsidRDefault="007F05D2" w:rsidP="0002371D">
      <w:pPr>
        <w:pStyle w:val="ListParagraph"/>
        <w:numPr>
          <w:ilvl w:val="0"/>
          <w:numId w:val="11"/>
        </w:numPr>
        <w:spacing w:after="160" w:line="256" w:lineRule="auto"/>
        <w:jc w:val="left"/>
        <w:rPr>
          <w:color w:val="000000" w:themeColor="text1"/>
        </w:rPr>
      </w:pPr>
      <w:r>
        <w:rPr>
          <w:rFonts w:eastAsia="Calibri"/>
          <w:color w:val="000000" w:themeColor="text1"/>
        </w:rPr>
        <w:t>Increased penetration in clients who need virtualization/raising awareness &amp; choice options that WVD brings to the table.</w:t>
      </w:r>
    </w:p>
    <w:p w14:paraId="1E9348FC" w14:textId="52914AEA" w:rsidR="00317622" w:rsidRDefault="00317622" w:rsidP="0002371D">
      <w:pPr>
        <w:pStyle w:val="ListParagraph"/>
        <w:numPr>
          <w:ilvl w:val="0"/>
          <w:numId w:val="11"/>
        </w:numPr>
        <w:spacing w:after="160" w:line="256" w:lineRule="auto"/>
        <w:jc w:val="left"/>
        <w:rPr>
          <w:color w:val="000000" w:themeColor="text1"/>
        </w:rPr>
      </w:pPr>
      <w:r>
        <w:rPr>
          <w:rFonts w:eastAsia="Calibri"/>
          <w:color w:val="000000" w:themeColor="text1"/>
        </w:rPr>
        <w:t>Virtualization in almost EVERY client is a budgeted, supported Core IT function.  We should tap into this ongoing momentum and rake in ACR accordingly.</w:t>
      </w:r>
    </w:p>
    <w:p w14:paraId="222D9EE9" w14:textId="77777777" w:rsidR="0002371D" w:rsidRDefault="0002371D" w:rsidP="0002371D">
      <w:pPr>
        <w:pStyle w:val="Heading1"/>
        <w:rPr>
          <w:rFonts w:eastAsia="Times New Roman"/>
          <w:sz w:val="24"/>
          <w:szCs w:val="24"/>
        </w:rPr>
      </w:pPr>
      <w:r>
        <w:rPr>
          <w:rFonts w:eastAsia="Times New Roman"/>
          <w:sz w:val="24"/>
          <w:szCs w:val="24"/>
        </w:rPr>
        <w:t>Technical Scenarios</w:t>
      </w:r>
    </w:p>
    <w:p w14:paraId="4B362038"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 xml:space="preserve">What are the high-level technical scenarios/success patterns being addressed? </w:t>
      </w:r>
    </w:p>
    <w:p w14:paraId="7411A074" w14:textId="3345F9D5" w:rsidR="0002371D" w:rsidRPr="00317622" w:rsidRDefault="00317622" w:rsidP="0002371D">
      <w:pPr>
        <w:pStyle w:val="ListParagraph"/>
        <w:numPr>
          <w:ilvl w:val="0"/>
          <w:numId w:val="12"/>
        </w:numPr>
        <w:rPr>
          <w:color w:val="000000" w:themeColor="text1"/>
        </w:rPr>
      </w:pPr>
      <w:r>
        <w:rPr>
          <w:rFonts w:eastAsia="Calibri"/>
          <w:color w:val="231F20"/>
          <w:u w:val="single"/>
        </w:rPr>
        <w:t>WVD Planning Is Key to Success:</w:t>
      </w:r>
      <w:r w:rsidR="008D5DF2">
        <w:rPr>
          <w:rFonts w:eastAsia="Calibri"/>
          <w:color w:val="231F20"/>
        </w:rPr>
        <w:t xml:space="preserve">  With the challenges presented to the attendees, they will be forced to crosswalk business requirements into Technical Implementation details.  Planning and coming up with a challenge/approach matrix is key to the solution and WVD deployment success.</w:t>
      </w:r>
    </w:p>
    <w:p w14:paraId="318FB33E" w14:textId="484486A0" w:rsidR="00317622" w:rsidRPr="00317622" w:rsidRDefault="00317622" w:rsidP="0002371D">
      <w:pPr>
        <w:pStyle w:val="ListParagraph"/>
        <w:numPr>
          <w:ilvl w:val="0"/>
          <w:numId w:val="12"/>
        </w:numPr>
        <w:rPr>
          <w:color w:val="000000" w:themeColor="text1"/>
        </w:rPr>
      </w:pPr>
      <w:r>
        <w:rPr>
          <w:rFonts w:eastAsia="Calibri"/>
          <w:color w:val="231F20"/>
          <w:u w:val="single"/>
        </w:rPr>
        <w:t>WVD “Flavors” of both App and Desktop Publishing are Swiss Army Knife Tools:</w:t>
      </w:r>
      <w:r w:rsidR="008D5DF2">
        <w:rPr>
          <w:rFonts w:eastAsia="Calibri"/>
          <w:color w:val="231F20"/>
        </w:rPr>
        <w:t xml:space="preserve"> Attendees will be steeped in both technical scenarios; they will need to tactically use facets of WVD to achieve Strategic goals of management, simplification, and overall end-user experience across a variety of delivery endpoints.</w:t>
      </w:r>
    </w:p>
    <w:p w14:paraId="4EAB1DEC" w14:textId="703464B9" w:rsidR="00317622" w:rsidRPr="00317622" w:rsidRDefault="00317622" w:rsidP="0002371D">
      <w:pPr>
        <w:pStyle w:val="ListParagraph"/>
        <w:numPr>
          <w:ilvl w:val="0"/>
          <w:numId w:val="12"/>
        </w:numPr>
        <w:rPr>
          <w:color w:val="000000" w:themeColor="text1"/>
        </w:rPr>
      </w:pPr>
      <w:r>
        <w:rPr>
          <w:rFonts w:eastAsia="Calibri"/>
          <w:color w:val="231F20"/>
          <w:u w:val="single"/>
        </w:rPr>
        <w:t>Roaming Profiles with FSLogix is a Game-Changer:</w:t>
      </w:r>
      <w:r w:rsidR="008D5DF2">
        <w:rPr>
          <w:rFonts w:eastAsia="Calibri"/>
          <w:color w:val="231F20"/>
        </w:rPr>
        <w:t xml:space="preserve"> Roaming Profiles is a dirty word/phrase in many of our clients; FSLogix is our chance to change all that and to show a robust solution that sets us apart from our competition.</w:t>
      </w:r>
    </w:p>
    <w:p w14:paraId="6D3BDFD8" w14:textId="359EF0E6" w:rsidR="00317622" w:rsidRDefault="00317622" w:rsidP="0002371D">
      <w:pPr>
        <w:pStyle w:val="ListParagraph"/>
        <w:numPr>
          <w:ilvl w:val="0"/>
          <w:numId w:val="12"/>
        </w:numPr>
        <w:rPr>
          <w:color w:val="000000" w:themeColor="text1"/>
        </w:rPr>
      </w:pPr>
      <w:r>
        <w:rPr>
          <w:rFonts w:eastAsia="Calibri"/>
          <w:color w:val="231F20"/>
          <w:u w:val="single"/>
        </w:rPr>
        <w:t>Windows Server 2008 and Windows 7 EOL can Survive in WVD:</w:t>
      </w:r>
      <w:r w:rsidR="008D5DF2">
        <w:rPr>
          <w:rFonts w:eastAsia="Calibri"/>
          <w:color w:val="231F20"/>
        </w:rPr>
        <w:t xml:space="preserve">  It’s already too late for a lot of our clients, but offering WVD as an option to sustain OS’s out of support can garner us more ACR and open eyes on a solution that will fit a few niche requirements across our client base.</w:t>
      </w:r>
    </w:p>
    <w:p w14:paraId="63456B7D" w14:textId="77777777" w:rsidR="0002371D" w:rsidRDefault="0002371D" w:rsidP="0002371D">
      <w:pPr>
        <w:pStyle w:val="Heading1"/>
        <w:rPr>
          <w:rFonts w:eastAsia="Times New Roman"/>
          <w:sz w:val="24"/>
          <w:szCs w:val="24"/>
        </w:rPr>
      </w:pPr>
      <w:r>
        <w:rPr>
          <w:rFonts w:eastAsia="Times New Roman"/>
          <w:sz w:val="24"/>
          <w:szCs w:val="24"/>
        </w:rPr>
        <w:t>Audience</w:t>
      </w:r>
    </w:p>
    <w:p w14:paraId="7939833B"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Is this for internal or external? If internal, just CSE? Any specific roles we are targeting?</w:t>
      </w:r>
    </w:p>
    <w:p w14:paraId="2E6C730F"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 xml:space="preserve">If customers too - what is the target customer profile? </w:t>
      </w:r>
    </w:p>
    <w:p w14:paraId="1186CD69"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Any specific vertical this may be suited for?</w:t>
      </w:r>
    </w:p>
    <w:p w14:paraId="7B82E924" w14:textId="77777777" w:rsidR="0002371D" w:rsidRDefault="0002371D" w:rsidP="0002371D">
      <w:pPr>
        <w:pStyle w:val="ListParagraph"/>
        <w:numPr>
          <w:ilvl w:val="0"/>
          <w:numId w:val="13"/>
        </w:numPr>
        <w:spacing w:after="160" w:line="256" w:lineRule="auto"/>
        <w:rPr>
          <w:color w:val="000000" w:themeColor="text1"/>
        </w:rPr>
      </w:pPr>
      <w:r>
        <w:rPr>
          <w:color w:val="000000" w:themeColor="text1"/>
        </w:rPr>
        <w:t xml:space="preserve">Target Audience: </w:t>
      </w:r>
    </w:p>
    <w:p w14:paraId="4A5D48F4" w14:textId="77777777" w:rsidR="008D5DF2" w:rsidRDefault="008D5DF2" w:rsidP="0002371D">
      <w:pPr>
        <w:pStyle w:val="ListParagraph"/>
        <w:numPr>
          <w:ilvl w:val="1"/>
          <w:numId w:val="13"/>
        </w:numPr>
        <w:spacing w:after="160" w:line="256" w:lineRule="auto"/>
        <w:rPr>
          <w:color w:val="000000" w:themeColor="text1"/>
        </w:rPr>
      </w:pPr>
      <w:r>
        <w:rPr>
          <w:color w:val="000000" w:themeColor="text1"/>
        </w:rPr>
        <w:t>External and Internal</w:t>
      </w:r>
    </w:p>
    <w:p w14:paraId="68370C87" w14:textId="3E9DE4BF" w:rsidR="0002371D" w:rsidRDefault="0002371D" w:rsidP="0002371D">
      <w:pPr>
        <w:pStyle w:val="ListParagraph"/>
        <w:numPr>
          <w:ilvl w:val="1"/>
          <w:numId w:val="13"/>
        </w:numPr>
        <w:spacing w:after="160" w:line="256" w:lineRule="auto"/>
        <w:rPr>
          <w:color w:val="000000" w:themeColor="text1"/>
        </w:rPr>
      </w:pPr>
      <w:r>
        <w:rPr>
          <w:color w:val="000000" w:themeColor="text1"/>
        </w:rPr>
        <w:t xml:space="preserve">Microsoft – CSE, CSA, </w:t>
      </w:r>
    </w:p>
    <w:p w14:paraId="22E87A06" w14:textId="06DE14F9" w:rsidR="0002371D" w:rsidRDefault="0002371D" w:rsidP="0002371D">
      <w:pPr>
        <w:pStyle w:val="ListParagraph"/>
        <w:numPr>
          <w:ilvl w:val="1"/>
          <w:numId w:val="13"/>
        </w:numPr>
        <w:spacing w:after="160" w:line="256" w:lineRule="auto"/>
        <w:rPr>
          <w:color w:val="000000" w:themeColor="text1"/>
        </w:rPr>
      </w:pPr>
      <w:r>
        <w:rPr>
          <w:color w:val="000000" w:themeColor="text1"/>
        </w:rPr>
        <w:t xml:space="preserve">Customer – </w:t>
      </w:r>
      <w:r w:rsidR="00317622">
        <w:rPr>
          <w:color w:val="000000" w:themeColor="text1"/>
        </w:rPr>
        <w:t xml:space="preserve">Virtualization Support Teams, Infrastructure Managers, </w:t>
      </w:r>
      <w:r w:rsidR="008D5DF2">
        <w:rPr>
          <w:color w:val="000000" w:themeColor="text1"/>
        </w:rPr>
        <w:t>anyone who supports Citrix and/or VMWare for Virtualization</w:t>
      </w:r>
    </w:p>
    <w:p w14:paraId="4B9E0FFF" w14:textId="16DB9433" w:rsidR="0002371D" w:rsidRDefault="0002371D" w:rsidP="0002371D">
      <w:pPr>
        <w:pStyle w:val="ListParagraph"/>
        <w:numPr>
          <w:ilvl w:val="0"/>
          <w:numId w:val="13"/>
        </w:numPr>
        <w:spacing w:after="160" w:line="256" w:lineRule="auto"/>
        <w:rPr>
          <w:color w:val="000000" w:themeColor="text1"/>
        </w:rPr>
      </w:pPr>
      <w:r>
        <w:rPr>
          <w:rFonts w:eastAsia="Calibri"/>
          <w:color w:val="000000" w:themeColor="text1"/>
        </w:rPr>
        <w:t xml:space="preserve">Target verticals: </w:t>
      </w:r>
      <w:r w:rsidR="008D5DF2">
        <w:rPr>
          <w:rFonts w:eastAsia="Calibri"/>
          <w:color w:val="000000" w:themeColor="text1"/>
        </w:rPr>
        <w:t>Education, Health Care, Financial Services, any Regulated Industry</w:t>
      </w:r>
    </w:p>
    <w:p w14:paraId="09D87EFC" w14:textId="3B298D42" w:rsidR="0002371D" w:rsidRDefault="0002371D" w:rsidP="0002371D">
      <w:pPr>
        <w:pStyle w:val="ListParagraph"/>
        <w:numPr>
          <w:ilvl w:val="0"/>
          <w:numId w:val="13"/>
        </w:numPr>
        <w:spacing w:after="160" w:line="256" w:lineRule="auto"/>
        <w:rPr>
          <w:color w:val="000000" w:themeColor="text1"/>
        </w:rPr>
      </w:pPr>
      <w:r>
        <w:rPr>
          <w:rFonts w:eastAsia="Calibri"/>
          <w:color w:val="000000" w:themeColor="text1"/>
        </w:rPr>
        <w:t>Customer profile</w:t>
      </w:r>
      <w:r w:rsidR="008D5DF2">
        <w:rPr>
          <w:rFonts w:eastAsia="Calibri"/>
          <w:color w:val="000000" w:themeColor="text1"/>
        </w:rPr>
        <w:t xml:space="preserve"> &amp; e</w:t>
      </w:r>
      <w:r>
        <w:rPr>
          <w:rFonts w:eastAsia="Calibri"/>
          <w:color w:val="000000" w:themeColor="text1"/>
        </w:rPr>
        <w:t>xamples:</w:t>
      </w:r>
    </w:p>
    <w:p w14:paraId="518C38C0" w14:textId="6C8122EC" w:rsidR="0002371D" w:rsidRDefault="008D5DF2" w:rsidP="0002371D">
      <w:pPr>
        <w:pStyle w:val="ListParagraph"/>
        <w:numPr>
          <w:ilvl w:val="1"/>
          <w:numId w:val="13"/>
        </w:numPr>
        <w:tabs>
          <w:tab w:val="clear" w:pos="360"/>
          <w:tab w:val="left" w:pos="720"/>
        </w:tabs>
        <w:spacing w:before="0" w:after="160" w:line="256" w:lineRule="auto"/>
        <w:jc w:val="left"/>
        <w:rPr>
          <w:rFonts w:asciiTheme="minorEastAsia" w:eastAsiaTheme="minorEastAsia" w:hAnsiTheme="minorEastAsia" w:cstheme="minorEastAsia"/>
          <w:szCs w:val="18"/>
        </w:rPr>
      </w:pPr>
      <w:r>
        <w:rPr>
          <w:rFonts w:eastAsia="Calibri"/>
          <w:szCs w:val="18"/>
          <w:u w:val="single"/>
        </w:rPr>
        <w:t>Virtualization Utility Teams</w:t>
      </w:r>
      <w:r w:rsidR="0002371D">
        <w:rPr>
          <w:rFonts w:eastAsia="Calibri"/>
          <w:szCs w:val="18"/>
        </w:rPr>
        <w:t xml:space="preserve"> – </w:t>
      </w:r>
      <w:r>
        <w:rPr>
          <w:rFonts w:eastAsia="Calibri"/>
          <w:szCs w:val="18"/>
        </w:rPr>
        <w:t>Most Institutions have a team focused on delivering Virtualization of both Apps and Desktops to end-users.  Clients who have accordingly adopted Remote Desktop Services (RDS), Citrix, VMWare remote desktop solutions, and/or built their own RDS farms on-prem using homegrown technologies will benefit from the simplicity of WVD.</w:t>
      </w:r>
      <w:r w:rsidR="001B2C50">
        <w:rPr>
          <w:rFonts w:eastAsia="Calibri"/>
          <w:szCs w:val="18"/>
        </w:rPr>
        <w:t xml:space="preserve">  These admins will immediately see the benefits of WVD.</w:t>
      </w:r>
    </w:p>
    <w:p w14:paraId="0B6A083A" w14:textId="14FC2676" w:rsidR="0002371D" w:rsidRDefault="001B2C50" w:rsidP="0002371D">
      <w:pPr>
        <w:pStyle w:val="ListParagraph"/>
        <w:numPr>
          <w:ilvl w:val="1"/>
          <w:numId w:val="13"/>
        </w:numPr>
        <w:tabs>
          <w:tab w:val="clear" w:pos="360"/>
          <w:tab w:val="left" w:pos="720"/>
        </w:tabs>
        <w:spacing w:before="0" w:after="160" w:line="256" w:lineRule="auto"/>
        <w:jc w:val="left"/>
        <w:rPr>
          <w:rFonts w:eastAsiaTheme="minorEastAsia"/>
        </w:rPr>
      </w:pPr>
      <w:r>
        <w:rPr>
          <w:rFonts w:eastAsia="Calibri"/>
          <w:u w:val="single"/>
        </w:rPr>
        <w:t>Regulated Industries</w:t>
      </w:r>
      <w:r w:rsidR="0002371D">
        <w:rPr>
          <w:rFonts w:eastAsia="Calibri"/>
        </w:rPr>
        <w:t xml:space="preserve"> – </w:t>
      </w:r>
      <w:r>
        <w:rPr>
          <w:rFonts w:eastAsia="Calibri"/>
        </w:rPr>
        <w:t>Any client that needs to have direct management / control of the VMs and is under regulatory pressure will see the value of WVD.  For these clients, the EXTREMELY low overhead to build and deploy Managed apps and desktops will be a game-changer.</w:t>
      </w:r>
    </w:p>
    <w:p w14:paraId="7DCA50D0" w14:textId="77777777" w:rsidR="0002371D" w:rsidRDefault="0002371D" w:rsidP="0002371D">
      <w:pPr>
        <w:pStyle w:val="ListParagraph"/>
        <w:spacing w:after="160" w:line="256" w:lineRule="auto"/>
        <w:rPr>
          <w:color w:val="000000" w:themeColor="text1"/>
        </w:rPr>
      </w:pPr>
    </w:p>
    <w:p w14:paraId="558B4129" w14:textId="77777777" w:rsidR="0002371D" w:rsidRDefault="0002371D" w:rsidP="0002371D">
      <w:pPr>
        <w:pStyle w:val="Heading1"/>
        <w:rPr>
          <w:rFonts w:eastAsia="Times New Roman"/>
          <w:sz w:val="24"/>
          <w:szCs w:val="24"/>
        </w:rPr>
      </w:pPr>
      <w:r>
        <w:rPr>
          <w:rFonts w:eastAsia="Times New Roman"/>
          <w:sz w:val="24"/>
          <w:szCs w:val="24"/>
        </w:rPr>
        <w:lastRenderedPageBreak/>
        <w:t xml:space="preserve">Market Roadmap </w:t>
      </w:r>
    </w:p>
    <w:p w14:paraId="5A4F96A3" w14:textId="77777777" w:rsidR="0002371D" w:rsidRDefault="0002371D" w:rsidP="0002371D">
      <w:pPr>
        <w:spacing w:after="160" w:line="256" w:lineRule="auto"/>
        <w:rPr>
          <w:rFonts w:eastAsia="Calibri"/>
          <w:color w:val="000000" w:themeColor="text1"/>
          <w:szCs w:val="18"/>
          <w:highlight w:val="yellow"/>
        </w:rPr>
      </w:pPr>
      <w:r>
        <w:rPr>
          <w:rFonts w:eastAsia="Calibri"/>
          <w:color w:val="000000" w:themeColor="text1"/>
          <w:highlight w:val="yellow"/>
        </w:rPr>
        <w:t>Based on engineering recommendations, and customers, what are your suggestions for top 2 locations (by region: Americas/EMEA/APAC) that you would like your OH to land at? Why do we want to prioritize those markets?</w:t>
      </w:r>
    </w:p>
    <w:p w14:paraId="3A52D5C3"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 xml:space="preserve">Which of those would your </w:t>
      </w:r>
      <w:proofErr w:type="gramStart"/>
      <w:r>
        <w:rPr>
          <w:rFonts w:eastAsia="Calibri"/>
          <w:color w:val="000000" w:themeColor="text1"/>
          <w:highlight w:val="yellow"/>
        </w:rPr>
        <w:t>team  directly</w:t>
      </w:r>
      <w:proofErr w:type="gramEnd"/>
      <w:r>
        <w:rPr>
          <w:rFonts w:eastAsia="Calibri"/>
          <w:color w:val="000000" w:themeColor="text1"/>
          <w:highlight w:val="yellow"/>
        </w:rPr>
        <w:t xml:space="preserve"> support?</w:t>
      </w:r>
      <w:r>
        <w:rPr>
          <w:rFonts w:eastAsia="Calibri"/>
          <w:color w:val="000000" w:themeColor="text1"/>
        </w:rPr>
        <w:t xml:space="preserve"> </w:t>
      </w:r>
    </w:p>
    <w:p w14:paraId="16DF7EEC" w14:textId="0D6AB101" w:rsidR="0002371D" w:rsidRDefault="0002371D" w:rsidP="0002371D">
      <w:pPr>
        <w:pStyle w:val="ListParagraph"/>
        <w:numPr>
          <w:ilvl w:val="0"/>
          <w:numId w:val="14"/>
        </w:numPr>
        <w:spacing w:after="160" w:line="256" w:lineRule="auto"/>
        <w:jc w:val="left"/>
        <w:rPr>
          <w:color w:val="000000" w:themeColor="text1"/>
        </w:rPr>
      </w:pPr>
      <w:r>
        <w:rPr>
          <w:rFonts w:eastAsia="Calibri"/>
          <w:color w:val="000000" w:themeColor="text1"/>
        </w:rPr>
        <w:t xml:space="preserve">First deliveries: Americas – </w:t>
      </w:r>
      <w:r w:rsidR="001B2C50">
        <w:rPr>
          <w:rFonts w:eastAsia="Calibri"/>
          <w:color w:val="000000" w:themeColor="text1"/>
        </w:rPr>
        <w:t>Atlanta</w:t>
      </w:r>
      <w:r>
        <w:rPr>
          <w:rFonts w:eastAsia="Calibri"/>
          <w:color w:val="000000" w:themeColor="text1"/>
        </w:rPr>
        <w:t xml:space="preserve"> (</w:t>
      </w:r>
      <w:r w:rsidR="001B2C50">
        <w:rPr>
          <w:rFonts w:eastAsia="Calibri"/>
          <w:color w:val="000000" w:themeColor="text1"/>
        </w:rPr>
        <w:t>middle</w:t>
      </w:r>
      <w:r>
        <w:rPr>
          <w:rFonts w:eastAsia="Calibri"/>
          <w:color w:val="000000" w:themeColor="text1"/>
        </w:rPr>
        <w:t xml:space="preserve"> of Q</w:t>
      </w:r>
      <w:r w:rsidR="001B2C50">
        <w:rPr>
          <w:rFonts w:eastAsia="Calibri"/>
          <w:color w:val="000000" w:themeColor="text1"/>
        </w:rPr>
        <w:t>3 FY20; already scheduled</w:t>
      </w:r>
      <w:r>
        <w:rPr>
          <w:rFonts w:eastAsia="Calibri"/>
          <w:color w:val="000000" w:themeColor="text1"/>
        </w:rPr>
        <w:t xml:space="preserve">) and </w:t>
      </w:r>
      <w:r w:rsidR="001B2C50">
        <w:rPr>
          <w:rFonts w:eastAsia="Calibri"/>
          <w:color w:val="000000" w:themeColor="text1"/>
        </w:rPr>
        <w:t>NYC</w:t>
      </w:r>
      <w:r>
        <w:rPr>
          <w:rFonts w:eastAsia="Calibri"/>
          <w:color w:val="000000" w:themeColor="text1"/>
        </w:rPr>
        <w:t xml:space="preserve"> (end of Q3</w:t>
      </w:r>
      <w:r w:rsidR="001B2C50">
        <w:rPr>
          <w:rFonts w:eastAsia="Calibri"/>
          <w:color w:val="000000" w:themeColor="text1"/>
        </w:rPr>
        <w:t xml:space="preserve"> FY20; already scheduled</w:t>
      </w:r>
      <w:r>
        <w:rPr>
          <w:rFonts w:eastAsia="Calibri"/>
          <w:color w:val="000000" w:themeColor="text1"/>
        </w:rPr>
        <w:t>)</w:t>
      </w:r>
    </w:p>
    <w:p w14:paraId="1714D87D" w14:textId="1B31085B" w:rsidR="0002371D" w:rsidRDefault="001B2C50" w:rsidP="0002371D">
      <w:pPr>
        <w:pStyle w:val="ListParagraph"/>
        <w:numPr>
          <w:ilvl w:val="1"/>
          <w:numId w:val="14"/>
        </w:numPr>
        <w:spacing w:after="160" w:line="256" w:lineRule="auto"/>
        <w:jc w:val="left"/>
        <w:rPr>
          <w:color w:val="000000" w:themeColor="text1"/>
        </w:rPr>
      </w:pPr>
      <w:r>
        <w:rPr>
          <w:rFonts w:eastAsia="Calibri"/>
          <w:color w:val="000000" w:themeColor="text1"/>
        </w:rPr>
        <w:t>H</w:t>
      </w:r>
      <w:r w:rsidR="0002371D">
        <w:rPr>
          <w:rFonts w:eastAsia="Calibri"/>
          <w:color w:val="000000" w:themeColor="text1"/>
        </w:rPr>
        <w:t xml:space="preserve">igh usage of </w:t>
      </w:r>
      <w:r>
        <w:rPr>
          <w:rFonts w:eastAsia="Calibri"/>
          <w:color w:val="000000" w:themeColor="text1"/>
        </w:rPr>
        <w:t>WVD and demands of App and Desktop publishing in EDU in Atlanta and NYC regions</w:t>
      </w:r>
    </w:p>
    <w:p w14:paraId="15C1E218" w14:textId="677E309F" w:rsidR="0002371D" w:rsidRDefault="0002371D" w:rsidP="0002371D">
      <w:pPr>
        <w:pStyle w:val="ListParagraph"/>
        <w:numPr>
          <w:ilvl w:val="1"/>
          <w:numId w:val="14"/>
        </w:numPr>
        <w:spacing w:after="160" w:line="256" w:lineRule="auto"/>
        <w:jc w:val="left"/>
        <w:rPr>
          <w:color w:val="000000" w:themeColor="text1"/>
        </w:rPr>
      </w:pPr>
      <w:r>
        <w:rPr>
          <w:rFonts w:eastAsia="Calibri"/>
          <w:color w:val="000000" w:themeColor="text1"/>
        </w:rPr>
        <w:t xml:space="preserve">Team support: yes, Tech Lead is </w:t>
      </w:r>
      <w:r w:rsidR="001B2C50">
        <w:rPr>
          <w:rFonts w:eastAsia="Calibri"/>
          <w:color w:val="000000" w:themeColor="text1"/>
        </w:rPr>
        <w:t>alias rmcbrine; supporting cast of 6 Azure CSA’s from EDU already confirmed</w:t>
      </w:r>
    </w:p>
    <w:p w14:paraId="4A0B6C6A" w14:textId="0990E54A" w:rsidR="0002371D" w:rsidRDefault="0002371D" w:rsidP="0002371D">
      <w:pPr>
        <w:pStyle w:val="ListParagraph"/>
        <w:numPr>
          <w:ilvl w:val="0"/>
          <w:numId w:val="14"/>
        </w:numPr>
        <w:spacing w:after="160" w:line="256" w:lineRule="auto"/>
        <w:jc w:val="left"/>
        <w:rPr>
          <w:color w:val="000000" w:themeColor="text1"/>
        </w:rPr>
      </w:pPr>
      <w:r>
        <w:rPr>
          <w:rFonts w:eastAsia="Calibri"/>
          <w:color w:val="000000" w:themeColor="text1"/>
        </w:rPr>
        <w:t xml:space="preserve">Next round: </w:t>
      </w:r>
      <w:r w:rsidR="001B2C50">
        <w:rPr>
          <w:rFonts w:eastAsia="Calibri"/>
          <w:color w:val="000000" w:themeColor="text1"/>
        </w:rPr>
        <w:t>US EDU/PubSec</w:t>
      </w:r>
      <w:r>
        <w:rPr>
          <w:rFonts w:eastAsia="Calibri"/>
          <w:color w:val="000000" w:themeColor="text1"/>
        </w:rPr>
        <w:t xml:space="preserve"> – </w:t>
      </w:r>
      <w:r w:rsidR="001B2C50">
        <w:rPr>
          <w:rFonts w:eastAsia="Calibri"/>
          <w:color w:val="000000" w:themeColor="text1"/>
        </w:rPr>
        <w:t>Dallas, TX</w:t>
      </w:r>
      <w:r>
        <w:rPr>
          <w:rFonts w:eastAsia="Calibri"/>
          <w:color w:val="000000" w:themeColor="text1"/>
        </w:rPr>
        <w:t xml:space="preserve"> (</w:t>
      </w:r>
      <w:r w:rsidR="001B2C50">
        <w:rPr>
          <w:rFonts w:eastAsia="Calibri"/>
          <w:color w:val="000000" w:themeColor="text1"/>
        </w:rPr>
        <w:t>Q4</w:t>
      </w:r>
      <w:r>
        <w:rPr>
          <w:rFonts w:eastAsia="Calibri"/>
          <w:color w:val="000000" w:themeColor="text1"/>
        </w:rPr>
        <w:t xml:space="preserve">) and London </w:t>
      </w:r>
      <w:r w:rsidR="001B2C50">
        <w:rPr>
          <w:rFonts w:eastAsia="Calibri"/>
          <w:color w:val="000000" w:themeColor="text1"/>
        </w:rPr>
        <w:t>(</w:t>
      </w:r>
      <w:r>
        <w:rPr>
          <w:rFonts w:eastAsia="Calibri"/>
          <w:color w:val="000000" w:themeColor="text1"/>
        </w:rPr>
        <w:t xml:space="preserve">Q4) </w:t>
      </w:r>
    </w:p>
    <w:p w14:paraId="2ECCE186" w14:textId="787C9BD6" w:rsidR="001B2C50" w:rsidRDefault="001B2C50" w:rsidP="001B2C50">
      <w:pPr>
        <w:pStyle w:val="ListParagraph"/>
        <w:numPr>
          <w:ilvl w:val="1"/>
          <w:numId w:val="14"/>
        </w:numPr>
        <w:spacing w:after="160" w:line="256" w:lineRule="auto"/>
        <w:jc w:val="left"/>
        <w:rPr>
          <w:color w:val="000000" w:themeColor="text1"/>
        </w:rPr>
      </w:pPr>
      <w:r>
        <w:rPr>
          <w:rFonts w:eastAsia="Calibri"/>
          <w:color w:val="000000" w:themeColor="text1"/>
        </w:rPr>
        <w:t xml:space="preserve">High usage of WVD and demands of App and Desktop publishing in EDU in </w:t>
      </w:r>
      <w:r>
        <w:rPr>
          <w:rFonts w:eastAsia="Calibri"/>
          <w:color w:val="000000" w:themeColor="text1"/>
        </w:rPr>
        <w:t>Dallas</w:t>
      </w:r>
      <w:r>
        <w:rPr>
          <w:rFonts w:eastAsia="Calibri"/>
          <w:color w:val="000000" w:themeColor="text1"/>
        </w:rPr>
        <w:t xml:space="preserve"> and </w:t>
      </w:r>
      <w:r>
        <w:rPr>
          <w:rFonts w:eastAsia="Calibri"/>
          <w:color w:val="000000" w:themeColor="text1"/>
        </w:rPr>
        <w:t>UK Team desire to push this solution in same verticals</w:t>
      </w:r>
    </w:p>
    <w:p w14:paraId="5D5D090E" w14:textId="03BDB7CA" w:rsidR="0002371D" w:rsidRPr="001B2C50" w:rsidRDefault="0002371D" w:rsidP="001B2C50">
      <w:pPr>
        <w:pStyle w:val="ListParagraph"/>
        <w:numPr>
          <w:ilvl w:val="1"/>
          <w:numId w:val="4"/>
        </w:numPr>
        <w:spacing w:after="160" w:line="256" w:lineRule="auto"/>
        <w:jc w:val="left"/>
        <w:rPr>
          <w:color w:val="000000" w:themeColor="text1"/>
        </w:rPr>
      </w:pPr>
      <w:r>
        <w:rPr>
          <w:rFonts w:eastAsia="Calibri"/>
          <w:color w:val="000000" w:themeColor="text1"/>
        </w:rPr>
        <w:t xml:space="preserve">Team support: </w:t>
      </w:r>
      <w:r w:rsidR="001B2C50">
        <w:rPr>
          <w:rFonts w:eastAsia="Calibri"/>
          <w:color w:val="000000" w:themeColor="text1"/>
        </w:rPr>
        <w:t xml:space="preserve">yes, Tech Lead is alias rmcbrine; supporting cast of </w:t>
      </w:r>
      <w:r w:rsidR="001B2C50">
        <w:rPr>
          <w:rFonts w:eastAsia="Calibri"/>
          <w:color w:val="000000" w:themeColor="text1"/>
        </w:rPr>
        <w:t>2</w:t>
      </w:r>
      <w:r w:rsidR="001B2C50">
        <w:rPr>
          <w:rFonts w:eastAsia="Calibri"/>
          <w:color w:val="000000" w:themeColor="text1"/>
        </w:rPr>
        <w:t xml:space="preserve"> Azure CSA’s from EDU already confirmed</w:t>
      </w:r>
      <w:r w:rsidR="001B2C50">
        <w:rPr>
          <w:rFonts w:eastAsia="Calibri"/>
          <w:color w:val="000000" w:themeColor="text1"/>
        </w:rPr>
        <w:t xml:space="preserve"> &amp; UK Team to provide 4 CSA’s</w:t>
      </w:r>
    </w:p>
    <w:p w14:paraId="55314B68" w14:textId="77777777" w:rsidR="0002371D" w:rsidRDefault="0002371D" w:rsidP="0002371D">
      <w:pPr>
        <w:pStyle w:val="Heading1"/>
        <w:rPr>
          <w:rFonts w:eastAsia="Times New Roman"/>
          <w:sz w:val="24"/>
          <w:szCs w:val="24"/>
        </w:rPr>
      </w:pPr>
      <w:r>
        <w:rPr>
          <w:rFonts w:eastAsia="Times New Roman"/>
          <w:sz w:val="24"/>
          <w:szCs w:val="24"/>
        </w:rPr>
        <w:t>Competitive Landscape</w:t>
      </w:r>
    </w:p>
    <w:p w14:paraId="5F26AF25"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Is this technical scenario/solution/pattern part of a growing market of cloud products/services?</w:t>
      </w:r>
    </w:p>
    <w:p w14:paraId="6A19FA87"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Have AWS and GCP already marketed this current technical scenario/solution at-scale?</w:t>
      </w:r>
    </w:p>
    <w:p w14:paraId="01ACEFF4" w14:textId="77777777" w:rsidR="0002371D" w:rsidRDefault="0002371D" w:rsidP="0002371D">
      <w:pPr>
        <w:spacing w:after="160" w:line="256" w:lineRule="auto"/>
        <w:rPr>
          <w:rFonts w:eastAsia="Calibri"/>
          <w:color w:val="000000" w:themeColor="text1"/>
          <w:szCs w:val="18"/>
        </w:rPr>
      </w:pPr>
      <w:r>
        <w:rPr>
          <w:rFonts w:eastAsia="Calibri"/>
          <w:color w:val="000000" w:themeColor="text1"/>
          <w:highlight w:val="yellow"/>
        </w:rPr>
        <w:t>Do non-Azure customers already have this technical scenario/solution implemented into their apps/infra?</w:t>
      </w:r>
    </w:p>
    <w:tbl>
      <w:tblPr>
        <w:tblStyle w:val="GridTable1Light"/>
        <w:tblW w:w="0" w:type="auto"/>
        <w:tblLayout w:type="fixed"/>
        <w:tblLook w:val="06A0" w:firstRow="1" w:lastRow="0" w:firstColumn="1" w:lastColumn="0" w:noHBand="1" w:noVBand="1"/>
      </w:tblPr>
      <w:tblGrid>
        <w:gridCol w:w="3865"/>
        <w:gridCol w:w="3690"/>
        <w:gridCol w:w="3150"/>
      </w:tblGrid>
      <w:tr w:rsidR="008D181C" w14:paraId="1C9D55F9" w14:textId="77777777" w:rsidTr="008D1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7E0E20" w14:textId="77777777" w:rsidR="008D181C" w:rsidRDefault="008D181C">
            <w:pPr>
              <w:spacing w:after="160" w:line="256" w:lineRule="auto"/>
              <w:rPr>
                <w:rFonts w:eastAsia="Calibri"/>
                <w:szCs w:val="18"/>
              </w:rPr>
            </w:pPr>
            <w:r>
              <w:rPr>
                <w:rFonts w:eastAsia="Calibri"/>
                <w:i/>
                <w:iCs/>
              </w:rPr>
              <w:t>Microsoft</w:t>
            </w:r>
          </w:p>
          <w:p w14:paraId="18F0BB18" w14:textId="50D958E3" w:rsidR="008D181C" w:rsidRDefault="008D181C">
            <w:pPr>
              <w:spacing w:after="160" w:line="256" w:lineRule="auto"/>
              <w:jc w:val="center"/>
              <w:rPr>
                <w:rFonts w:eastAsia="Calibri"/>
                <w:szCs w:val="18"/>
              </w:rPr>
            </w:pPr>
            <w:r>
              <w:rPr>
                <w:noProof/>
              </w:rPr>
              <w:drawing>
                <wp:inline distT="0" distB="0" distL="0" distR="0" wp14:anchorId="0703B7EB" wp14:editId="43A94C1A">
                  <wp:extent cx="1280160" cy="541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79989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0160" cy="541020"/>
                          </a:xfrm>
                          <a:prstGeom prst="rect">
                            <a:avLst/>
                          </a:prstGeom>
                          <a:noFill/>
                          <a:ln>
                            <a:noFill/>
                          </a:ln>
                        </pic:spPr>
                      </pic:pic>
                    </a:graphicData>
                  </a:graphic>
                </wp:inline>
              </w:drawing>
            </w:r>
          </w:p>
        </w:tc>
        <w:tc>
          <w:tcPr>
            <w:tcW w:w="369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6464D8D" w14:textId="77777777" w:rsidR="008D181C" w:rsidRDefault="008D181C">
            <w:pPr>
              <w:spacing w:after="160" w:line="256" w:lineRule="auto"/>
              <w:cnfStyle w:val="100000000000" w:firstRow="1" w:lastRow="0" w:firstColumn="0" w:lastColumn="0" w:oddVBand="0" w:evenVBand="0" w:oddHBand="0" w:evenHBand="0" w:firstRowFirstColumn="0" w:firstRowLastColumn="0" w:lastRowFirstColumn="0" w:lastRowLastColumn="0"/>
              <w:rPr>
                <w:rFonts w:eastAsia="Calibri"/>
                <w:b w:val="0"/>
                <w:bCs w:val="0"/>
                <w:szCs w:val="18"/>
              </w:rPr>
            </w:pPr>
            <w:r>
              <w:rPr>
                <w:rFonts w:eastAsia="Calibri"/>
                <w:b w:val="0"/>
                <w:bCs w:val="0"/>
                <w:i/>
                <w:iCs/>
              </w:rPr>
              <w:t>Amazon</w:t>
            </w:r>
          </w:p>
          <w:p w14:paraId="3219FF27" w14:textId="47110804" w:rsidR="008D181C" w:rsidRDefault="008D181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libri"/>
                <w:b w:val="0"/>
                <w:bCs w:val="0"/>
                <w:szCs w:val="18"/>
              </w:rPr>
            </w:pPr>
            <w:r>
              <w:rPr>
                <w:noProof/>
              </w:rPr>
              <w:drawing>
                <wp:inline distT="0" distB="0" distL="0" distR="0" wp14:anchorId="34B36AB8" wp14:editId="4C7BDE6E">
                  <wp:extent cx="96012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4646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0120" cy="533400"/>
                          </a:xfrm>
                          <a:prstGeom prst="rect">
                            <a:avLst/>
                          </a:prstGeom>
                          <a:noFill/>
                          <a:ln>
                            <a:noFill/>
                          </a:ln>
                        </pic:spPr>
                      </pic:pic>
                    </a:graphicData>
                  </a:graphic>
                </wp:inline>
              </w:drawing>
            </w:r>
          </w:p>
        </w:tc>
        <w:tc>
          <w:tcPr>
            <w:tcW w:w="315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CB10A1F" w14:textId="39DD4EAE" w:rsidR="008D181C" w:rsidRDefault="008D181C">
            <w:pPr>
              <w:spacing w:after="160" w:line="256" w:lineRule="auto"/>
              <w:cnfStyle w:val="100000000000" w:firstRow="1" w:lastRow="0" w:firstColumn="0" w:lastColumn="0" w:oddVBand="0" w:evenVBand="0" w:oddHBand="0" w:evenHBand="0" w:firstRowFirstColumn="0" w:firstRowLastColumn="0" w:lastRowFirstColumn="0" w:lastRowLastColumn="0"/>
              <w:rPr>
                <w:rFonts w:eastAsia="Calibri"/>
                <w:i/>
                <w:iCs/>
              </w:rPr>
            </w:pPr>
            <w:r>
              <w:rPr>
                <w:noProof/>
              </w:rPr>
              <w:drawing>
                <wp:anchor distT="0" distB="0" distL="114300" distR="114300" simplePos="0" relativeHeight="251658240" behindDoc="1" locked="0" layoutInCell="1" allowOverlap="1" wp14:anchorId="163573C0" wp14:editId="719DEA97">
                  <wp:simplePos x="0" y="0"/>
                  <wp:positionH relativeFrom="column">
                    <wp:posOffset>266700</wp:posOffset>
                  </wp:positionH>
                  <wp:positionV relativeFrom="paragraph">
                    <wp:posOffset>416560</wp:posOffset>
                  </wp:positionV>
                  <wp:extent cx="1333500" cy="205740"/>
                  <wp:effectExtent l="0" t="0" r="0" b="3810"/>
                  <wp:wrapTight wrapText="bothSides">
                    <wp:wrapPolygon edited="0">
                      <wp:start x="0" y="0"/>
                      <wp:lineTo x="0" y="8000"/>
                      <wp:lineTo x="309" y="20000"/>
                      <wp:lineTo x="20674" y="20000"/>
                      <wp:lineTo x="21291" y="12000"/>
                      <wp:lineTo x="21291" y="0"/>
                      <wp:lineTo x="0" y="0"/>
                    </wp:wrapPolygon>
                  </wp:wrapTight>
                  <wp:docPr id="6" name="Picture 6" descr="VMwa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205740"/>
                          </a:xfrm>
                          <a:prstGeom prst="rect">
                            <a:avLst/>
                          </a:prstGeom>
                          <a:noFill/>
                          <a:ln>
                            <a:noFill/>
                          </a:ln>
                        </pic:spPr>
                      </pic:pic>
                    </a:graphicData>
                  </a:graphic>
                </wp:anchor>
              </w:drawing>
            </w:r>
            <w:r>
              <w:rPr>
                <w:rFonts w:eastAsia="Calibri"/>
                <w:b w:val="0"/>
                <w:bCs w:val="0"/>
                <w:i/>
                <w:iCs/>
              </w:rPr>
              <w:t>VMWare</w:t>
            </w:r>
          </w:p>
          <w:p w14:paraId="2A5E4859" w14:textId="14B68A1E" w:rsidR="008D181C" w:rsidRDefault="008D181C">
            <w:pPr>
              <w:spacing w:after="160" w:line="256" w:lineRule="auto"/>
              <w:cnfStyle w:val="100000000000" w:firstRow="1" w:lastRow="0" w:firstColumn="0" w:lastColumn="0" w:oddVBand="0" w:evenVBand="0" w:oddHBand="0" w:evenHBand="0" w:firstRowFirstColumn="0" w:firstRowLastColumn="0" w:lastRowFirstColumn="0" w:lastRowLastColumn="0"/>
              <w:rPr>
                <w:rFonts w:eastAsia="Calibri"/>
                <w:b w:val="0"/>
                <w:bCs w:val="0"/>
                <w:szCs w:val="18"/>
              </w:rPr>
            </w:pPr>
          </w:p>
        </w:tc>
      </w:tr>
      <w:tr w:rsidR="008D181C" w14:paraId="0F25EA2F" w14:textId="77777777" w:rsidTr="008D181C">
        <w:tc>
          <w:tcPr>
            <w:cnfStyle w:val="001000000000" w:firstRow="0" w:lastRow="0" w:firstColumn="1" w:lastColumn="0" w:oddVBand="0" w:evenVBand="0" w:oddHBand="0" w:evenHBand="0" w:firstRowFirstColumn="0" w:firstRowLastColumn="0" w:lastRowFirstColumn="0" w:lastRowLastColumn="0"/>
            <w:tcW w:w="386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F7F4AB" w14:textId="0019C902" w:rsidR="008D181C" w:rsidRPr="008D181C" w:rsidRDefault="008D181C">
            <w:pPr>
              <w:spacing w:after="160" w:line="256" w:lineRule="auto"/>
              <w:rPr>
                <w:rFonts w:eastAsia="Calibri"/>
                <w:b w:val="0"/>
                <w:bCs w:val="0"/>
                <w:sz w:val="16"/>
                <w:szCs w:val="16"/>
              </w:rPr>
            </w:pPr>
            <w:r w:rsidRPr="008D181C">
              <w:rPr>
                <w:rFonts w:eastAsia="Calibri"/>
                <w:b w:val="0"/>
                <w:bCs w:val="0"/>
                <w:color w:val="000000" w:themeColor="text1"/>
                <w:sz w:val="16"/>
                <w:szCs w:val="16"/>
              </w:rPr>
              <w:t xml:space="preserve">Windows Virtual Desktop is a comprehensive desktop and app virtualization service running in the cloud. It’s the only virtual desktop infrastructure (VDI) that delivers simplified management, multi-session Windows 10, optimizations for Office 365 </w:t>
            </w:r>
            <w:proofErr w:type="spellStart"/>
            <w:r w:rsidRPr="008D181C">
              <w:rPr>
                <w:rFonts w:eastAsia="Calibri"/>
                <w:b w:val="0"/>
                <w:bCs w:val="0"/>
                <w:color w:val="000000" w:themeColor="text1"/>
                <w:sz w:val="16"/>
                <w:szCs w:val="16"/>
              </w:rPr>
              <w:t>ProPlus</w:t>
            </w:r>
            <w:proofErr w:type="spellEnd"/>
            <w:r w:rsidRPr="008D181C">
              <w:rPr>
                <w:rFonts w:eastAsia="Calibri"/>
                <w:b w:val="0"/>
                <w:bCs w:val="0"/>
                <w:color w:val="000000" w:themeColor="text1"/>
                <w:sz w:val="16"/>
                <w:szCs w:val="16"/>
              </w:rPr>
              <w:t xml:space="preserve">, and support for Remote Desktop Services (RDS) environments. Deploy and scale your Windows desktops and apps on Azure in </w:t>
            </w:r>
            <w:proofErr w:type="gramStart"/>
            <w:r w:rsidRPr="008D181C">
              <w:rPr>
                <w:rFonts w:eastAsia="Calibri"/>
                <w:b w:val="0"/>
                <w:bCs w:val="0"/>
                <w:color w:val="000000" w:themeColor="text1"/>
                <w:sz w:val="16"/>
                <w:szCs w:val="16"/>
              </w:rPr>
              <w:t>minutes, and</w:t>
            </w:r>
            <w:proofErr w:type="gramEnd"/>
            <w:r w:rsidRPr="008D181C">
              <w:rPr>
                <w:rFonts w:eastAsia="Calibri"/>
                <w:b w:val="0"/>
                <w:bCs w:val="0"/>
                <w:color w:val="000000" w:themeColor="text1"/>
                <w:sz w:val="16"/>
                <w:szCs w:val="16"/>
              </w:rPr>
              <w:t xml:space="preserve"> get built-in security and compliance features.</w:t>
            </w:r>
          </w:p>
        </w:tc>
        <w:tc>
          <w:tcPr>
            <w:tcW w:w="36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721B56" w14:textId="35F0F10D" w:rsidR="008D181C" w:rsidRPr="008D181C" w:rsidRDefault="008D181C">
            <w:pPr>
              <w:spacing w:after="160" w:line="256" w:lineRule="auto"/>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8D181C">
              <w:rPr>
                <w:rFonts w:eastAsia="Calibri"/>
                <w:color w:val="000000" w:themeColor="text1"/>
                <w:sz w:val="16"/>
                <w:szCs w:val="16"/>
              </w:rPr>
              <w:t xml:space="preserve">Amazon </w:t>
            </w:r>
            <w:proofErr w:type="spellStart"/>
            <w:r w:rsidRPr="008D181C">
              <w:rPr>
                <w:rFonts w:eastAsia="Calibri"/>
                <w:color w:val="000000" w:themeColor="text1"/>
                <w:sz w:val="16"/>
                <w:szCs w:val="16"/>
              </w:rPr>
              <w:t>WorkSpaces</w:t>
            </w:r>
            <w:proofErr w:type="spellEnd"/>
            <w:r w:rsidRPr="008D181C">
              <w:rPr>
                <w:rFonts w:eastAsia="Calibri"/>
                <w:color w:val="000000" w:themeColor="text1"/>
                <w:sz w:val="16"/>
                <w:szCs w:val="16"/>
              </w:rPr>
              <w:t xml:space="preserve"> is a managed, secure </w:t>
            </w:r>
            <w:hyperlink r:id="rId14" w:history="1">
              <w:r w:rsidRPr="008D181C">
                <w:rPr>
                  <w:rStyle w:val="Hyperlink"/>
                  <w:rFonts w:eastAsia="Calibri"/>
                  <w:sz w:val="16"/>
                  <w:szCs w:val="16"/>
                </w:rPr>
                <w:t>Desktop-as-a-Service (</w:t>
              </w:r>
              <w:proofErr w:type="spellStart"/>
              <w:r w:rsidRPr="008D181C">
                <w:rPr>
                  <w:rStyle w:val="Hyperlink"/>
                  <w:rFonts w:eastAsia="Calibri"/>
                  <w:sz w:val="16"/>
                  <w:szCs w:val="16"/>
                </w:rPr>
                <w:t>DaaS</w:t>
              </w:r>
              <w:proofErr w:type="spellEnd"/>
              <w:r w:rsidRPr="008D181C">
                <w:rPr>
                  <w:rStyle w:val="Hyperlink"/>
                  <w:rFonts w:eastAsia="Calibri"/>
                  <w:sz w:val="16"/>
                  <w:szCs w:val="16"/>
                </w:rPr>
                <w:t>)</w:t>
              </w:r>
            </w:hyperlink>
            <w:r w:rsidRPr="008D181C">
              <w:rPr>
                <w:rFonts w:eastAsia="Calibri"/>
                <w:color w:val="000000" w:themeColor="text1"/>
                <w:sz w:val="16"/>
                <w:szCs w:val="16"/>
              </w:rPr>
              <w:t xml:space="preserve"> solution. You can use Amazon </w:t>
            </w:r>
            <w:proofErr w:type="spellStart"/>
            <w:r w:rsidRPr="008D181C">
              <w:rPr>
                <w:rFonts w:eastAsia="Calibri"/>
                <w:color w:val="000000" w:themeColor="text1"/>
                <w:sz w:val="16"/>
                <w:szCs w:val="16"/>
              </w:rPr>
              <w:t>WorkSpaces</w:t>
            </w:r>
            <w:proofErr w:type="spellEnd"/>
            <w:r w:rsidRPr="008D181C">
              <w:rPr>
                <w:rFonts w:eastAsia="Calibri"/>
                <w:color w:val="000000" w:themeColor="text1"/>
                <w:sz w:val="16"/>
                <w:szCs w:val="16"/>
              </w:rPr>
              <w:t xml:space="preserve"> to provision either Windows or Linux desktops in just a few minutes and quickly scale to provide thousands of desktops to workers across the globe. You can pay either monthly or hourly, just for the </w:t>
            </w:r>
            <w:proofErr w:type="spellStart"/>
            <w:r w:rsidRPr="008D181C">
              <w:rPr>
                <w:rFonts w:eastAsia="Calibri"/>
                <w:color w:val="000000" w:themeColor="text1"/>
                <w:sz w:val="16"/>
                <w:szCs w:val="16"/>
              </w:rPr>
              <w:t>WorkSpaces</w:t>
            </w:r>
            <w:proofErr w:type="spellEnd"/>
            <w:r w:rsidRPr="008D181C">
              <w:rPr>
                <w:rFonts w:eastAsia="Calibri"/>
                <w:color w:val="000000" w:themeColor="text1"/>
                <w:sz w:val="16"/>
                <w:szCs w:val="16"/>
              </w:rPr>
              <w:t xml:space="preserve"> you launch, which helps you save money when compared to traditional desktops and on-premises VDI solutions. Amazon </w:t>
            </w:r>
            <w:proofErr w:type="spellStart"/>
            <w:r w:rsidRPr="008D181C">
              <w:rPr>
                <w:rFonts w:eastAsia="Calibri"/>
                <w:color w:val="000000" w:themeColor="text1"/>
                <w:sz w:val="16"/>
                <w:szCs w:val="16"/>
              </w:rPr>
              <w:t>WorkSpaces</w:t>
            </w:r>
            <w:proofErr w:type="spellEnd"/>
            <w:r w:rsidRPr="008D181C">
              <w:rPr>
                <w:rFonts w:eastAsia="Calibri"/>
                <w:color w:val="000000" w:themeColor="text1"/>
                <w:sz w:val="16"/>
                <w:szCs w:val="16"/>
              </w:rPr>
              <w:t xml:space="preserve"> helps you eliminate the complexity in managing hardware inventory, OS versions and patches, and Virtual Desktop Infrastructure (VDI), which helps simplify your desktop delivery strategy. With Amazon </w:t>
            </w:r>
            <w:proofErr w:type="spellStart"/>
            <w:r w:rsidRPr="008D181C">
              <w:rPr>
                <w:rFonts w:eastAsia="Calibri"/>
                <w:color w:val="000000" w:themeColor="text1"/>
                <w:sz w:val="16"/>
                <w:szCs w:val="16"/>
              </w:rPr>
              <w:t>WorkSpaces</w:t>
            </w:r>
            <w:proofErr w:type="spellEnd"/>
            <w:r w:rsidRPr="008D181C">
              <w:rPr>
                <w:rFonts w:eastAsia="Calibri"/>
                <w:color w:val="000000" w:themeColor="text1"/>
                <w:sz w:val="16"/>
                <w:szCs w:val="16"/>
              </w:rPr>
              <w:t>, your users get a fast, responsive desktop of their choice that they can access anywhere, anytime, from any supported device.</w:t>
            </w:r>
          </w:p>
        </w:tc>
        <w:tc>
          <w:tcPr>
            <w:tcW w:w="315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8F9C91" w14:textId="03AC3624" w:rsidR="008D181C" w:rsidRPr="008D181C" w:rsidRDefault="008D181C">
            <w:pPr>
              <w:spacing w:after="160" w:line="256" w:lineRule="auto"/>
              <w:cnfStyle w:val="000000000000" w:firstRow="0" w:lastRow="0" w:firstColumn="0" w:lastColumn="0" w:oddVBand="0" w:evenVBand="0" w:oddHBand="0" w:evenHBand="0" w:firstRowFirstColumn="0" w:firstRowLastColumn="0" w:lastRowFirstColumn="0" w:lastRowLastColumn="0"/>
              <w:rPr>
                <w:rFonts w:eastAsia="Calibri"/>
                <w:sz w:val="16"/>
                <w:szCs w:val="16"/>
              </w:rPr>
            </w:pPr>
            <w:r w:rsidRPr="008D181C">
              <w:rPr>
                <w:rFonts w:eastAsia="Calibri"/>
                <w:color w:val="000000" w:themeColor="text1"/>
                <w:sz w:val="16"/>
                <w:szCs w:val="16"/>
              </w:rPr>
              <w:t xml:space="preserve">The Horizon </w:t>
            </w:r>
            <w:proofErr w:type="spellStart"/>
            <w:r w:rsidRPr="008D181C">
              <w:rPr>
                <w:rFonts w:eastAsia="Calibri"/>
                <w:color w:val="000000" w:themeColor="text1"/>
                <w:sz w:val="16"/>
                <w:szCs w:val="16"/>
              </w:rPr>
              <w:t>DaaS</w:t>
            </w:r>
            <w:proofErr w:type="spellEnd"/>
            <w:r w:rsidRPr="008D181C">
              <w:rPr>
                <w:rFonts w:eastAsia="Calibri"/>
                <w:color w:val="000000" w:themeColor="text1"/>
                <w:sz w:val="16"/>
                <w:szCs w:val="16"/>
              </w:rPr>
              <w:t xml:space="preserve"> Platform gives service providers the flexibility to deploy virtual desktops and hosted apps across public, private, and hybrid cloud environments, from their own premises or remotely. Because 100% cloud is not the right solution for everyone, our platform lets service providers offer virtual desktops and hosted apps on-premises while still maintaining control.</w:t>
            </w:r>
          </w:p>
        </w:tc>
      </w:tr>
    </w:tbl>
    <w:p w14:paraId="3C95B683" w14:textId="77777777" w:rsidR="0002371D" w:rsidRDefault="0002371D" w:rsidP="0002371D">
      <w:pPr>
        <w:pStyle w:val="Heading1"/>
        <w:rPr>
          <w:rFonts w:ascii="Calibri Light" w:eastAsia="Calibri Light" w:hAnsi="Calibri Light" w:cs="Calibri Light"/>
          <w:color w:val="auto"/>
          <w:sz w:val="24"/>
          <w:szCs w:val="24"/>
        </w:rPr>
      </w:pPr>
      <w:r>
        <w:rPr>
          <w:rFonts w:ascii="Calibri Light" w:eastAsia="Calibri Light" w:hAnsi="Calibri Light" w:cs="Calibri Light"/>
          <w:color w:val="auto"/>
          <w:sz w:val="24"/>
          <w:szCs w:val="24"/>
        </w:rPr>
        <w:t>FAQs</w:t>
      </w:r>
    </w:p>
    <w:p w14:paraId="56878439" w14:textId="77777777" w:rsidR="0002371D" w:rsidRDefault="0002371D" w:rsidP="0002371D">
      <w:pPr>
        <w:spacing w:line="276" w:lineRule="auto"/>
        <w:rPr>
          <w:rFonts w:eastAsia="Calibri"/>
          <w:color w:val="000000" w:themeColor="text1"/>
          <w:highlight w:val="yellow"/>
        </w:rPr>
      </w:pPr>
      <w:r>
        <w:rPr>
          <w:rFonts w:eastAsia="Calibri"/>
          <w:color w:val="000000" w:themeColor="text1"/>
          <w:highlight w:val="yellow"/>
        </w:rPr>
        <w:t>What are some common questions/answers you believe someone interested in attending your OpenHack will ask?</w:t>
      </w:r>
      <w:r>
        <w:rPr>
          <w:rFonts w:eastAsia="Calibri"/>
          <w:color w:val="000000" w:themeColor="text1"/>
        </w:rPr>
        <w:t xml:space="preserve"> </w:t>
      </w:r>
    </w:p>
    <w:p w14:paraId="27E8673C" w14:textId="3DCFD108" w:rsidR="0002371D" w:rsidRDefault="008D181C" w:rsidP="0002371D">
      <w:pPr>
        <w:spacing w:line="276" w:lineRule="auto"/>
        <w:rPr>
          <w:rFonts w:eastAsia="Calibri"/>
          <w:color w:val="000000" w:themeColor="text1"/>
        </w:rPr>
      </w:pPr>
      <w:r>
        <w:rPr>
          <w:rFonts w:eastAsia="Calibri"/>
          <w:color w:val="000000" w:themeColor="text1"/>
        </w:rPr>
        <w:t>If I already own Citrix or VMWare solutions, should I attend this OpenHack</w:t>
      </w:r>
      <w:r w:rsidR="0002371D">
        <w:rPr>
          <w:rFonts w:eastAsia="Calibri"/>
          <w:color w:val="000000" w:themeColor="text1"/>
        </w:rPr>
        <w:t>?</w:t>
      </w:r>
    </w:p>
    <w:p w14:paraId="19CD2B30" w14:textId="7A9DBE93" w:rsidR="0002371D" w:rsidRDefault="0002371D" w:rsidP="0002371D">
      <w:pPr>
        <w:spacing w:line="276" w:lineRule="auto"/>
        <w:rPr>
          <w:rFonts w:eastAsia="Calibri"/>
          <w:color w:val="000000" w:themeColor="text1"/>
        </w:rPr>
      </w:pPr>
      <w:r>
        <w:rPr>
          <w:rFonts w:eastAsia="Calibri"/>
          <w:color w:val="000000" w:themeColor="text1"/>
        </w:rPr>
        <w:t xml:space="preserve">+ </w:t>
      </w:r>
      <w:r w:rsidR="008D181C">
        <w:rPr>
          <w:rFonts w:eastAsia="Calibri"/>
          <w:color w:val="000000" w:themeColor="text1"/>
        </w:rPr>
        <w:t>Yes, absolutely – this is a chance to raise awareness of new integration opportunities.</w:t>
      </w:r>
    </w:p>
    <w:p w14:paraId="6EFE815D" w14:textId="77777777" w:rsidR="0002371D" w:rsidRDefault="0002371D" w:rsidP="0002371D">
      <w:pPr>
        <w:spacing w:line="276" w:lineRule="auto"/>
        <w:rPr>
          <w:rFonts w:eastAsia="Calibri"/>
          <w:color w:val="000000" w:themeColor="text1"/>
        </w:rPr>
      </w:pPr>
    </w:p>
    <w:p w14:paraId="34B5BE14" w14:textId="77777777" w:rsidR="0002371D" w:rsidRDefault="0002371D" w:rsidP="0002371D">
      <w:pPr>
        <w:pStyle w:val="NormalWeb"/>
        <w:spacing w:line="276" w:lineRule="auto"/>
        <w:rPr>
          <w:rFonts w:ascii="Calibri" w:eastAsia="Calibri" w:hAnsi="Calibri" w:cs="Calibri"/>
          <w:i/>
          <w:iCs/>
          <w:color w:val="111111"/>
          <w:sz w:val="18"/>
          <w:szCs w:val="18"/>
          <w:highlight w:val="yellow"/>
        </w:rPr>
      </w:pPr>
      <w:r>
        <w:rPr>
          <w:rFonts w:ascii="Calibri" w:eastAsia="Calibri" w:hAnsi="Calibri" w:cs="Calibri"/>
          <w:color w:val="111111"/>
          <w:sz w:val="18"/>
          <w:szCs w:val="18"/>
          <w:highlight w:val="yellow"/>
        </w:rPr>
        <w:t>Is there a suggested flow of OpenHacks which an attendee should attend first, before going to yours?</w:t>
      </w:r>
      <w:bookmarkStart w:id="0" w:name="_GoBack"/>
      <w:bookmarkEnd w:id="0"/>
    </w:p>
    <w:p w14:paraId="3B49D152" w14:textId="273050F7" w:rsidR="0002371D" w:rsidRDefault="0002371D" w:rsidP="0002371D">
      <w:pPr>
        <w:spacing w:line="276" w:lineRule="auto"/>
        <w:rPr>
          <w:rFonts w:eastAsia="Calibri"/>
          <w:color w:val="000000" w:themeColor="text1"/>
        </w:rPr>
      </w:pPr>
      <w:r>
        <w:rPr>
          <w:rFonts w:eastAsia="Calibri"/>
          <w:color w:val="000000" w:themeColor="text1"/>
        </w:rPr>
        <w:t xml:space="preserve">+ </w:t>
      </w:r>
      <w:r w:rsidR="008D181C">
        <w:rPr>
          <w:rFonts w:eastAsia="Calibri"/>
          <w:color w:val="000000" w:themeColor="text1"/>
        </w:rPr>
        <w:t>No</w:t>
      </w:r>
    </w:p>
    <w:p w14:paraId="02084698" w14:textId="6C918D0A" w:rsidR="00B34D1D" w:rsidRPr="00D30699" w:rsidRDefault="00B34D1D" w:rsidP="00D30699"/>
    <w:sectPr w:rsidR="00B34D1D" w:rsidRPr="00D30699" w:rsidSect="004928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7101E" w14:textId="77777777" w:rsidR="003150A4" w:rsidRDefault="003150A4" w:rsidP="00680732">
      <w:pPr>
        <w:spacing w:after="0"/>
      </w:pPr>
      <w:r>
        <w:separator/>
      </w:r>
    </w:p>
  </w:endnote>
  <w:endnote w:type="continuationSeparator" w:id="0">
    <w:p w14:paraId="442E2AB9" w14:textId="77777777" w:rsidR="003150A4" w:rsidRDefault="003150A4" w:rsidP="00680732">
      <w:pPr>
        <w:spacing w:after="0"/>
      </w:pPr>
      <w:r>
        <w:continuationSeparator/>
      </w:r>
    </w:p>
  </w:endnote>
  <w:endnote w:type="continuationNotice" w:id="1">
    <w:p w14:paraId="73350FA3" w14:textId="77777777" w:rsidR="003150A4" w:rsidRDefault="003150A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FC35F" w14:textId="77777777" w:rsidR="003150A4" w:rsidRDefault="003150A4" w:rsidP="00680732">
      <w:pPr>
        <w:spacing w:after="0"/>
      </w:pPr>
      <w:r>
        <w:separator/>
      </w:r>
    </w:p>
  </w:footnote>
  <w:footnote w:type="continuationSeparator" w:id="0">
    <w:p w14:paraId="005774E1" w14:textId="77777777" w:rsidR="003150A4" w:rsidRDefault="003150A4" w:rsidP="00680732">
      <w:pPr>
        <w:spacing w:after="0"/>
      </w:pPr>
      <w:r>
        <w:continuationSeparator/>
      </w:r>
    </w:p>
  </w:footnote>
  <w:footnote w:type="continuationNotice" w:id="1">
    <w:p w14:paraId="3DFCFB5B" w14:textId="77777777" w:rsidR="003150A4" w:rsidRDefault="003150A4">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188A"/>
    <w:multiLevelType w:val="hybridMultilevel"/>
    <w:tmpl w:val="FFFFFFFF"/>
    <w:lvl w:ilvl="0" w:tplc="5AEA34B6">
      <w:start w:val="1"/>
      <w:numFmt w:val="bullet"/>
      <w:lvlText w:val=""/>
      <w:lvlJc w:val="left"/>
      <w:pPr>
        <w:ind w:left="720" w:hanging="360"/>
      </w:pPr>
      <w:rPr>
        <w:rFonts w:ascii="Symbol" w:hAnsi="Symbol" w:hint="default"/>
      </w:rPr>
    </w:lvl>
    <w:lvl w:ilvl="1" w:tplc="A0BE28BC">
      <w:start w:val="1"/>
      <w:numFmt w:val="bullet"/>
      <w:lvlText w:val="o"/>
      <w:lvlJc w:val="left"/>
      <w:pPr>
        <w:ind w:left="1440" w:hanging="360"/>
      </w:pPr>
      <w:rPr>
        <w:rFonts w:ascii="Courier New" w:hAnsi="Courier New" w:hint="default"/>
      </w:rPr>
    </w:lvl>
    <w:lvl w:ilvl="2" w:tplc="0562C728">
      <w:start w:val="1"/>
      <w:numFmt w:val="bullet"/>
      <w:lvlText w:val=""/>
      <w:lvlJc w:val="left"/>
      <w:pPr>
        <w:ind w:left="2160" w:hanging="360"/>
      </w:pPr>
      <w:rPr>
        <w:rFonts w:ascii="Wingdings" w:hAnsi="Wingdings" w:hint="default"/>
      </w:rPr>
    </w:lvl>
    <w:lvl w:ilvl="3" w:tplc="D8389C72">
      <w:start w:val="1"/>
      <w:numFmt w:val="bullet"/>
      <w:lvlText w:val=""/>
      <w:lvlJc w:val="left"/>
      <w:pPr>
        <w:ind w:left="2880" w:hanging="360"/>
      </w:pPr>
      <w:rPr>
        <w:rFonts w:ascii="Symbol" w:hAnsi="Symbol" w:hint="default"/>
      </w:rPr>
    </w:lvl>
    <w:lvl w:ilvl="4" w:tplc="33EC5622">
      <w:start w:val="1"/>
      <w:numFmt w:val="bullet"/>
      <w:lvlText w:val="o"/>
      <w:lvlJc w:val="left"/>
      <w:pPr>
        <w:ind w:left="3600" w:hanging="360"/>
      </w:pPr>
      <w:rPr>
        <w:rFonts w:ascii="Courier New" w:hAnsi="Courier New" w:hint="default"/>
      </w:rPr>
    </w:lvl>
    <w:lvl w:ilvl="5" w:tplc="D032B064">
      <w:start w:val="1"/>
      <w:numFmt w:val="bullet"/>
      <w:lvlText w:val=""/>
      <w:lvlJc w:val="left"/>
      <w:pPr>
        <w:ind w:left="4320" w:hanging="360"/>
      </w:pPr>
      <w:rPr>
        <w:rFonts w:ascii="Wingdings" w:hAnsi="Wingdings" w:hint="default"/>
      </w:rPr>
    </w:lvl>
    <w:lvl w:ilvl="6" w:tplc="61BA8F2E">
      <w:start w:val="1"/>
      <w:numFmt w:val="bullet"/>
      <w:lvlText w:val=""/>
      <w:lvlJc w:val="left"/>
      <w:pPr>
        <w:ind w:left="5040" w:hanging="360"/>
      </w:pPr>
      <w:rPr>
        <w:rFonts w:ascii="Symbol" w:hAnsi="Symbol" w:hint="default"/>
      </w:rPr>
    </w:lvl>
    <w:lvl w:ilvl="7" w:tplc="46661D94">
      <w:start w:val="1"/>
      <w:numFmt w:val="bullet"/>
      <w:lvlText w:val="o"/>
      <w:lvlJc w:val="left"/>
      <w:pPr>
        <w:ind w:left="5760" w:hanging="360"/>
      </w:pPr>
      <w:rPr>
        <w:rFonts w:ascii="Courier New" w:hAnsi="Courier New" w:hint="default"/>
      </w:rPr>
    </w:lvl>
    <w:lvl w:ilvl="8" w:tplc="0AC0A542">
      <w:start w:val="1"/>
      <w:numFmt w:val="bullet"/>
      <w:lvlText w:val=""/>
      <w:lvlJc w:val="left"/>
      <w:pPr>
        <w:ind w:left="6480" w:hanging="360"/>
      </w:pPr>
      <w:rPr>
        <w:rFonts w:ascii="Wingdings" w:hAnsi="Wingdings" w:hint="default"/>
      </w:rPr>
    </w:lvl>
  </w:abstractNum>
  <w:abstractNum w:abstractNumId="1" w15:restartNumberingAfterBreak="0">
    <w:nsid w:val="1AA27E9C"/>
    <w:multiLevelType w:val="multilevel"/>
    <w:tmpl w:val="ED0EA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52D3"/>
    <w:multiLevelType w:val="multilevel"/>
    <w:tmpl w:val="5CFCA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F3D3A"/>
    <w:multiLevelType w:val="multilevel"/>
    <w:tmpl w:val="34BC7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C6FC0"/>
    <w:multiLevelType w:val="multilevel"/>
    <w:tmpl w:val="B538A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E7155"/>
    <w:multiLevelType w:val="multilevel"/>
    <w:tmpl w:val="3BF6E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73216"/>
    <w:multiLevelType w:val="multilevel"/>
    <w:tmpl w:val="5AA28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0107D"/>
    <w:multiLevelType w:val="hybridMultilevel"/>
    <w:tmpl w:val="798C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13EC8"/>
    <w:multiLevelType w:val="multilevel"/>
    <w:tmpl w:val="A16C4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922AF"/>
    <w:multiLevelType w:val="hybridMultilevel"/>
    <w:tmpl w:val="8F145EA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1" w15:restartNumberingAfterBreak="0">
    <w:nsid w:val="3F9D3A13"/>
    <w:multiLevelType w:val="hybridMultilevel"/>
    <w:tmpl w:val="FFFFFFFF"/>
    <w:lvl w:ilvl="0" w:tplc="3A6E0292">
      <w:start w:val="1"/>
      <w:numFmt w:val="bullet"/>
      <w:lvlText w:val=""/>
      <w:lvlJc w:val="left"/>
      <w:pPr>
        <w:ind w:left="720" w:hanging="360"/>
      </w:pPr>
      <w:rPr>
        <w:rFonts w:ascii="Symbol" w:hAnsi="Symbol" w:hint="default"/>
      </w:rPr>
    </w:lvl>
    <w:lvl w:ilvl="1" w:tplc="F02C65BE">
      <w:start w:val="1"/>
      <w:numFmt w:val="bullet"/>
      <w:lvlText w:val="o"/>
      <w:lvlJc w:val="left"/>
      <w:pPr>
        <w:ind w:left="1440" w:hanging="360"/>
      </w:pPr>
      <w:rPr>
        <w:rFonts w:ascii="Courier New" w:hAnsi="Courier New" w:hint="default"/>
      </w:rPr>
    </w:lvl>
    <w:lvl w:ilvl="2" w:tplc="A372F68C">
      <w:start w:val="1"/>
      <w:numFmt w:val="bullet"/>
      <w:lvlText w:val=""/>
      <w:lvlJc w:val="left"/>
      <w:pPr>
        <w:ind w:left="2160" w:hanging="360"/>
      </w:pPr>
      <w:rPr>
        <w:rFonts w:ascii="Wingdings" w:hAnsi="Wingdings" w:hint="default"/>
      </w:rPr>
    </w:lvl>
    <w:lvl w:ilvl="3" w:tplc="1CF65754">
      <w:start w:val="1"/>
      <w:numFmt w:val="bullet"/>
      <w:lvlText w:val=""/>
      <w:lvlJc w:val="left"/>
      <w:pPr>
        <w:ind w:left="2880" w:hanging="360"/>
      </w:pPr>
      <w:rPr>
        <w:rFonts w:ascii="Symbol" w:hAnsi="Symbol" w:hint="default"/>
      </w:rPr>
    </w:lvl>
    <w:lvl w:ilvl="4" w:tplc="AB8C949E">
      <w:start w:val="1"/>
      <w:numFmt w:val="bullet"/>
      <w:lvlText w:val="o"/>
      <w:lvlJc w:val="left"/>
      <w:pPr>
        <w:ind w:left="3600" w:hanging="360"/>
      </w:pPr>
      <w:rPr>
        <w:rFonts w:ascii="Courier New" w:hAnsi="Courier New" w:hint="default"/>
      </w:rPr>
    </w:lvl>
    <w:lvl w:ilvl="5" w:tplc="00CE2C7E">
      <w:start w:val="1"/>
      <w:numFmt w:val="bullet"/>
      <w:lvlText w:val=""/>
      <w:lvlJc w:val="left"/>
      <w:pPr>
        <w:ind w:left="4320" w:hanging="360"/>
      </w:pPr>
      <w:rPr>
        <w:rFonts w:ascii="Wingdings" w:hAnsi="Wingdings" w:hint="default"/>
      </w:rPr>
    </w:lvl>
    <w:lvl w:ilvl="6" w:tplc="4252D556">
      <w:start w:val="1"/>
      <w:numFmt w:val="bullet"/>
      <w:lvlText w:val=""/>
      <w:lvlJc w:val="left"/>
      <w:pPr>
        <w:ind w:left="5040" w:hanging="360"/>
      </w:pPr>
      <w:rPr>
        <w:rFonts w:ascii="Symbol" w:hAnsi="Symbol" w:hint="default"/>
      </w:rPr>
    </w:lvl>
    <w:lvl w:ilvl="7" w:tplc="FC5860E2">
      <w:start w:val="1"/>
      <w:numFmt w:val="bullet"/>
      <w:lvlText w:val="o"/>
      <w:lvlJc w:val="left"/>
      <w:pPr>
        <w:ind w:left="5760" w:hanging="360"/>
      </w:pPr>
      <w:rPr>
        <w:rFonts w:ascii="Courier New" w:hAnsi="Courier New" w:hint="default"/>
      </w:rPr>
    </w:lvl>
    <w:lvl w:ilvl="8" w:tplc="588A394C">
      <w:start w:val="1"/>
      <w:numFmt w:val="bullet"/>
      <w:lvlText w:val=""/>
      <w:lvlJc w:val="left"/>
      <w:pPr>
        <w:ind w:left="6480" w:hanging="360"/>
      </w:pPr>
      <w:rPr>
        <w:rFonts w:ascii="Wingdings" w:hAnsi="Wingdings" w:hint="default"/>
      </w:rPr>
    </w:lvl>
  </w:abstractNum>
  <w:abstractNum w:abstractNumId="12" w15:restartNumberingAfterBreak="0">
    <w:nsid w:val="44A82D45"/>
    <w:multiLevelType w:val="hybridMultilevel"/>
    <w:tmpl w:val="E9DA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2014D"/>
    <w:multiLevelType w:val="hybridMultilevel"/>
    <w:tmpl w:val="FFFFFFFF"/>
    <w:lvl w:ilvl="0" w:tplc="295E7E50">
      <w:start w:val="1"/>
      <w:numFmt w:val="bullet"/>
      <w:lvlText w:val=""/>
      <w:lvlJc w:val="left"/>
      <w:pPr>
        <w:ind w:left="720" w:hanging="360"/>
      </w:pPr>
      <w:rPr>
        <w:rFonts w:ascii="Symbol" w:hAnsi="Symbol" w:hint="default"/>
      </w:rPr>
    </w:lvl>
    <w:lvl w:ilvl="1" w:tplc="2CECA4FA">
      <w:start w:val="1"/>
      <w:numFmt w:val="bullet"/>
      <w:lvlText w:val="o"/>
      <w:lvlJc w:val="left"/>
      <w:pPr>
        <w:ind w:left="1440" w:hanging="360"/>
      </w:pPr>
      <w:rPr>
        <w:rFonts w:ascii="Courier New" w:hAnsi="Courier New" w:hint="default"/>
      </w:rPr>
    </w:lvl>
    <w:lvl w:ilvl="2" w:tplc="A8EAA3E2">
      <w:start w:val="1"/>
      <w:numFmt w:val="bullet"/>
      <w:lvlText w:val=""/>
      <w:lvlJc w:val="left"/>
      <w:pPr>
        <w:ind w:left="2160" w:hanging="360"/>
      </w:pPr>
      <w:rPr>
        <w:rFonts w:ascii="Wingdings" w:hAnsi="Wingdings" w:hint="default"/>
      </w:rPr>
    </w:lvl>
    <w:lvl w:ilvl="3" w:tplc="BCE66570">
      <w:start w:val="1"/>
      <w:numFmt w:val="bullet"/>
      <w:lvlText w:val=""/>
      <w:lvlJc w:val="left"/>
      <w:pPr>
        <w:ind w:left="2880" w:hanging="360"/>
      </w:pPr>
      <w:rPr>
        <w:rFonts w:ascii="Symbol" w:hAnsi="Symbol" w:hint="default"/>
      </w:rPr>
    </w:lvl>
    <w:lvl w:ilvl="4" w:tplc="FEACD2F4">
      <w:start w:val="1"/>
      <w:numFmt w:val="bullet"/>
      <w:lvlText w:val="o"/>
      <w:lvlJc w:val="left"/>
      <w:pPr>
        <w:ind w:left="3600" w:hanging="360"/>
      </w:pPr>
      <w:rPr>
        <w:rFonts w:ascii="Courier New" w:hAnsi="Courier New" w:hint="default"/>
      </w:rPr>
    </w:lvl>
    <w:lvl w:ilvl="5" w:tplc="5CBAC3C4">
      <w:start w:val="1"/>
      <w:numFmt w:val="bullet"/>
      <w:lvlText w:val=""/>
      <w:lvlJc w:val="left"/>
      <w:pPr>
        <w:ind w:left="4320" w:hanging="360"/>
      </w:pPr>
      <w:rPr>
        <w:rFonts w:ascii="Wingdings" w:hAnsi="Wingdings" w:hint="default"/>
      </w:rPr>
    </w:lvl>
    <w:lvl w:ilvl="6" w:tplc="E6B40F1E">
      <w:start w:val="1"/>
      <w:numFmt w:val="bullet"/>
      <w:lvlText w:val=""/>
      <w:lvlJc w:val="left"/>
      <w:pPr>
        <w:ind w:left="5040" w:hanging="360"/>
      </w:pPr>
      <w:rPr>
        <w:rFonts w:ascii="Symbol" w:hAnsi="Symbol" w:hint="default"/>
      </w:rPr>
    </w:lvl>
    <w:lvl w:ilvl="7" w:tplc="69D21162">
      <w:start w:val="1"/>
      <w:numFmt w:val="bullet"/>
      <w:lvlText w:val="o"/>
      <w:lvlJc w:val="left"/>
      <w:pPr>
        <w:ind w:left="5760" w:hanging="360"/>
      </w:pPr>
      <w:rPr>
        <w:rFonts w:ascii="Courier New" w:hAnsi="Courier New" w:hint="default"/>
      </w:rPr>
    </w:lvl>
    <w:lvl w:ilvl="8" w:tplc="48FECDC8">
      <w:start w:val="1"/>
      <w:numFmt w:val="bullet"/>
      <w:lvlText w:val=""/>
      <w:lvlJc w:val="left"/>
      <w:pPr>
        <w:ind w:left="6480" w:hanging="360"/>
      </w:pPr>
      <w:rPr>
        <w:rFonts w:ascii="Wingdings" w:hAnsi="Wingdings" w:hint="default"/>
      </w:rPr>
    </w:lvl>
  </w:abstractNum>
  <w:abstractNum w:abstractNumId="14" w15:restartNumberingAfterBreak="0">
    <w:nsid w:val="4EDF07F8"/>
    <w:multiLevelType w:val="multilevel"/>
    <w:tmpl w:val="D50CC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27E2F"/>
    <w:multiLevelType w:val="hybridMultilevel"/>
    <w:tmpl w:val="FFFFFFFF"/>
    <w:lvl w:ilvl="0" w:tplc="3F9A502E">
      <w:start w:val="1"/>
      <w:numFmt w:val="bullet"/>
      <w:lvlText w:val=""/>
      <w:lvlJc w:val="left"/>
      <w:pPr>
        <w:ind w:left="720" w:hanging="360"/>
      </w:pPr>
      <w:rPr>
        <w:rFonts w:ascii="Symbol" w:hAnsi="Symbol" w:hint="default"/>
      </w:rPr>
    </w:lvl>
    <w:lvl w:ilvl="1" w:tplc="5B322120">
      <w:start w:val="1"/>
      <w:numFmt w:val="bullet"/>
      <w:lvlText w:val="o"/>
      <w:lvlJc w:val="left"/>
      <w:pPr>
        <w:ind w:left="1440" w:hanging="360"/>
      </w:pPr>
      <w:rPr>
        <w:rFonts w:ascii="Courier New" w:hAnsi="Courier New" w:hint="default"/>
      </w:rPr>
    </w:lvl>
    <w:lvl w:ilvl="2" w:tplc="27F4313C">
      <w:start w:val="1"/>
      <w:numFmt w:val="bullet"/>
      <w:lvlText w:val=""/>
      <w:lvlJc w:val="left"/>
      <w:pPr>
        <w:ind w:left="2160" w:hanging="360"/>
      </w:pPr>
      <w:rPr>
        <w:rFonts w:ascii="Wingdings" w:hAnsi="Wingdings" w:hint="default"/>
      </w:rPr>
    </w:lvl>
    <w:lvl w:ilvl="3" w:tplc="4C40A32E">
      <w:start w:val="1"/>
      <w:numFmt w:val="bullet"/>
      <w:lvlText w:val=""/>
      <w:lvlJc w:val="left"/>
      <w:pPr>
        <w:ind w:left="2880" w:hanging="360"/>
      </w:pPr>
      <w:rPr>
        <w:rFonts w:ascii="Symbol" w:hAnsi="Symbol" w:hint="default"/>
      </w:rPr>
    </w:lvl>
    <w:lvl w:ilvl="4" w:tplc="8870CBCA">
      <w:start w:val="1"/>
      <w:numFmt w:val="bullet"/>
      <w:lvlText w:val="o"/>
      <w:lvlJc w:val="left"/>
      <w:pPr>
        <w:ind w:left="3600" w:hanging="360"/>
      </w:pPr>
      <w:rPr>
        <w:rFonts w:ascii="Courier New" w:hAnsi="Courier New" w:hint="default"/>
      </w:rPr>
    </w:lvl>
    <w:lvl w:ilvl="5" w:tplc="B1E4E82C">
      <w:start w:val="1"/>
      <w:numFmt w:val="bullet"/>
      <w:lvlText w:val=""/>
      <w:lvlJc w:val="left"/>
      <w:pPr>
        <w:ind w:left="4320" w:hanging="360"/>
      </w:pPr>
      <w:rPr>
        <w:rFonts w:ascii="Wingdings" w:hAnsi="Wingdings" w:hint="default"/>
      </w:rPr>
    </w:lvl>
    <w:lvl w:ilvl="6" w:tplc="7AFA6282">
      <w:start w:val="1"/>
      <w:numFmt w:val="bullet"/>
      <w:lvlText w:val=""/>
      <w:lvlJc w:val="left"/>
      <w:pPr>
        <w:ind w:left="5040" w:hanging="360"/>
      </w:pPr>
      <w:rPr>
        <w:rFonts w:ascii="Symbol" w:hAnsi="Symbol" w:hint="default"/>
      </w:rPr>
    </w:lvl>
    <w:lvl w:ilvl="7" w:tplc="846811B4">
      <w:start w:val="1"/>
      <w:numFmt w:val="bullet"/>
      <w:lvlText w:val="o"/>
      <w:lvlJc w:val="left"/>
      <w:pPr>
        <w:ind w:left="5760" w:hanging="360"/>
      </w:pPr>
      <w:rPr>
        <w:rFonts w:ascii="Courier New" w:hAnsi="Courier New" w:hint="default"/>
      </w:rPr>
    </w:lvl>
    <w:lvl w:ilvl="8" w:tplc="71A06688">
      <w:start w:val="1"/>
      <w:numFmt w:val="bullet"/>
      <w:lvlText w:val=""/>
      <w:lvlJc w:val="left"/>
      <w:pPr>
        <w:ind w:left="6480" w:hanging="360"/>
      </w:pPr>
      <w:rPr>
        <w:rFonts w:ascii="Wingdings" w:hAnsi="Wingdings" w:hint="default"/>
      </w:rPr>
    </w:lvl>
  </w:abstractNum>
  <w:abstractNum w:abstractNumId="16" w15:restartNumberingAfterBreak="0">
    <w:nsid w:val="55D34BB9"/>
    <w:multiLevelType w:val="multilevel"/>
    <w:tmpl w:val="6D8AB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21D2F"/>
    <w:multiLevelType w:val="multilevel"/>
    <w:tmpl w:val="8E82B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A6F2E"/>
    <w:multiLevelType w:val="multilevel"/>
    <w:tmpl w:val="25684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E098F"/>
    <w:multiLevelType w:val="multilevel"/>
    <w:tmpl w:val="ACD01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E3209"/>
    <w:multiLevelType w:val="multilevel"/>
    <w:tmpl w:val="798C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63D75"/>
    <w:multiLevelType w:val="multilevel"/>
    <w:tmpl w:val="0952C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970091"/>
    <w:multiLevelType w:val="multilevel"/>
    <w:tmpl w:val="D8AE1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870E9"/>
    <w:multiLevelType w:val="multilevel"/>
    <w:tmpl w:val="C6368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A66AA4"/>
    <w:multiLevelType w:val="multilevel"/>
    <w:tmpl w:val="DA92C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2"/>
  </w:num>
  <w:num w:numId="4">
    <w:abstractNumId w:val="13"/>
  </w:num>
  <w:num w:numId="5">
    <w:abstractNumId w:val="0"/>
  </w:num>
  <w:num w:numId="6">
    <w:abstractNumId w:val="11"/>
  </w:num>
  <w:num w:numId="7">
    <w:abstractNumId w:val="1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2"/>
  </w:num>
  <w:num w:numId="11">
    <w:abstractNumId w:val="11"/>
  </w:num>
  <w:num w:numId="12">
    <w:abstractNumId w:val="15"/>
  </w:num>
  <w:num w:numId="13">
    <w:abstractNumId w:val="0"/>
  </w:num>
  <w:num w:numId="14">
    <w:abstractNumId w:val="13"/>
  </w:num>
  <w:num w:numId="15">
    <w:abstractNumId w:val="10"/>
  </w:num>
  <w:num w:numId="16">
    <w:abstractNumId w:val="4"/>
  </w:num>
  <w:num w:numId="17">
    <w:abstractNumId w:val="4"/>
    <w:lvlOverride w:ilvl="2">
      <w:startOverride w:val="1"/>
    </w:lvlOverride>
  </w:num>
  <w:num w:numId="18">
    <w:abstractNumId w:val="17"/>
  </w:num>
  <w:num w:numId="19">
    <w:abstractNumId w:val="18"/>
  </w:num>
  <w:num w:numId="20">
    <w:abstractNumId w:val="22"/>
  </w:num>
  <w:num w:numId="21">
    <w:abstractNumId w:val="24"/>
  </w:num>
  <w:num w:numId="22">
    <w:abstractNumId w:val="14"/>
  </w:num>
  <w:num w:numId="23">
    <w:abstractNumId w:val="6"/>
  </w:num>
  <w:num w:numId="24">
    <w:abstractNumId w:val="1"/>
  </w:num>
  <w:num w:numId="25">
    <w:abstractNumId w:val="3"/>
  </w:num>
  <w:num w:numId="26">
    <w:abstractNumId w:val="7"/>
  </w:num>
  <w:num w:numId="27">
    <w:abstractNumId w:val="23"/>
  </w:num>
  <w:num w:numId="28">
    <w:abstractNumId w:val="21"/>
  </w:num>
  <w:num w:numId="29">
    <w:abstractNumId w:val="16"/>
  </w:num>
  <w:num w:numId="30">
    <w:abstractNumId w:val="19"/>
  </w:num>
  <w:num w:numId="31">
    <w:abstractNumId w:val="20"/>
  </w:num>
  <w:num w:numId="32">
    <w:abstractNumId w:val="5"/>
  </w:num>
  <w:num w:numId="3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371D"/>
    <w:rsid w:val="00026291"/>
    <w:rsid w:val="0002718F"/>
    <w:rsid w:val="00035F8F"/>
    <w:rsid w:val="0003729E"/>
    <w:rsid w:val="000445F9"/>
    <w:rsid w:val="00047ADE"/>
    <w:rsid w:val="0005267C"/>
    <w:rsid w:val="00053A03"/>
    <w:rsid w:val="00053B0C"/>
    <w:rsid w:val="00053D85"/>
    <w:rsid w:val="00055FA7"/>
    <w:rsid w:val="000611C2"/>
    <w:rsid w:val="0006220D"/>
    <w:rsid w:val="000704EC"/>
    <w:rsid w:val="0007257C"/>
    <w:rsid w:val="000733A7"/>
    <w:rsid w:val="0007482D"/>
    <w:rsid w:val="000758D6"/>
    <w:rsid w:val="0008087D"/>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2AC1"/>
    <w:rsid w:val="000B2C86"/>
    <w:rsid w:val="000B337B"/>
    <w:rsid w:val="000B62C1"/>
    <w:rsid w:val="000B6CE3"/>
    <w:rsid w:val="000B768F"/>
    <w:rsid w:val="000B7A4E"/>
    <w:rsid w:val="000C56CE"/>
    <w:rsid w:val="000D180F"/>
    <w:rsid w:val="000D3896"/>
    <w:rsid w:val="000D48C1"/>
    <w:rsid w:val="000D7147"/>
    <w:rsid w:val="000E1243"/>
    <w:rsid w:val="000E3DF5"/>
    <w:rsid w:val="000E4C8E"/>
    <w:rsid w:val="000E559D"/>
    <w:rsid w:val="000E6E4F"/>
    <w:rsid w:val="000F179F"/>
    <w:rsid w:val="000F2A63"/>
    <w:rsid w:val="000F6685"/>
    <w:rsid w:val="000F759A"/>
    <w:rsid w:val="00100094"/>
    <w:rsid w:val="00101158"/>
    <w:rsid w:val="00102EAD"/>
    <w:rsid w:val="00102EC8"/>
    <w:rsid w:val="001034CF"/>
    <w:rsid w:val="00104068"/>
    <w:rsid w:val="00106793"/>
    <w:rsid w:val="001116C0"/>
    <w:rsid w:val="00116865"/>
    <w:rsid w:val="001201B4"/>
    <w:rsid w:val="0012183E"/>
    <w:rsid w:val="00131FE3"/>
    <w:rsid w:val="0013293A"/>
    <w:rsid w:val="00134A5F"/>
    <w:rsid w:val="001357DF"/>
    <w:rsid w:val="00135AAB"/>
    <w:rsid w:val="00135D79"/>
    <w:rsid w:val="001365C0"/>
    <w:rsid w:val="00140384"/>
    <w:rsid w:val="00142A55"/>
    <w:rsid w:val="00147B5C"/>
    <w:rsid w:val="00153916"/>
    <w:rsid w:val="00153A83"/>
    <w:rsid w:val="00156630"/>
    <w:rsid w:val="00157EB0"/>
    <w:rsid w:val="00160EA2"/>
    <w:rsid w:val="0016211B"/>
    <w:rsid w:val="00165263"/>
    <w:rsid w:val="00166C54"/>
    <w:rsid w:val="001674EB"/>
    <w:rsid w:val="00171E2A"/>
    <w:rsid w:val="00172A73"/>
    <w:rsid w:val="00175BE1"/>
    <w:rsid w:val="00175DC3"/>
    <w:rsid w:val="0017737A"/>
    <w:rsid w:val="00177DAC"/>
    <w:rsid w:val="00181198"/>
    <w:rsid w:val="0018219B"/>
    <w:rsid w:val="00184744"/>
    <w:rsid w:val="001854B7"/>
    <w:rsid w:val="001863C6"/>
    <w:rsid w:val="00190338"/>
    <w:rsid w:val="00194748"/>
    <w:rsid w:val="00195AED"/>
    <w:rsid w:val="0019649B"/>
    <w:rsid w:val="001A1251"/>
    <w:rsid w:val="001A1EF1"/>
    <w:rsid w:val="001A244E"/>
    <w:rsid w:val="001A2693"/>
    <w:rsid w:val="001A3A05"/>
    <w:rsid w:val="001A3F77"/>
    <w:rsid w:val="001B1513"/>
    <w:rsid w:val="001B2C50"/>
    <w:rsid w:val="001B6F3D"/>
    <w:rsid w:val="001C27A5"/>
    <w:rsid w:val="001C3EC3"/>
    <w:rsid w:val="001D3174"/>
    <w:rsid w:val="001D3EAB"/>
    <w:rsid w:val="001D428E"/>
    <w:rsid w:val="001D5787"/>
    <w:rsid w:val="001D783B"/>
    <w:rsid w:val="001E31E9"/>
    <w:rsid w:val="001E521C"/>
    <w:rsid w:val="001E5836"/>
    <w:rsid w:val="001F123D"/>
    <w:rsid w:val="001F2320"/>
    <w:rsid w:val="001F273A"/>
    <w:rsid w:val="001F372C"/>
    <w:rsid w:val="001F49AD"/>
    <w:rsid w:val="001F5136"/>
    <w:rsid w:val="001F5C51"/>
    <w:rsid w:val="001F6834"/>
    <w:rsid w:val="002053A3"/>
    <w:rsid w:val="0020679C"/>
    <w:rsid w:val="0020691E"/>
    <w:rsid w:val="002100B4"/>
    <w:rsid w:val="00213EBE"/>
    <w:rsid w:val="0021762F"/>
    <w:rsid w:val="00223640"/>
    <w:rsid w:val="002275DD"/>
    <w:rsid w:val="00227A68"/>
    <w:rsid w:val="00232244"/>
    <w:rsid w:val="0023317E"/>
    <w:rsid w:val="00235BA8"/>
    <w:rsid w:val="00236F12"/>
    <w:rsid w:val="0023771E"/>
    <w:rsid w:val="00240B7B"/>
    <w:rsid w:val="00240C35"/>
    <w:rsid w:val="002421EB"/>
    <w:rsid w:val="00242867"/>
    <w:rsid w:val="00243004"/>
    <w:rsid w:val="00243693"/>
    <w:rsid w:val="00250369"/>
    <w:rsid w:val="00252218"/>
    <w:rsid w:val="00256DB9"/>
    <w:rsid w:val="002573EE"/>
    <w:rsid w:val="0026498F"/>
    <w:rsid w:val="002670ED"/>
    <w:rsid w:val="00275870"/>
    <w:rsid w:val="00276C0E"/>
    <w:rsid w:val="00281B32"/>
    <w:rsid w:val="00281DE4"/>
    <w:rsid w:val="002835F6"/>
    <w:rsid w:val="00287EF1"/>
    <w:rsid w:val="002900C8"/>
    <w:rsid w:val="00292603"/>
    <w:rsid w:val="00294874"/>
    <w:rsid w:val="00297106"/>
    <w:rsid w:val="002A0233"/>
    <w:rsid w:val="002A080D"/>
    <w:rsid w:val="002A3F19"/>
    <w:rsid w:val="002B1240"/>
    <w:rsid w:val="002B2753"/>
    <w:rsid w:val="002B6168"/>
    <w:rsid w:val="002C2660"/>
    <w:rsid w:val="002C2D03"/>
    <w:rsid w:val="002C385E"/>
    <w:rsid w:val="002C467A"/>
    <w:rsid w:val="002C590D"/>
    <w:rsid w:val="002D0578"/>
    <w:rsid w:val="002D2033"/>
    <w:rsid w:val="002D36D1"/>
    <w:rsid w:val="002D47BA"/>
    <w:rsid w:val="002D4CF2"/>
    <w:rsid w:val="002D58BD"/>
    <w:rsid w:val="002E19EA"/>
    <w:rsid w:val="002E1E24"/>
    <w:rsid w:val="002E2947"/>
    <w:rsid w:val="002E4EFF"/>
    <w:rsid w:val="002E5F1B"/>
    <w:rsid w:val="002F6446"/>
    <w:rsid w:val="002F66D9"/>
    <w:rsid w:val="002F702E"/>
    <w:rsid w:val="00301834"/>
    <w:rsid w:val="00301D62"/>
    <w:rsid w:val="00303124"/>
    <w:rsid w:val="003036F0"/>
    <w:rsid w:val="0030397A"/>
    <w:rsid w:val="003045F3"/>
    <w:rsid w:val="00304E34"/>
    <w:rsid w:val="00305695"/>
    <w:rsid w:val="00307EFF"/>
    <w:rsid w:val="00311903"/>
    <w:rsid w:val="00314A25"/>
    <w:rsid w:val="00314E26"/>
    <w:rsid w:val="003150A4"/>
    <w:rsid w:val="00316057"/>
    <w:rsid w:val="00316473"/>
    <w:rsid w:val="00317622"/>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3933"/>
    <w:rsid w:val="003670D9"/>
    <w:rsid w:val="00367F88"/>
    <w:rsid w:val="00374407"/>
    <w:rsid w:val="0037481B"/>
    <w:rsid w:val="00374C58"/>
    <w:rsid w:val="00375F97"/>
    <w:rsid w:val="00377CA0"/>
    <w:rsid w:val="00383576"/>
    <w:rsid w:val="0038452B"/>
    <w:rsid w:val="00392F2E"/>
    <w:rsid w:val="0039309C"/>
    <w:rsid w:val="003A79EE"/>
    <w:rsid w:val="003B3A90"/>
    <w:rsid w:val="003B703A"/>
    <w:rsid w:val="003B7342"/>
    <w:rsid w:val="003C0A04"/>
    <w:rsid w:val="003C2124"/>
    <w:rsid w:val="003C2C0E"/>
    <w:rsid w:val="003C4E27"/>
    <w:rsid w:val="003C5F3A"/>
    <w:rsid w:val="003C7863"/>
    <w:rsid w:val="003D2405"/>
    <w:rsid w:val="003D44E6"/>
    <w:rsid w:val="003E2F89"/>
    <w:rsid w:val="003E7213"/>
    <w:rsid w:val="003F2E0E"/>
    <w:rsid w:val="003F2E42"/>
    <w:rsid w:val="003F7F4D"/>
    <w:rsid w:val="004019B2"/>
    <w:rsid w:val="004023C2"/>
    <w:rsid w:val="00402BE8"/>
    <w:rsid w:val="0040712D"/>
    <w:rsid w:val="0041018B"/>
    <w:rsid w:val="00411251"/>
    <w:rsid w:val="0041196C"/>
    <w:rsid w:val="00411E9A"/>
    <w:rsid w:val="004123C3"/>
    <w:rsid w:val="0042277B"/>
    <w:rsid w:val="004229D4"/>
    <w:rsid w:val="00427C44"/>
    <w:rsid w:val="00437EC4"/>
    <w:rsid w:val="00440A33"/>
    <w:rsid w:val="004467B3"/>
    <w:rsid w:val="00446862"/>
    <w:rsid w:val="004505C3"/>
    <w:rsid w:val="004510D9"/>
    <w:rsid w:val="00453608"/>
    <w:rsid w:val="004550B5"/>
    <w:rsid w:val="00455A28"/>
    <w:rsid w:val="00457BA2"/>
    <w:rsid w:val="0046011D"/>
    <w:rsid w:val="00461357"/>
    <w:rsid w:val="004618DE"/>
    <w:rsid w:val="004646C3"/>
    <w:rsid w:val="004658D2"/>
    <w:rsid w:val="00465DB2"/>
    <w:rsid w:val="0046656F"/>
    <w:rsid w:val="00470AFD"/>
    <w:rsid w:val="0047131D"/>
    <w:rsid w:val="0047386E"/>
    <w:rsid w:val="0047515A"/>
    <w:rsid w:val="00475BC7"/>
    <w:rsid w:val="004816F6"/>
    <w:rsid w:val="00486AA4"/>
    <w:rsid w:val="00487733"/>
    <w:rsid w:val="004900AD"/>
    <w:rsid w:val="00490A89"/>
    <w:rsid w:val="00491656"/>
    <w:rsid w:val="004928AC"/>
    <w:rsid w:val="00494602"/>
    <w:rsid w:val="00495293"/>
    <w:rsid w:val="00495A7B"/>
    <w:rsid w:val="004A0F86"/>
    <w:rsid w:val="004A136B"/>
    <w:rsid w:val="004A6934"/>
    <w:rsid w:val="004B0284"/>
    <w:rsid w:val="004B28CC"/>
    <w:rsid w:val="004B4A7F"/>
    <w:rsid w:val="004B5491"/>
    <w:rsid w:val="004B5A05"/>
    <w:rsid w:val="004B7113"/>
    <w:rsid w:val="004B794D"/>
    <w:rsid w:val="004C0B50"/>
    <w:rsid w:val="004C1F34"/>
    <w:rsid w:val="004C4446"/>
    <w:rsid w:val="004D2221"/>
    <w:rsid w:val="004D7801"/>
    <w:rsid w:val="004E1CFC"/>
    <w:rsid w:val="004E1D4C"/>
    <w:rsid w:val="004E2813"/>
    <w:rsid w:val="004E376D"/>
    <w:rsid w:val="004E78FB"/>
    <w:rsid w:val="004F1C11"/>
    <w:rsid w:val="004F52AE"/>
    <w:rsid w:val="004F724A"/>
    <w:rsid w:val="005019D6"/>
    <w:rsid w:val="00501E4D"/>
    <w:rsid w:val="005022A9"/>
    <w:rsid w:val="00504766"/>
    <w:rsid w:val="005063DF"/>
    <w:rsid w:val="00517452"/>
    <w:rsid w:val="00517EA6"/>
    <w:rsid w:val="00522D47"/>
    <w:rsid w:val="0052384C"/>
    <w:rsid w:val="00523BEE"/>
    <w:rsid w:val="00525D72"/>
    <w:rsid w:val="005260FC"/>
    <w:rsid w:val="00535F6E"/>
    <w:rsid w:val="00542247"/>
    <w:rsid w:val="0054796B"/>
    <w:rsid w:val="0055013F"/>
    <w:rsid w:val="00551D43"/>
    <w:rsid w:val="0055372E"/>
    <w:rsid w:val="00557BDE"/>
    <w:rsid w:val="00562D12"/>
    <w:rsid w:val="00565627"/>
    <w:rsid w:val="00566A86"/>
    <w:rsid w:val="00573850"/>
    <w:rsid w:val="005745AC"/>
    <w:rsid w:val="005811CE"/>
    <w:rsid w:val="0058515E"/>
    <w:rsid w:val="005A034C"/>
    <w:rsid w:val="005A15C7"/>
    <w:rsid w:val="005A180D"/>
    <w:rsid w:val="005A18FF"/>
    <w:rsid w:val="005A4555"/>
    <w:rsid w:val="005A5CB0"/>
    <w:rsid w:val="005A5EBB"/>
    <w:rsid w:val="005A6148"/>
    <w:rsid w:val="005A62AA"/>
    <w:rsid w:val="005A7001"/>
    <w:rsid w:val="005B63F5"/>
    <w:rsid w:val="005B70E4"/>
    <w:rsid w:val="005C06FE"/>
    <w:rsid w:val="005C10BC"/>
    <w:rsid w:val="005C17F1"/>
    <w:rsid w:val="005C1D99"/>
    <w:rsid w:val="005C4D3A"/>
    <w:rsid w:val="005C74E1"/>
    <w:rsid w:val="005C7A77"/>
    <w:rsid w:val="005D4412"/>
    <w:rsid w:val="005E0C39"/>
    <w:rsid w:val="005E5BF1"/>
    <w:rsid w:val="005F1A59"/>
    <w:rsid w:val="005F1ECE"/>
    <w:rsid w:val="005F240B"/>
    <w:rsid w:val="005F2714"/>
    <w:rsid w:val="005F2B15"/>
    <w:rsid w:val="005F30B7"/>
    <w:rsid w:val="005F3C13"/>
    <w:rsid w:val="005F6A5B"/>
    <w:rsid w:val="005F7A28"/>
    <w:rsid w:val="005F7B85"/>
    <w:rsid w:val="00601DB9"/>
    <w:rsid w:val="00603860"/>
    <w:rsid w:val="00614840"/>
    <w:rsid w:val="00614BA2"/>
    <w:rsid w:val="00615ECD"/>
    <w:rsid w:val="006163AA"/>
    <w:rsid w:val="0062141A"/>
    <w:rsid w:val="006242AD"/>
    <w:rsid w:val="00625081"/>
    <w:rsid w:val="00631465"/>
    <w:rsid w:val="00634270"/>
    <w:rsid w:val="00634EA1"/>
    <w:rsid w:val="006371D9"/>
    <w:rsid w:val="006408B2"/>
    <w:rsid w:val="00641C4C"/>
    <w:rsid w:val="006478C4"/>
    <w:rsid w:val="00647CE8"/>
    <w:rsid w:val="00647CFF"/>
    <w:rsid w:val="00655B2A"/>
    <w:rsid w:val="00655F73"/>
    <w:rsid w:val="00656B12"/>
    <w:rsid w:val="006600F5"/>
    <w:rsid w:val="00661E74"/>
    <w:rsid w:val="00663415"/>
    <w:rsid w:val="006679EC"/>
    <w:rsid w:val="00667FEA"/>
    <w:rsid w:val="00670728"/>
    <w:rsid w:val="006719AB"/>
    <w:rsid w:val="00680732"/>
    <w:rsid w:val="00683376"/>
    <w:rsid w:val="00684DE7"/>
    <w:rsid w:val="006900FC"/>
    <w:rsid w:val="00694739"/>
    <w:rsid w:val="00695CBD"/>
    <w:rsid w:val="006970A6"/>
    <w:rsid w:val="006A04AF"/>
    <w:rsid w:val="006A2E98"/>
    <w:rsid w:val="006A3AD3"/>
    <w:rsid w:val="006A602C"/>
    <w:rsid w:val="006B03C4"/>
    <w:rsid w:val="006B0560"/>
    <w:rsid w:val="006B0A62"/>
    <w:rsid w:val="006B2E7D"/>
    <w:rsid w:val="006B3C62"/>
    <w:rsid w:val="006B3EE3"/>
    <w:rsid w:val="006B415B"/>
    <w:rsid w:val="006B46DF"/>
    <w:rsid w:val="006B59F9"/>
    <w:rsid w:val="006B7837"/>
    <w:rsid w:val="006C1332"/>
    <w:rsid w:val="006C14E3"/>
    <w:rsid w:val="006C193B"/>
    <w:rsid w:val="006C1EA0"/>
    <w:rsid w:val="006C3AED"/>
    <w:rsid w:val="006C6209"/>
    <w:rsid w:val="006C7F76"/>
    <w:rsid w:val="006D1E27"/>
    <w:rsid w:val="006D3FE8"/>
    <w:rsid w:val="006D492A"/>
    <w:rsid w:val="006E12D4"/>
    <w:rsid w:val="006E5950"/>
    <w:rsid w:val="006E5A41"/>
    <w:rsid w:val="006E7434"/>
    <w:rsid w:val="006F0E3C"/>
    <w:rsid w:val="006F46C7"/>
    <w:rsid w:val="006F4872"/>
    <w:rsid w:val="006F75C2"/>
    <w:rsid w:val="00700563"/>
    <w:rsid w:val="00700845"/>
    <w:rsid w:val="00702427"/>
    <w:rsid w:val="007028D7"/>
    <w:rsid w:val="00705F3F"/>
    <w:rsid w:val="00706342"/>
    <w:rsid w:val="00707179"/>
    <w:rsid w:val="00712887"/>
    <w:rsid w:val="00712DD2"/>
    <w:rsid w:val="007171E4"/>
    <w:rsid w:val="007171F2"/>
    <w:rsid w:val="00720DA2"/>
    <w:rsid w:val="00724D83"/>
    <w:rsid w:val="007300EB"/>
    <w:rsid w:val="00737011"/>
    <w:rsid w:val="00740A74"/>
    <w:rsid w:val="007472DA"/>
    <w:rsid w:val="007558C3"/>
    <w:rsid w:val="0076195B"/>
    <w:rsid w:val="0076427B"/>
    <w:rsid w:val="00764E4E"/>
    <w:rsid w:val="00765859"/>
    <w:rsid w:val="00766CF9"/>
    <w:rsid w:val="00771BB9"/>
    <w:rsid w:val="007741AE"/>
    <w:rsid w:val="00774964"/>
    <w:rsid w:val="00781DA7"/>
    <w:rsid w:val="00782604"/>
    <w:rsid w:val="00783E02"/>
    <w:rsid w:val="00785988"/>
    <w:rsid w:val="00786DF5"/>
    <w:rsid w:val="0079223F"/>
    <w:rsid w:val="007A1C41"/>
    <w:rsid w:val="007A3313"/>
    <w:rsid w:val="007A3810"/>
    <w:rsid w:val="007A7B34"/>
    <w:rsid w:val="007B218D"/>
    <w:rsid w:val="007B24D5"/>
    <w:rsid w:val="007B4636"/>
    <w:rsid w:val="007B606A"/>
    <w:rsid w:val="007B611F"/>
    <w:rsid w:val="007C2D71"/>
    <w:rsid w:val="007C2F3A"/>
    <w:rsid w:val="007C5B86"/>
    <w:rsid w:val="007D202B"/>
    <w:rsid w:val="007D34C8"/>
    <w:rsid w:val="007D56B4"/>
    <w:rsid w:val="007F0169"/>
    <w:rsid w:val="007F0565"/>
    <w:rsid w:val="007F05D2"/>
    <w:rsid w:val="007F0CD1"/>
    <w:rsid w:val="007F1DDD"/>
    <w:rsid w:val="007F31FD"/>
    <w:rsid w:val="007F3D42"/>
    <w:rsid w:val="008018D8"/>
    <w:rsid w:val="00802F50"/>
    <w:rsid w:val="0080353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2123"/>
    <w:rsid w:val="008345C2"/>
    <w:rsid w:val="008345DA"/>
    <w:rsid w:val="00836067"/>
    <w:rsid w:val="00840732"/>
    <w:rsid w:val="00840CE7"/>
    <w:rsid w:val="008411E9"/>
    <w:rsid w:val="00841E39"/>
    <w:rsid w:val="00842CED"/>
    <w:rsid w:val="008448E4"/>
    <w:rsid w:val="00845DB4"/>
    <w:rsid w:val="00855319"/>
    <w:rsid w:val="0085585F"/>
    <w:rsid w:val="008567C7"/>
    <w:rsid w:val="00862D92"/>
    <w:rsid w:val="00864621"/>
    <w:rsid w:val="00865DA4"/>
    <w:rsid w:val="00866623"/>
    <w:rsid w:val="00866E32"/>
    <w:rsid w:val="00867C54"/>
    <w:rsid w:val="008710D3"/>
    <w:rsid w:val="00876505"/>
    <w:rsid w:val="00880A36"/>
    <w:rsid w:val="00886C77"/>
    <w:rsid w:val="00886CED"/>
    <w:rsid w:val="00887214"/>
    <w:rsid w:val="00893851"/>
    <w:rsid w:val="00895FDD"/>
    <w:rsid w:val="00897A09"/>
    <w:rsid w:val="00897EE5"/>
    <w:rsid w:val="008A34B3"/>
    <w:rsid w:val="008A5644"/>
    <w:rsid w:val="008A7F13"/>
    <w:rsid w:val="008A7F78"/>
    <w:rsid w:val="008B6176"/>
    <w:rsid w:val="008C1BFE"/>
    <w:rsid w:val="008C50B2"/>
    <w:rsid w:val="008D0714"/>
    <w:rsid w:val="008D181C"/>
    <w:rsid w:val="008D3E01"/>
    <w:rsid w:val="008D4F44"/>
    <w:rsid w:val="008D5DF2"/>
    <w:rsid w:val="008D6D88"/>
    <w:rsid w:val="008E314F"/>
    <w:rsid w:val="008E62B8"/>
    <w:rsid w:val="008F0991"/>
    <w:rsid w:val="008F1F8B"/>
    <w:rsid w:val="008F1F95"/>
    <w:rsid w:val="008F35E5"/>
    <w:rsid w:val="008F5A79"/>
    <w:rsid w:val="008F5E0E"/>
    <w:rsid w:val="008F5EED"/>
    <w:rsid w:val="00902706"/>
    <w:rsid w:val="00902EA3"/>
    <w:rsid w:val="009033FB"/>
    <w:rsid w:val="00903D35"/>
    <w:rsid w:val="0090762F"/>
    <w:rsid w:val="0090784E"/>
    <w:rsid w:val="00913DF6"/>
    <w:rsid w:val="0091487C"/>
    <w:rsid w:val="009266AB"/>
    <w:rsid w:val="00930275"/>
    <w:rsid w:val="00934630"/>
    <w:rsid w:val="00935997"/>
    <w:rsid w:val="00936575"/>
    <w:rsid w:val="00936DA2"/>
    <w:rsid w:val="00941BDF"/>
    <w:rsid w:val="00945443"/>
    <w:rsid w:val="009470C8"/>
    <w:rsid w:val="00951F16"/>
    <w:rsid w:val="00952D9F"/>
    <w:rsid w:val="009552FA"/>
    <w:rsid w:val="00966458"/>
    <w:rsid w:val="00970A45"/>
    <w:rsid w:val="009737D6"/>
    <w:rsid w:val="00976401"/>
    <w:rsid w:val="00977986"/>
    <w:rsid w:val="009835E3"/>
    <w:rsid w:val="00986DA2"/>
    <w:rsid w:val="00987A9F"/>
    <w:rsid w:val="0099130A"/>
    <w:rsid w:val="0099263E"/>
    <w:rsid w:val="00992731"/>
    <w:rsid w:val="0099323A"/>
    <w:rsid w:val="00997542"/>
    <w:rsid w:val="009A1A65"/>
    <w:rsid w:val="009A1B16"/>
    <w:rsid w:val="009A2C6E"/>
    <w:rsid w:val="009A4FC6"/>
    <w:rsid w:val="009A6808"/>
    <w:rsid w:val="009B0DEC"/>
    <w:rsid w:val="009B66FD"/>
    <w:rsid w:val="009D71F6"/>
    <w:rsid w:val="009D77DB"/>
    <w:rsid w:val="009E1A38"/>
    <w:rsid w:val="009E2237"/>
    <w:rsid w:val="009E6461"/>
    <w:rsid w:val="009F08E2"/>
    <w:rsid w:val="009F1DB0"/>
    <w:rsid w:val="009F2FC1"/>
    <w:rsid w:val="009F3A99"/>
    <w:rsid w:val="009F56BE"/>
    <w:rsid w:val="009F5E03"/>
    <w:rsid w:val="009F6488"/>
    <w:rsid w:val="00A00356"/>
    <w:rsid w:val="00A10E03"/>
    <w:rsid w:val="00A14F8D"/>
    <w:rsid w:val="00A208E7"/>
    <w:rsid w:val="00A20B52"/>
    <w:rsid w:val="00A236FE"/>
    <w:rsid w:val="00A378D4"/>
    <w:rsid w:val="00A40EED"/>
    <w:rsid w:val="00A42427"/>
    <w:rsid w:val="00A426DE"/>
    <w:rsid w:val="00A45752"/>
    <w:rsid w:val="00A51E53"/>
    <w:rsid w:val="00A52DE8"/>
    <w:rsid w:val="00A533B7"/>
    <w:rsid w:val="00A53551"/>
    <w:rsid w:val="00A53673"/>
    <w:rsid w:val="00A54F5C"/>
    <w:rsid w:val="00A562BE"/>
    <w:rsid w:val="00A56BBA"/>
    <w:rsid w:val="00A61A02"/>
    <w:rsid w:val="00A645E8"/>
    <w:rsid w:val="00A726AA"/>
    <w:rsid w:val="00A73390"/>
    <w:rsid w:val="00A73774"/>
    <w:rsid w:val="00A73CB0"/>
    <w:rsid w:val="00A73FF2"/>
    <w:rsid w:val="00A74118"/>
    <w:rsid w:val="00A7497C"/>
    <w:rsid w:val="00A756A3"/>
    <w:rsid w:val="00A82710"/>
    <w:rsid w:val="00A87FCB"/>
    <w:rsid w:val="00A9137F"/>
    <w:rsid w:val="00A93ABF"/>
    <w:rsid w:val="00AA03BC"/>
    <w:rsid w:val="00AA2184"/>
    <w:rsid w:val="00AA354D"/>
    <w:rsid w:val="00AA4E5A"/>
    <w:rsid w:val="00AB3B2F"/>
    <w:rsid w:val="00AB3B96"/>
    <w:rsid w:val="00AB5F5B"/>
    <w:rsid w:val="00AC0891"/>
    <w:rsid w:val="00AC0B3E"/>
    <w:rsid w:val="00AC636C"/>
    <w:rsid w:val="00AD0699"/>
    <w:rsid w:val="00AD06C3"/>
    <w:rsid w:val="00AD0EB2"/>
    <w:rsid w:val="00AD11EE"/>
    <w:rsid w:val="00AD4D12"/>
    <w:rsid w:val="00AD590B"/>
    <w:rsid w:val="00AD5D6A"/>
    <w:rsid w:val="00AD6489"/>
    <w:rsid w:val="00AD6DEA"/>
    <w:rsid w:val="00AD739B"/>
    <w:rsid w:val="00AE0F5D"/>
    <w:rsid w:val="00AE2BEB"/>
    <w:rsid w:val="00AE44FC"/>
    <w:rsid w:val="00AF0575"/>
    <w:rsid w:val="00AF0996"/>
    <w:rsid w:val="00B003C6"/>
    <w:rsid w:val="00B0360B"/>
    <w:rsid w:val="00B07822"/>
    <w:rsid w:val="00B07A4C"/>
    <w:rsid w:val="00B07C6A"/>
    <w:rsid w:val="00B11955"/>
    <w:rsid w:val="00B15F3D"/>
    <w:rsid w:val="00B170D4"/>
    <w:rsid w:val="00B177A7"/>
    <w:rsid w:val="00B31F5E"/>
    <w:rsid w:val="00B325E5"/>
    <w:rsid w:val="00B334D7"/>
    <w:rsid w:val="00B34D1D"/>
    <w:rsid w:val="00B37CB1"/>
    <w:rsid w:val="00B400F6"/>
    <w:rsid w:val="00B41C58"/>
    <w:rsid w:val="00B428F8"/>
    <w:rsid w:val="00B530BF"/>
    <w:rsid w:val="00B536C2"/>
    <w:rsid w:val="00B54248"/>
    <w:rsid w:val="00B54F13"/>
    <w:rsid w:val="00B558F0"/>
    <w:rsid w:val="00B55BDA"/>
    <w:rsid w:val="00B62F71"/>
    <w:rsid w:val="00B631EF"/>
    <w:rsid w:val="00B63B29"/>
    <w:rsid w:val="00B63C61"/>
    <w:rsid w:val="00B64BA4"/>
    <w:rsid w:val="00B656B0"/>
    <w:rsid w:val="00B667B7"/>
    <w:rsid w:val="00B67A75"/>
    <w:rsid w:val="00B67DEB"/>
    <w:rsid w:val="00B71006"/>
    <w:rsid w:val="00B726F6"/>
    <w:rsid w:val="00B76E1A"/>
    <w:rsid w:val="00B83BA6"/>
    <w:rsid w:val="00B8772A"/>
    <w:rsid w:val="00B900F2"/>
    <w:rsid w:val="00B95C69"/>
    <w:rsid w:val="00BA35A0"/>
    <w:rsid w:val="00BA368C"/>
    <w:rsid w:val="00BA4C59"/>
    <w:rsid w:val="00BA5F4A"/>
    <w:rsid w:val="00BA5FC8"/>
    <w:rsid w:val="00BA6CCD"/>
    <w:rsid w:val="00BB04A9"/>
    <w:rsid w:val="00BB1FE4"/>
    <w:rsid w:val="00BB4229"/>
    <w:rsid w:val="00BB4B1C"/>
    <w:rsid w:val="00BB7C76"/>
    <w:rsid w:val="00BC0FB1"/>
    <w:rsid w:val="00BC3258"/>
    <w:rsid w:val="00BC51F2"/>
    <w:rsid w:val="00BD0AA6"/>
    <w:rsid w:val="00BD336D"/>
    <w:rsid w:val="00BD4202"/>
    <w:rsid w:val="00BD4D05"/>
    <w:rsid w:val="00BD74E1"/>
    <w:rsid w:val="00BE3011"/>
    <w:rsid w:val="00BF04C8"/>
    <w:rsid w:val="00BF5DA9"/>
    <w:rsid w:val="00BF6C9B"/>
    <w:rsid w:val="00C0184A"/>
    <w:rsid w:val="00C0286D"/>
    <w:rsid w:val="00C02EBD"/>
    <w:rsid w:val="00C02EE8"/>
    <w:rsid w:val="00C06C0C"/>
    <w:rsid w:val="00C078AC"/>
    <w:rsid w:val="00C07AFE"/>
    <w:rsid w:val="00C10BED"/>
    <w:rsid w:val="00C11F63"/>
    <w:rsid w:val="00C13213"/>
    <w:rsid w:val="00C14842"/>
    <w:rsid w:val="00C14A35"/>
    <w:rsid w:val="00C246D8"/>
    <w:rsid w:val="00C25799"/>
    <w:rsid w:val="00C30447"/>
    <w:rsid w:val="00C30898"/>
    <w:rsid w:val="00C31310"/>
    <w:rsid w:val="00C32D58"/>
    <w:rsid w:val="00C33125"/>
    <w:rsid w:val="00C33B3B"/>
    <w:rsid w:val="00C36222"/>
    <w:rsid w:val="00C37B7B"/>
    <w:rsid w:val="00C40BCE"/>
    <w:rsid w:val="00C437D2"/>
    <w:rsid w:val="00C43CCB"/>
    <w:rsid w:val="00C4415B"/>
    <w:rsid w:val="00C44728"/>
    <w:rsid w:val="00C4652C"/>
    <w:rsid w:val="00C5204B"/>
    <w:rsid w:val="00C542C9"/>
    <w:rsid w:val="00C54810"/>
    <w:rsid w:val="00C576EC"/>
    <w:rsid w:val="00C61949"/>
    <w:rsid w:val="00C61E4E"/>
    <w:rsid w:val="00C66548"/>
    <w:rsid w:val="00C72AFF"/>
    <w:rsid w:val="00C75091"/>
    <w:rsid w:val="00C76F00"/>
    <w:rsid w:val="00C81E1E"/>
    <w:rsid w:val="00C83344"/>
    <w:rsid w:val="00C835A6"/>
    <w:rsid w:val="00C9135E"/>
    <w:rsid w:val="00C9522D"/>
    <w:rsid w:val="00C9572B"/>
    <w:rsid w:val="00C95DBC"/>
    <w:rsid w:val="00C960ED"/>
    <w:rsid w:val="00C96915"/>
    <w:rsid w:val="00C975C5"/>
    <w:rsid w:val="00CA27BE"/>
    <w:rsid w:val="00CA39A5"/>
    <w:rsid w:val="00CB1E94"/>
    <w:rsid w:val="00CB2B2C"/>
    <w:rsid w:val="00CB337B"/>
    <w:rsid w:val="00CB42E8"/>
    <w:rsid w:val="00CC18B1"/>
    <w:rsid w:val="00CC38D8"/>
    <w:rsid w:val="00CC51E3"/>
    <w:rsid w:val="00CC5694"/>
    <w:rsid w:val="00CD24DF"/>
    <w:rsid w:val="00CD24F2"/>
    <w:rsid w:val="00CD390D"/>
    <w:rsid w:val="00CD56DA"/>
    <w:rsid w:val="00CD61F0"/>
    <w:rsid w:val="00CE032A"/>
    <w:rsid w:val="00CE037F"/>
    <w:rsid w:val="00CE13C8"/>
    <w:rsid w:val="00CE2061"/>
    <w:rsid w:val="00CE26A7"/>
    <w:rsid w:val="00CF2B5A"/>
    <w:rsid w:val="00CF2FAC"/>
    <w:rsid w:val="00CF5089"/>
    <w:rsid w:val="00D00F19"/>
    <w:rsid w:val="00D05724"/>
    <w:rsid w:val="00D10729"/>
    <w:rsid w:val="00D172A3"/>
    <w:rsid w:val="00D17CD3"/>
    <w:rsid w:val="00D24870"/>
    <w:rsid w:val="00D24BDF"/>
    <w:rsid w:val="00D24F44"/>
    <w:rsid w:val="00D259D3"/>
    <w:rsid w:val="00D27785"/>
    <w:rsid w:val="00D30594"/>
    <w:rsid w:val="00D30699"/>
    <w:rsid w:val="00D3319E"/>
    <w:rsid w:val="00D36B84"/>
    <w:rsid w:val="00D377AD"/>
    <w:rsid w:val="00D37B53"/>
    <w:rsid w:val="00D40D93"/>
    <w:rsid w:val="00D40DA8"/>
    <w:rsid w:val="00D412A5"/>
    <w:rsid w:val="00D4229A"/>
    <w:rsid w:val="00D4348A"/>
    <w:rsid w:val="00D456D7"/>
    <w:rsid w:val="00D47695"/>
    <w:rsid w:val="00D53343"/>
    <w:rsid w:val="00D55EBD"/>
    <w:rsid w:val="00D57694"/>
    <w:rsid w:val="00D61629"/>
    <w:rsid w:val="00D61F07"/>
    <w:rsid w:val="00D6291F"/>
    <w:rsid w:val="00D65903"/>
    <w:rsid w:val="00D65EE1"/>
    <w:rsid w:val="00D66374"/>
    <w:rsid w:val="00D667A2"/>
    <w:rsid w:val="00D70457"/>
    <w:rsid w:val="00D70C64"/>
    <w:rsid w:val="00D72F2B"/>
    <w:rsid w:val="00D7633B"/>
    <w:rsid w:val="00D76AB1"/>
    <w:rsid w:val="00D77B8B"/>
    <w:rsid w:val="00D803AA"/>
    <w:rsid w:val="00D80619"/>
    <w:rsid w:val="00D80A99"/>
    <w:rsid w:val="00D828A8"/>
    <w:rsid w:val="00D86FE6"/>
    <w:rsid w:val="00D938D2"/>
    <w:rsid w:val="00D96FF8"/>
    <w:rsid w:val="00D976CE"/>
    <w:rsid w:val="00DA22C0"/>
    <w:rsid w:val="00DA3880"/>
    <w:rsid w:val="00DA6720"/>
    <w:rsid w:val="00DA6B36"/>
    <w:rsid w:val="00DB1E1E"/>
    <w:rsid w:val="00DB2D3E"/>
    <w:rsid w:val="00DB413F"/>
    <w:rsid w:val="00DB4DC4"/>
    <w:rsid w:val="00DB4F73"/>
    <w:rsid w:val="00DB5D83"/>
    <w:rsid w:val="00DC1A5D"/>
    <w:rsid w:val="00DC6A1B"/>
    <w:rsid w:val="00DD044E"/>
    <w:rsid w:val="00DD3423"/>
    <w:rsid w:val="00DD5721"/>
    <w:rsid w:val="00DD6D26"/>
    <w:rsid w:val="00DD6EFA"/>
    <w:rsid w:val="00DD70E0"/>
    <w:rsid w:val="00DE218A"/>
    <w:rsid w:val="00DE383E"/>
    <w:rsid w:val="00DF1CC1"/>
    <w:rsid w:val="00DF2AD1"/>
    <w:rsid w:val="00DF3538"/>
    <w:rsid w:val="00E000C4"/>
    <w:rsid w:val="00E0342B"/>
    <w:rsid w:val="00E06625"/>
    <w:rsid w:val="00E119D3"/>
    <w:rsid w:val="00E11B39"/>
    <w:rsid w:val="00E126E7"/>
    <w:rsid w:val="00E14A01"/>
    <w:rsid w:val="00E14A3D"/>
    <w:rsid w:val="00E14BBC"/>
    <w:rsid w:val="00E1635A"/>
    <w:rsid w:val="00E1782F"/>
    <w:rsid w:val="00E213EE"/>
    <w:rsid w:val="00E226FA"/>
    <w:rsid w:val="00E24234"/>
    <w:rsid w:val="00E242A1"/>
    <w:rsid w:val="00E24627"/>
    <w:rsid w:val="00E27441"/>
    <w:rsid w:val="00E3292F"/>
    <w:rsid w:val="00E3343E"/>
    <w:rsid w:val="00E33F89"/>
    <w:rsid w:val="00E375DF"/>
    <w:rsid w:val="00E411C6"/>
    <w:rsid w:val="00E44118"/>
    <w:rsid w:val="00E469B3"/>
    <w:rsid w:val="00E52293"/>
    <w:rsid w:val="00E52C69"/>
    <w:rsid w:val="00E57203"/>
    <w:rsid w:val="00E61ED3"/>
    <w:rsid w:val="00E635B7"/>
    <w:rsid w:val="00E64A3B"/>
    <w:rsid w:val="00E67E14"/>
    <w:rsid w:val="00E70317"/>
    <w:rsid w:val="00E719AD"/>
    <w:rsid w:val="00E745CB"/>
    <w:rsid w:val="00E77DEB"/>
    <w:rsid w:val="00E81E7C"/>
    <w:rsid w:val="00E8223A"/>
    <w:rsid w:val="00E866D1"/>
    <w:rsid w:val="00E93B72"/>
    <w:rsid w:val="00E948A9"/>
    <w:rsid w:val="00E95716"/>
    <w:rsid w:val="00E95AF4"/>
    <w:rsid w:val="00E9646E"/>
    <w:rsid w:val="00EA0FEE"/>
    <w:rsid w:val="00EA1261"/>
    <w:rsid w:val="00EA2496"/>
    <w:rsid w:val="00EA53DC"/>
    <w:rsid w:val="00EB1CA5"/>
    <w:rsid w:val="00EB1EE9"/>
    <w:rsid w:val="00EB34CC"/>
    <w:rsid w:val="00EB54AD"/>
    <w:rsid w:val="00EB5534"/>
    <w:rsid w:val="00EB5C9C"/>
    <w:rsid w:val="00EC2981"/>
    <w:rsid w:val="00EC73DD"/>
    <w:rsid w:val="00EC7682"/>
    <w:rsid w:val="00ED1848"/>
    <w:rsid w:val="00ED3492"/>
    <w:rsid w:val="00ED74F5"/>
    <w:rsid w:val="00ED7EF7"/>
    <w:rsid w:val="00EE043F"/>
    <w:rsid w:val="00EE152F"/>
    <w:rsid w:val="00EE1A1A"/>
    <w:rsid w:val="00EE5B99"/>
    <w:rsid w:val="00EE7BB6"/>
    <w:rsid w:val="00EF33A3"/>
    <w:rsid w:val="00F00B3A"/>
    <w:rsid w:val="00F00C96"/>
    <w:rsid w:val="00F012BF"/>
    <w:rsid w:val="00F05E77"/>
    <w:rsid w:val="00F10E34"/>
    <w:rsid w:val="00F14234"/>
    <w:rsid w:val="00F146D0"/>
    <w:rsid w:val="00F168FB"/>
    <w:rsid w:val="00F17D15"/>
    <w:rsid w:val="00F20EB6"/>
    <w:rsid w:val="00F21D10"/>
    <w:rsid w:val="00F22371"/>
    <w:rsid w:val="00F22EA8"/>
    <w:rsid w:val="00F236F5"/>
    <w:rsid w:val="00F2484E"/>
    <w:rsid w:val="00F33049"/>
    <w:rsid w:val="00F37CE7"/>
    <w:rsid w:val="00F41293"/>
    <w:rsid w:val="00F420A3"/>
    <w:rsid w:val="00F42325"/>
    <w:rsid w:val="00F426F5"/>
    <w:rsid w:val="00F42AE9"/>
    <w:rsid w:val="00F4431E"/>
    <w:rsid w:val="00F4513D"/>
    <w:rsid w:val="00F45AB0"/>
    <w:rsid w:val="00F46B8F"/>
    <w:rsid w:val="00F508A2"/>
    <w:rsid w:val="00F526B6"/>
    <w:rsid w:val="00F527EE"/>
    <w:rsid w:val="00F53032"/>
    <w:rsid w:val="00F53840"/>
    <w:rsid w:val="00F55BB5"/>
    <w:rsid w:val="00F62DB5"/>
    <w:rsid w:val="00F66995"/>
    <w:rsid w:val="00F70D2B"/>
    <w:rsid w:val="00F77691"/>
    <w:rsid w:val="00F810D5"/>
    <w:rsid w:val="00F82810"/>
    <w:rsid w:val="00F82A2C"/>
    <w:rsid w:val="00F87D96"/>
    <w:rsid w:val="00F90289"/>
    <w:rsid w:val="00F92725"/>
    <w:rsid w:val="00F94B89"/>
    <w:rsid w:val="00FA0AA1"/>
    <w:rsid w:val="00FB1F64"/>
    <w:rsid w:val="00FB24FB"/>
    <w:rsid w:val="00FB3149"/>
    <w:rsid w:val="00FB3DDE"/>
    <w:rsid w:val="00FB4497"/>
    <w:rsid w:val="00FB741B"/>
    <w:rsid w:val="00FB7B1C"/>
    <w:rsid w:val="00FC0201"/>
    <w:rsid w:val="00FC300D"/>
    <w:rsid w:val="00FC322D"/>
    <w:rsid w:val="00FC4B9C"/>
    <w:rsid w:val="00FC5342"/>
    <w:rsid w:val="00FD0B0F"/>
    <w:rsid w:val="00FD591B"/>
    <w:rsid w:val="00FD604D"/>
    <w:rsid w:val="00FD6199"/>
    <w:rsid w:val="00FE5007"/>
    <w:rsid w:val="00FE671C"/>
    <w:rsid w:val="00FF01EB"/>
    <w:rsid w:val="00FF226D"/>
    <w:rsid w:val="00FF2C91"/>
    <w:rsid w:val="00FF6DF5"/>
    <w:rsid w:val="010EFD64"/>
    <w:rsid w:val="026EEF11"/>
    <w:rsid w:val="02B888EA"/>
    <w:rsid w:val="0341ED57"/>
    <w:rsid w:val="0342252A"/>
    <w:rsid w:val="0605EAEC"/>
    <w:rsid w:val="061C1359"/>
    <w:rsid w:val="06819933"/>
    <w:rsid w:val="070AD7A3"/>
    <w:rsid w:val="09B5CE7B"/>
    <w:rsid w:val="0C757666"/>
    <w:rsid w:val="0C9E2A6F"/>
    <w:rsid w:val="0D0D13F5"/>
    <w:rsid w:val="0D98C5B9"/>
    <w:rsid w:val="0DEEAE61"/>
    <w:rsid w:val="0F1E43A7"/>
    <w:rsid w:val="0FB0E5E7"/>
    <w:rsid w:val="0FBF03A2"/>
    <w:rsid w:val="12F1704E"/>
    <w:rsid w:val="13A981C7"/>
    <w:rsid w:val="13C1FDE2"/>
    <w:rsid w:val="14B2837C"/>
    <w:rsid w:val="14C367E6"/>
    <w:rsid w:val="15B82DEE"/>
    <w:rsid w:val="16E1F79C"/>
    <w:rsid w:val="16F68FCF"/>
    <w:rsid w:val="17A76DB8"/>
    <w:rsid w:val="17DFA702"/>
    <w:rsid w:val="18291FAD"/>
    <w:rsid w:val="1A114343"/>
    <w:rsid w:val="1B3926FE"/>
    <w:rsid w:val="1BAB8AA5"/>
    <w:rsid w:val="1C8B467F"/>
    <w:rsid w:val="1CBD0881"/>
    <w:rsid w:val="1D0B9CB0"/>
    <w:rsid w:val="1D75BA49"/>
    <w:rsid w:val="1E9F54EC"/>
    <w:rsid w:val="1EAD7711"/>
    <w:rsid w:val="2014B025"/>
    <w:rsid w:val="217C068C"/>
    <w:rsid w:val="21962A50"/>
    <w:rsid w:val="2196CD18"/>
    <w:rsid w:val="21B4ABE4"/>
    <w:rsid w:val="21EDF3AC"/>
    <w:rsid w:val="229D5B6D"/>
    <w:rsid w:val="22E8DC15"/>
    <w:rsid w:val="2329DD87"/>
    <w:rsid w:val="233C2CF5"/>
    <w:rsid w:val="234BCB74"/>
    <w:rsid w:val="2475DA17"/>
    <w:rsid w:val="2584EF7B"/>
    <w:rsid w:val="28D4BB80"/>
    <w:rsid w:val="2994C708"/>
    <w:rsid w:val="2C14C0FE"/>
    <w:rsid w:val="2C2FC51D"/>
    <w:rsid w:val="2C3520DA"/>
    <w:rsid w:val="2CA9EFCD"/>
    <w:rsid w:val="2CDBA3B1"/>
    <w:rsid w:val="324FB28E"/>
    <w:rsid w:val="32949EE5"/>
    <w:rsid w:val="32C97E5A"/>
    <w:rsid w:val="33688C7E"/>
    <w:rsid w:val="3481A8DE"/>
    <w:rsid w:val="36A0F088"/>
    <w:rsid w:val="37190221"/>
    <w:rsid w:val="37A87370"/>
    <w:rsid w:val="37BE4716"/>
    <w:rsid w:val="3AA2D17D"/>
    <w:rsid w:val="3AEA048E"/>
    <w:rsid w:val="3B612819"/>
    <w:rsid w:val="3DD5BDF5"/>
    <w:rsid w:val="448C7EEB"/>
    <w:rsid w:val="4564A6AF"/>
    <w:rsid w:val="462D4EAD"/>
    <w:rsid w:val="47184717"/>
    <w:rsid w:val="4789D042"/>
    <w:rsid w:val="490CE62E"/>
    <w:rsid w:val="4981D994"/>
    <w:rsid w:val="49CDFB2A"/>
    <w:rsid w:val="4A5C8C57"/>
    <w:rsid w:val="4CBC0AE9"/>
    <w:rsid w:val="4CCE9B54"/>
    <w:rsid w:val="4D1787E4"/>
    <w:rsid w:val="4D335494"/>
    <w:rsid w:val="4D618B7B"/>
    <w:rsid w:val="4D72B94A"/>
    <w:rsid w:val="4EFAF723"/>
    <w:rsid w:val="4F194936"/>
    <w:rsid w:val="53EB2710"/>
    <w:rsid w:val="540590EC"/>
    <w:rsid w:val="541A698D"/>
    <w:rsid w:val="54EFB1A7"/>
    <w:rsid w:val="55CE8233"/>
    <w:rsid w:val="56D59EE1"/>
    <w:rsid w:val="583138DC"/>
    <w:rsid w:val="58BD3654"/>
    <w:rsid w:val="58E59D11"/>
    <w:rsid w:val="596190CD"/>
    <w:rsid w:val="59D89A12"/>
    <w:rsid w:val="5A51469E"/>
    <w:rsid w:val="5C143194"/>
    <w:rsid w:val="5CD47C6A"/>
    <w:rsid w:val="5D337450"/>
    <w:rsid w:val="5FCD6322"/>
    <w:rsid w:val="60236217"/>
    <w:rsid w:val="6050AF2D"/>
    <w:rsid w:val="61060A3E"/>
    <w:rsid w:val="6288861E"/>
    <w:rsid w:val="63D2B9C1"/>
    <w:rsid w:val="64447147"/>
    <w:rsid w:val="655D3DD8"/>
    <w:rsid w:val="665020B7"/>
    <w:rsid w:val="6698D551"/>
    <w:rsid w:val="66AB5B62"/>
    <w:rsid w:val="66CD82F0"/>
    <w:rsid w:val="6711181E"/>
    <w:rsid w:val="6748FF2B"/>
    <w:rsid w:val="6778CFA2"/>
    <w:rsid w:val="67D21C13"/>
    <w:rsid w:val="67F7838C"/>
    <w:rsid w:val="6A326621"/>
    <w:rsid w:val="6C1B07E0"/>
    <w:rsid w:val="6C777786"/>
    <w:rsid w:val="6CF897CE"/>
    <w:rsid w:val="6DF7A019"/>
    <w:rsid w:val="700D3FD0"/>
    <w:rsid w:val="7138D8C5"/>
    <w:rsid w:val="7151CCEB"/>
    <w:rsid w:val="71F0739D"/>
    <w:rsid w:val="72F48EB9"/>
    <w:rsid w:val="73EFFE98"/>
    <w:rsid w:val="746EF93A"/>
    <w:rsid w:val="750346A7"/>
    <w:rsid w:val="75E0209E"/>
    <w:rsid w:val="77B09B4D"/>
    <w:rsid w:val="785EF760"/>
    <w:rsid w:val="789B0C0D"/>
    <w:rsid w:val="78C9F67D"/>
    <w:rsid w:val="79CDC075"/>
    <w:rsid w:val="7AB71DB9"/>
    <w:rsid w:val="7C8C2817"/>
    <w:rsid w:val="7D229C50"/>
    <w:rsid w:val="7E2F3719"/>
    <w:rsid w:val="7E7B85D5"/>
    <w:rsid w:val="7EC0A568"/>
    <w:rsid w:val="7F32AE91"/>
    <w:rsid w:val="7F9045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50AF7"/>
  <w15:chartTrackingRefBased/>
  <w15:docId w15:val="{2A9CC3E7-AA76-4F30-A7AD-D980EE09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5D2"/>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9888">
      <w:bodyDiv w:val="1"/>
      <w:marLeft w:val="0"/>
      <w:marRight w:val="0"/>
      <w:marTop w:val="0"/>
      <w:marBottom w:val="0"/>
      <w:divBdr>
        <w:top w:val="none" w:sz="0" w:space="0" w:color="auto"/>
        <w:left w:val="none" w:sz="0" w:space="0" w:color="auto"/>
        <w:bottom w:val="none" w:sz="0" w:space="0" w:color="auto"/>
        <w:right w:val="none" w:sz="0" w:space="0" w:color="auto"/>
      </w:divBdr>
    </w:div>
    <w:div w:id="186717874">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382606281">
      <w:bodyDiv w:val="1"/>
      <w:marLeft w:val="0"/>
      <w:marRight w:val="0"/>
      <w:marTop w:val="0"/>
      <w:marBottom w:val="0"/>
      <w:divBdr>
        <w:top w:val="none" w:sz="0" w:space="0" w:color="auto"/>
        <w:left w:val="none" w:sz="0" w:space="0" w:color="auto"/>
        <w:bottom w:val="none" w:sz="0" w:space="0" w:color="auto"/>
        <w:right w:val="none" w:sz="0" w:space="0" w:color="auto"/>
      </w:divBdr>
    </w:div>
    <w:div w:id="560793085">
      <w:bodyDiv w:val="1"/>
      <w:marLeft w:val="0"/>
      <w:marRight w:val="0"/>
      <w:marTop w:val="0"/>
      <w:marBottom w:val="0"/>
      <w:divBdr>
        <w:top w:val="none" w:sz="0" w:space="0" w:color="auto"/>
        <w:left w:val="none" w:sz="0" w:space="0" w:color="auto"/>
        <w:bottom w:val="none" w:sz="0" w:space="0" w:color="auto"/>
        <w:right w:val="none" w:sz="0" w:space="0" w:color="auto"/>
      </w:divBdr>
    </w:div>
    <w:div w:id="1147865225">
      <w:bodyDiv w:val="1"/>
      <w:marLeft w:val="0"/>
      <w:marRight w:val="0"/>
      <w:marTop w:val="0"/>
      <w:marBottom w:val="0"/>
      <w:divBdr>
        <w:top w:val="none" w:sz="0" w:space="0" w:color="auto"/>
        <w:left w:val="none" w:sz="0" w:space="0" w:color="auto"/>
        <w:bottom w:val="none" w:sz="0" w:space="0" w:color="auto"/>
        <w:right w:val="none" w:sz="0" w:space="0" w:color="auto"/>
      </w:divBdr>
    </w:div>
    <w:div w:id="116536473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200708276">
      <w:bodyDiv w:val="1"/>
      <w:marLeft w:val="0"/>
      <w:marRight w:val="0"/>
      <w:marTop w:val="0"/>
      <w:marBottom w:val="0"/>
      <w:divBdr>
        <w:top w:val="none" w:sz="0" w:space="0" w:color="auto"/>
        <w:left w:val="none" w:sz="0" w:space="0" w:color="auto"/>
        <w:bottom w:val="none" w:sz="0" w:space="0" w:color="auto"/>
        <w:right w:val="none" w:sz="0" w:space="0" w:color="auto"/>
      </w:divBdr>
    </w:div>
    <w:div w:id="1278490459">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564828207">
      <w:bodyDiv w:val="1"/>
      <w:marLeft w:val="0"/>
      <w:marRight w:val="0"/>
      <w:marTop w:val="0"/>
      <w:marBottom w:val="0"/>
      <w:divBdr>
        <w:top w:val="none" w:sz="0" w:space="0" w:color="auto"/>
        <w:left w:val="none" w:sz="0" w:space="0" w:color="auto"/>
        <w:bottom w:val="none" w:sz="0" w:space="0" w:color="auto"/>
        <w:right w:val="none" w:sz="0" w:space="0" w:color="auto"/>
      </w:divBdr>
    </w:div>
    <w:div w:id="1593322177">
      <w:bodyDiv w:val="1"/>
      <w:marLeft w:val="0"/>
      <w:marRight w:val="0"/>
      <w:marTop w:val="0"/>
      <w:marBottom w:val="0"/>
      <w:divBdr>
        <w:top w:val="none" w:sz="0" w:space="0" w:color="auto"/>
        <w:left w:val="none" w:sz="0" w:space="0" w:color="auto"/>
        <w:bottom w:val="none" w:sz="0" w:space="0" w:color="auto"/>
        <w:right w:val="none" w:sz="0" w:space="0" w:color="auto"/>
      </w:divBdr>
    </w:div>
    <w:div w:id="1619794514">
      <w:bodyDiv w:val="1"/>
      <w:marLeft w:val="0"/>
      <w:marRight w:val="0"/>
      <w:marTop w:val="0"/>
      <w:marBottom w:val="0"/>
      <w:divBdr>
        <w:top w:val="none" w:sz="0" w:space="0" w:color="auto"/>
        <w:left w:val="none" w:sz="0" w:space="0" w:color="auto"/>
        <w:bottom w:val="none" w:sz="0" w:space="0" w:color="auto"/>
        <w:right w:val="none" w:sz="0" w:space="0" w:color="auto"/>
      </w:divBdr>
      <w:divsChild>
        <w:div w:id="1035042130">
          <w:marLeft w:val="0"/>
          <w:marRight w:val="0"/>
          <w:marTop w:val="0"/>
          <w:marBottom w:val="0"/>
          <w:divBdr>
            <w:top w:val="none" w:sz="0" w:space="0" w:color="auto"/>
            <w:left w:val="none" w:sz="0" w:space="0" w:color="auto"/>
            <w:bottom w:val="none" w:sz="0" w:space="0" w:color="auto"/>
            <w:right w:val="none" w:sz="0" w:space="0" w:color="auto"/>
          </w:divBdr>
          <w:divsChild>
            <w:div w:id="1427767885">
              <w:marLeft w:val="0"/>
              <w:marRight w:val="0"/>
              <w:marTop w:val="0"/>
              <w:marBottom w:val="0"/>
              <w:divBdr>
                <w:top w:val="none" w:sz="0" w:space="0" w:color="auto"/>
                <w:left w:val="none" w:sz="0" w:space="0" w:color="auto"/>
                <w:bottom w:val="none" w:sz="0" w:space="0" w:color="auto"/>
                <w:right w:val="none" w:sz="0" w:space="0" w:color="auto"/>
              </w:divBdr>
              <w:divsChild>
                <w:div w:id="2139957647">
                  <w:marLeft w:val="0"/>
                  <w:marRight w:val="0"/>
                  <w:marTop w:val="0"/>
                  <w:marBottom w:val="0"/>
                  <w:divBdr>
                    <w:top w:val="none" w:sz="0" w:space="0" w:color="auto"/>
                    <w:left w:val="none" w:sz="0" w:space="0" w:color="auto"/>
                    <w:bottom w:val="none" w:sz="0" w:space="0" w:color="auto"/>
                    <w:right w:val="none" w:sz="0" w:space="0" w:color="auto"/>
                  </w:divBdr>
                  <w:divsChild>
                    <w:div w:id="297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6272">
      <w:bodyDiv w:val="1"/>
      <w:marLeft w:val="0"/>
      <w:marRight w:val="0"/>
      <w:marTop w:val="0"/>
      <w:marBottom w:val="0"/>
      <w:divBdr>
        <w:top w:val="none" w:sz="0" w:space="0" w:color="auto"/>
        <w:left w:val="none" w:sz="0" w:space="0" w:color="auto"/>
        <w:bottom w:val="none" w:sz="0" w:space="0" w:color="auto"/>
        <w:right w:val="none" w:sz="0" w:space="0" w:color="auto"/>
      </w:divBdr>
    </w:div>
    <w:div w:id="1746758202">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00242607">
      <w:bodyDiv w:val="1"/>
      <w:marLeft w:val="0"/>
      <w:marRight w:val="0"/>
      <w:marTop w:val="0"/>
      <w:marBottom w:val="0"/>
      <w:divBdr>
        <w:top w:val="none" w:sz="0" w:space="0" w:color="auto"/>
        <w:left w:val="none" w:sz="0" w:space="0" w:color="auto"/>
        <w:bottom w:val="none" w:sz="0" w:space="0" w:color="auto"/>
        <w:right w:val="none" w:sz="0" w:space="0" w:color="auto"/>
      </w:divBdr>
    </w:div>
    <w:div w:id="1926107856">
      <w:bodyDiv w:val="1"/>
      <w:marLeft w:val="0"/>
      <w:marRight w:val="0"/>
      <w:marTop w:val="0"/>
      <w:marBottom w:val="0"/>
      <w:divBdr>
        <w:top w:val="none" w:sz="0" w:space="0" w:color="auto"/>
        <w:left w:val="none" w:sz="0" w:space="0" w:color="auto"/>
        <w:bottom w:val="none" w:sz="0" w:space="0" w:color="auto"/>
        <w:right w:val="none" w:sz="0" w:space="0" w:color="auto"/>
      </w:divBdr>
      <w:divsChild>
        <w:div w:id="484394509">
          <w:marLeft w:val="0"/>
          <w:marRight w:val="0"/>
          <w:marTop w:val="0"/>
          <w:marBottom w:val="0"/>
          <w:divBdr>
            <w:top w:val="none" w:sz="0" w:space="0" w:color="auto"/>
            <w:left w:val="none" w:sz="0" w:space="0" w:color="auto"/>
            <w:bottom w:val="none" w:sz="0" w:space="0" w:color="auto"/>
            <w:right w:val="none" w:sz="0" w:space="0" w:color="auto"/>
          </w:divBdr>
        </w:div>
      </w:divsChild>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1956979517">
      <w:bodyDiv w:val="1"/>
      <w:marLeft w:val="0"/>
      <w:marRight w:val="0"/>
      <w:marTop w:val="0"/>
      <w:marBottom w:val="0"/>
      <w:divBdr>
        <w:top w:val="none" w:sz="0" w:space="0" w:color="auto"/>
        <w:left w:val="none" w:sz="0" w:space="0" w:color="auto"/>
        <w:bottom w:val="none" w:sz="0" w:space="0" w:color="auto"/>
        <w:right w:val="none" w:sz="0" w:space="0" w:color="auto"/>
      </w:divBdr>
    </w:div>
    <w:div w:id="1995139302">
      <w:bodyDiv w:val="1"/>
      <w:marLeft w:val="0"/>
      <w:marRight w:val="0"/>
      <w:marTop w:val="0"/>
      <w:marBottom w:val="0"/>
      <w:divBdr>
        <w:top w:val="none" w:sz="0" w:space="0" w:color="auto"/>
        <w:left w:val="none" w:sz="0" w:space="0" w:color="auto"/>
        <w:bottom w:val="none" w:sz="0" w:space="0" w:color="auto"/>
        <w:right w:val="none" w:sz="0" w:space="0" w:color="auto"/>
      </w:divBdr>
      <w:divsChild>
        <w:div w:id="1446584756">
          <w:marLeft w:val="0"/>
          <w:marRight w:val="0"/>
          <w:marTop w:val="0"/>
          <w:marBottom w:val="0"/>
          <w:divBdr>
            <w:top w:val="none" w:sz="0" w:space="0" w:color="auto"/>
            <w:left w:val="none" w:sz="0" w:space="0" w:color="auto"/>
            <w:bottom w:val="none" w:sz="0" w:space="0" w:color="auto"/>
            <w:right w:val="none" w:sz="0" w:space="0" w:color="auto"/>
          </w:divBdr>
        </w:div>
      </w:divsChild>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roducts/end-user-computing/desktop-as-a-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BE5898C194345A42F327CFFE5F866" ma:contentTypeVersion="9" ma:contentTypeDescription="Create a new document." ma:contentTypeScope="" ma:versionID="0cbdb790f6f30138cd092d0ee04b580a">
  <xsd:schema xmlns:xsd="http://www.w3.org/2001/XMLSchema" xmlns:xs="http://www.w3.org/2001/XMLSchema" xmlns:p="http://schemas.microsoft.com/office/2006/metadata/properties" xmlns:ns2="40a7e288-3a1d-44d0-8fef-ac317b9964c3" xmlns:ns3="4343a8c8-d2d9-429e-8dd3-28f02b2ba4f5" targetNamespace="http://schemas.microsoft.com/office/2006/metadata/properties" ma:root="true" ma:fieldsID="c87f19e07d1000501ad32610c1e73fa3" ns2:_="" ns3:_="">
    <xsd:import namespace="40a7e288-3a1d-44d0-8fef-ac317b9964c3"/>
    <xsd:import namespace="4343a8c8-d2d9-429e-8dd3-28f02b2ba4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7e288-3a1d-44d0-8fef-ac317b9964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94BAD-FF1B-4011-9F50-619B009C3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7e288-3a1d-44d0-8fef-ac317b9964c3"/>
    <ds:schemaRef ds:uri="4343a8c8-d2d9-429e-8dd3-28f02b2ba4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96F02A-FFB0-42ED-A775-DF5EB59D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Rich McBrine</cp:lastModifiedBy>
  <cp:revision>102</cp:revision>
  <dcterms:created xsi:type="dcterms:W3CDTF">2018-11-27T02:10:00Z</dcterms:created>
  <dcterms:modified xsi:type="dcterms:W3CDTF">2020-01-07T21:50:00Z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0x010100861BE5898C194345A42F327CFFE5F866</vt:lpwstr>
  </property>
  <property fmtid="{D5CDD505-2E9C-101B-9397-08002B2CF9AE}" pid="11" name="_dlc_DocIdItemGuid">
    <vt:lpwstr>bcf4b609-44bd-4f29-9361-cffcc5b8783e</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AuthorIds_UIVersion_2">
    <vt:lpwstr>6572</vt:lpwstr>
  </property>
  <property fmtid="{D5CDD505-2E9C-101B-9397-08002B2CF9AE}" pid="18" name="IsMyDocuments">
    <vt:bool>true</vt:bool>
  </property>
  <property fmtid="{D5CDD505-2E9C-101B-9397-08002B2CF9AE}" pid="19" name="Order">
    <vt:r8>12600</vt:r8>
  </property>
</Properties>
</file>