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325A0" w:rsidRDefault="00A325A0">
      <w:pPr>
        <w:spacing w:after="800"/>
      </w:pPr>
    </w:p>
    <w:p w14:paraId="1A85D3C6" w14:textId="77777777" w:rsidR="00A325A0" w:rsidRDefault="00746136">
      <w:pPr>
        <w:spacing w:after="80"/>
      </w:pPr>
      <w:r>
        <w:rPr>
          <w:b/>
          <w:bCs/>
          <w:color w:val="1C3A5E"/>
          <w:sz w:val="48"/>
          <w:szCs w:val="48"/>
        </w:rPr>
        <w:t>JBB DESIGN HUB</w:t>
      </w:r>
    </w:p>
    <w:p w14:paraId="5BBA559F" w14:textId="77777777" w:rsidR="00A325A0" w:rsidRDefault="00746136">
      <w:pPr>
        <w:spacing w:after="240"/>
      </w:pPr>
      <w:r>
        <w:rPr>
          <w:color w:val="4A7AAE"/>
          <w:sz w:val="28"/>
          <w:szCs w:val="28"/>
        </w:rPr>
        <w:t>Strategic Framing &amp; Build Assessment</w:t>
      </w:r>
    </w:p>
    <w:p w14:paraId="0A37501D" w14:textId="77777777" w:rsidR="00A325A0" w:rsidRDefault="00A325A0">
      <w:pPr>
        <w:pBdr>
          <w:bottom w:val="single" w:sz="8" w:space="0" w:color="1C3A5E"/>
        </w:pBdr>
        <w:spacing w:after="320"/>
      </w:pPr>
    </w:p>
    <w:p w14:paraId="5DAB6C7B" w14:textId="77777777" w:rsidR="00A325A0" w:rsidRDefault="00A325A0">
      <w:pPr>
        <w:spacing w:after="1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325A0" w14:paraId="7C010884" w14:textId="77777777" w:rsidTr="094A394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E439BB7" w14:textId="77777777" w:rsidR="00A325A0" w:rsidRDefault="00746136">
            <w:pPr>
              <w:spacing w:after="80"/>
            </w:pPr>
            <w:r>
              <w:rPr>
                <w:b/>
                <w:bCs/>
                <w:color w:val="1C3A5E"/>
                <w:sz w:val="18"/>
                <w:szCs w:val="18"/>
              </w:rPr>
              <w:t>What this document covers</w:t>
            </w:r>
          </w:p>
          <w:p w14:paraId="793EAECF" w14:textId="77777777" w:rsidR="00A325A0" w:rsidRDefault="00746136">
            <w:pPr>
              <w:spacing w:after="100"/>
            </w:pPr>
            <w:r>
              <w:rPr>
                <w:sz w:val="19"/>
                <w:szCs w:val="19"/>
              </w:rPr>
              <w:t>This document frames the JBB Design Hub concept for internal decision-making. It covers:</w:t>
            </w:r>
          </w:p>
          <w:p w14:paraId="42D25AFE" w14:textId="77777777" w:rsidR="00A325A0" w:rsidRDefault="00746136">
            <w:pPr>
              <w:pStyle w:val="ListParagraph"/>
              <w:numPr>
                <w:ilvl w:val="0"/>
                <w:numId w:val="2"/>
              </w:numPr>
              <w:spacing w:after="100"/>
            </w:pPr>
            <w:r>
              <w:t>The problem the hub solves — precisely defined</w:t>
            </w:r>
          </w:p>
          <w:p w14:paraId="73471D7A" w14:textId="77777777" w:rsidR="00A325A0" w:rsidRDefault="00746136">
            <w:pPr>
              <w:pStyle w:val="ListParagraph"/>
              <w:numPr>
                <w:ilvl w:val="0"/>
                <w:numId w:val="2"/>
              </w:numPr>
              <w:spacing w:after="100"/>
            </w:pPr>
            <w:r>
              <w:t>What the hub is and what it is not</w:t>
            </w:r>
          </w:p>
          <w:p w14:paraId="2E6A1533" w14:textId="77777777" w:rsidR="00A325A0" w:rsidRDefault="00746136">
            <w:pPr>
              <w:pStyle w:val="ListParagraph"/>
              <w:numPr>
                <w:ilvl w:val="0"/>
                <w:numId w:val="2"/>
              </w:numPr>
              <w:spacing w:after="100"/>
            </w:pPr>
            <w:r>
              <w:t>The five-tier value status model and why it matters</w:t>
            </w:r>
          </w:p>
          <w:p w14:paraId="2B02B770" w14:textId="77777777" w:rsidR="00A325A0" w:rsidRDefault="00746136">
            <w:pPr>
              <w:pStyle w:val="ListParagraph"/>
              <w:numPr>
                <w:ilvl w:val="0"/>
                <w:numId w:val="2"/>
              </w:numPr>
              <w:spacing w:after="100"/>
            </w:pPr>
            <w:r>
              <w:t>The two primary jobs the hub does</w:t>
            </w:r>
          </w:p>
          <w:p w14:paraId="465F8D8C" w14:textId="77777777" w:rsidR="00A325A0" w:rsidRDefault="00746136">
            <w:pPr>
              <w:pStyle w:val="ListParagraph"/>
              <w:numPr>
                <w:ilvl w:val="0"/>
                <w:numId w:val="2"/>
              </w:numPr>
              <w:spacing w:after="100"/>
            </w:pPr>
            <w:r>
              <w:t>The document map — inputs, internal data, and generated outputs</w:t>
            </w:r>
          </w:p>
          <w:p w14:paraId="52E7E193" w14:textId="77777777" w:rsidR="00A325A0" w:rsidRDefault="00746136">
            <w:pPr>
              <w:pStyle w:val="ListParagraph"/>
              <w:numPr>
                <w:ilvl w:val="0"/>
                <w:numId w:val="2"/>
              </w:numPr>
              <w:spacing w:after="100"/>
            </w:pPr>
            <w:r>
              <w:t>A phased build assessment — from 1 month to 5 years</w:t>
            </w:r>
          </w:p>
          <w:p w14:paraId="0A2186EB" w14:textId="77777777" w:rsidR="00A325A0" w:rsidRDefault="00746136">
            <w:pPr>
              <w:pStyle w:val="ListParagraph"/>
              <w:numPr>
                <w:ilvl w:val="0"/>
                <w:numId w:val="2"/>
              </w:numPr>
              <w:spacing w:after="100"/>
            </w:pPr>
            <w:r>
              <w:t>Resource requirements and organizational prerequisites</w:t>
            </w:r>
          </w:p>
          <w:p w14:paraId="47F57FBD" w14:textId="77777777" w:rsidR="00A325A0" w:rsidRDefault="00746136">
            <w:pPr>
              <w:pStyle w:val="ListParagraph"/>
              <w:numPr>
                <w:ilvl w:val="0"/>
                <w:numId w:val="2"/>
              </w:numPr>
              <w:spacing w:after="100"/>
            </w:pPr>
            <w:r>
              <w:t>The honest risks and failure modes</w:t>
            </w:r>
          </w:p>
          <w:p w14:paraId="5616E62E" w14:textId="77777777" w:rsidR="00A325A0" w:rsidRDefault="00746136">
            <w:pPr>
              <w:pStyle w:val="ListParagraph"/>
              <w:numPr>
                <w:ilvl w:val="0"/>
                <w:numId w:val="2"/>
              </w:numPr>
              <w:spacing w:after="100"/>
            </w:pPr>
            <w:r>
              <w:t>A recommended starting point</w:t>
            </w:r>
          </w:p>
        </w:tc>
        <w:tc>
          <w:tcPr>
            <w:tcW w:w="450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5DECFE5C" w14:textId="77777777" w:rsidR="00A325A0" w:rsidRDefault="00746136">
            <w:pPr>
              <w:spacing w:after="80"/>
            </w:pPr>
            <w:r>
              <w:rPr>
                <w:b/>
                <w:bCs/>
                <w:color w:val="1C3A5E"/>
                <w:sz w:val="18"/>
                <w:szCs w:val="18"/>
              </w:rPr>
              <w:t>Context</w:t>
            </w:r>
          </w:p>
          <w:p w14:paraId="54EBF6EE" w14:textId="77777777" w:rsidR="00A325A0" w:rsidRDefault="094A3947">
            <w:pPr>
              <w:spacing w:after="100"/>
            </w:pPr>
            <w:r w:rsidRPr="094A3947">
              <w:rPr>
                <w:sz w:val="19"/>
                <w:szCs w:val="19"/>
              </w:rPr>
              <w:t>This framing emerged from a single working session exploring the relationship between:</w:t>
            </w:r>
          </w:p>
          <w:p w14:paraId="37255A78" w14:textId="77777777" w:rsidR="00A325A0" w:rsidRDefault="00746136">
            <w:pPr>
              <w:pStyle w:val="ListParagraph"/>
              <w:numPr>
                <w:ilvl w:val="0"/>
                <w:numId w:val="2"/>
              </w:numPr>
              <w:spacing w:after="100"/>
            </w:pPr>
            <w:r>
              <w:t>The BOD process and its known failure modes</w:t>
            </w:r>
          </w:p>
          <w:p w14:paraId="76C0A769" w14:textId="77777777" w:rsidR="00A325A0" w:rsidRDefault="00746136">
            <w:pPr>
              <w:pStyle w:val="ListParagraph"/>
              <w:numPr>
                <w:ilvl w:val="0"/>
                <w:numId w:val="2"/>
              </w:numPr>
              <w:spacing w:after="100"/>
            </w:pPr>
            <w:r>
              <w:t>The architectural alignment package concept</w:t>
            </w:r>
          </w:p>
          <w:p w14:paraId="7CF94AA9" w14:textId="77777777" w:rsidR="00A325A0" w:rsidRDefault="00746136">
            <w:pPr>
              <w:pStyle w:val="ListParagraph"/>
              <w:numPr>
                <w:ilvl w:val="0"/>
                <w:numId w:val="2"/>
              </w:numPr>
              <w:spacing w:after="100"/>
            </w:pPr>
            <w:r>
              <w:t>The existing JBB technical resources on SharePoint</w:t>
            </w:r>
          </w:p>
          <w:p w14:paraId="1C254793" w14:textId="77777777" w:rsidR="00A325A0" w:rsidRDefault="00746136">
            <w:pPr>
              <w:pStyle w:val="ListParagraph"/>
              <w:numPr>
                <w:ilvl w:val="0"/>
                <w:numId w:val="2"/>
              </w:numPr>
              <w:spacing w:after="100"/>
            </w:pPr>
            <w:r>
              <w:t>The MEP Design Data Workflow v12 vision document</w:t>
            </w:r>
          </w:p>
          <w:p w14:paraId="562A993E" w14:textId="77777777" w:rsidR="00A325A0" w:rsidRDefault="00746136">
            <w:pPr>
              <w:pStyle w:val="ListParagraph"/>
              <w:numPr>
                <w:ilvl w:val="0"/>
                <w:numId w:val="2"/>
              </w:numPr>
              <w:spacing w:after="100"/>
            </w:pPr>
            <w:r>
              <w:t>The JSX decision tracking prototype</w:t>
            </w:r>
          </w:p>
          <w:p w14:paraId="02EB378F" w14:textId="77777777" w:rsidR="00A325A0" w:rsidRDefault="00A325A0">
            <w:pPr>
              <w:spacing w:after="120"/>
            </w:pPr>
          </w:p>
          <w:p w14:paraId="7ADDA7A6" w14:textId="77777777" w:rsidR="00A325A0" w:rsidRDefault="00746136">
            <w:pPr>
              <w:spacing w:after="80"/>
            </w:pPr>
            <w:r>
              <w:rPr>
                <w:b/>
                <w:bCs/>
                <w:color w:val="1C3A5E"/>
                <w:sz w:val="18"/>
                <w:szCs w:val="18"/>
              </w:rPr>
              <w:t>Prepared by</w:t>
            </w:r>
          </w:p>
          <w:p w14:paraId="4DCEC1A9" w14:textId="77777777" w:rsidR="00A325A0" w:rsidRDefault="00746136">
            <w:pPr>
              <w:spacing w:after="80"/>
            </w:pPr>
            <w:r>
              <w:rPr>
                <w:sz w:val="19"/>
                <w:szCs w:val="19"/>
              </w:rPr>
              <w:t xml:space="preserve">Gina Semerad, Principal </w:t>
            </w:r>
            <w:proofErr w:type="spellStart"/>
            <w:r>
              <w:rPr>
                <w:sz w:val="19"/>
                <w:szCs w:val="19"/>
              </w:rPr>
              <w:t>Jaros</w:t>
            </w:r>
            <w:proofErr w:type="spellEnd"/>
            <w:r>
              <w:rPr>
                <w:sz w:val="19"/>
                <w:szCs w:val="19"/>
              </w:rPr>
              <w:t xml:space="preserve">, Baum &amp; </w:t>
            </w:r>
            <w:proofErr w:type="spellStart"/>
            <w:r>
              <w:rPr>
                <w:sz w:val="19"/>
                <w:szCs w:val="19"/>
              </w:rPr>
              <w:t>Bolles</w:t>
            </w:r>
            <w:proofErr w:type="spellEnd"/>
            <w:r>
              <w:rPr>
                <w:sz w:val="19"/>
                <w:szCs w:val="19"/>
              </w:rPr>
              <w:t xml:space="preserve"> April 2026</w:t>
            </w:r>
          </w:p>
        </w:tc>
      </w:tr>
    </w:tbl>
    <w:p w14:paraId="6A05A809" w14:textId="77777777" w:rsidR="00A325A0" w:rsidRDefault="00746136">
      <w:r>
        <w:br w:type="page"/>
      </w:r>
    </w:p>
    <w:p w14:paraId="2A8844B8" w14:textId="77777777" w:rsidR="00A325A0" w:rsidRDefault="00746136">
      <w:pPr>
        <w:pStyle w:val="heading10"/>
      </w:pPr>
      <w:r>
        <w:rPr>
          <w:color w:val="1C3A5E"/>
        </w:rPr>
        <w:t>1. The Problem — Precisely Defined</w:t>
      </w:r>
    </w:p>
    <w:p w14:paraId="03AD7ACE" w14:textId="77777777" w:rsidR="00A325A0" w:rsidRDefault="00746136">
      <w:pPr>
        <w:spacing w:after="160"/>
      </w:pPr>
      <w:r>
        <w:t xml:space="preserve">MEP design generates an enormous volume of consequential information. That information currently lives in disconnected places — emails, meeting notes, standalone spreadsheets, individual </w:t>
      </w:r>
      <w:proofErr w:type="spellStart"/>
      <w:r>
        <w:t>Revit</w:t>
      </w:r>
      <w:proofErr w:type="spellEnd"/>
      <w:r>
        <w:t xml:space="preserve"> models, and the heads of the engineers who were in the room. This creates five compounding failure modes.</w:t>
      </w:r>
    </w:p>
    <w:p w14:paraId="5A39BBE3" w14:textId="77777777" w:rsidR="00A325A0" w:rsidRDefault="00A325A0">
      <w:pPr>
        <w:spacing w:after="80"/>
      </w:pPr>
    </w:p>
    <w:p w14:paraId="567B7CAA" w14:textId="77777777" w:rsidR="00A325A0" w:rsidRDefault="00746136">
      <w:pPr>
        <w:spacing w:before="200" w:after="80"/>
      </w:pPr>
      <w:r>
        <w:rPr>
          <w:b/>
          <w:bCs/>
          <w:color w:val="2D5A8E"/>
          <w:sz w:val="22"/>
          <w:szCs w:val="22"/>
        </w:rPr>
        <w:t>Five Recurring Failure Modes</w:t>
      </w:r>
    </w:p>
    <w:p w14:paraId="528A4982" w14:textId="77777777" w:rsidR="00A325A0" w:rsidRDefault="00746136">
      <w:pPr>
        <w:pStyle w:val="ListParagraph"/>
        <w:numPr>
          <w:ilvl w:val="0"/>
          <w:numId w:val="2"/>
        </w:numPr>
        <w:spacing w:after="100"/>
      </w:pPr>
      <w:r>
        <w:rPr>
          <w:b/>
          <w:bCs/>
        </w:rPr>
        <w:t>Design intent is lost between phases</w:t>
      </w:r>
    </w:p>
    <w:p w14:paraId="2CE012E1" w14:textId="77777777" w:rsidR="00A325A0" w:rsidRDefault="094A3947">
      <w:pPr>
        <w:pStyle w:val="ListParagraph"/>
        <w:numPr>
          <w:ilvl w:val="0"/>
          <w:numId w:val="3"/>
        </w:numPr>
        <w:spacing w:after="80"/>
      </w:pPr>
      <w:r w:rsidRPr="094A3947">
        <w:rPr>
          <w:color w:val="444444"/>
        </w:rPr>
        <w:t>The reason a decision was made in SD is invisible by CD. Engineers at DD cannot tell whether a value was a confirmed owner requirement or a planning assumption held from schematic design.</w:t>
      </w:r>
    </w:p>
    <w:p w14:paraId="149FE1D7" w14:textId="77777777" w:rsidR="00A325A0" w:rsidRDefault="00746136">
      <w:pPr>
        <w:pStyle w:val="ListParagraph"/>
        <w:numPr>
          <w:ilvl w:val="0"/>
          <w:numId w:val="2"/>
        </w:numPr>
        <w:spacing w:after="100"/>
      </w:pPr>
      <w:r>
        <w:rPr>
          <w:b/>
          <w:bCs/>
        </w:rPr>
        <w:t>Standards are applied inconsistently</w:t>
      </w:r>
    </w:p>
    <w:p w14:paraId="7208A75B" w14:textId="77777777" w:rsidR="00A325A0" w:rsidRDefault="094A3947">
      <w:pPr>
        <w:pStyle w:val="ListParagraph"/>
        <w:numPr>
          <w:ilvl w:val="0"/>
          <w:numId w:val="3"/>
        </w:numPr>
        <w:spacing w:after="80"/>
      </w:pPr>
      <w:r w:rsidRPr="094A3947">
        <w:rPr>
          <w:color w:val="444444"/>
        </w:rPr>
        <w:t>There is no live mechanism to check whether the current project reflects the firm's current best practice. Engineers apply judgment independently, and that judgment varies.</w:t>
      </w:r>
    </w:p>
    <w:p w14:paraId="55AC6C2B" w14:textId="77777777" w:rsidR="00A325A0" w:rsidRDefault="094A3947">
      <w:pPr>
        <w:pStyle w:val="ListParagraph"/>
        <w:numPr>
          <w:ilvl w:val="0"/>
          <w:numId w:val="2"/>
        </w:numPr>
        <w:spacing w:after="100"/>
      </w:pPr>
      <w:r w:rsidRPr="094A3947">
        <w:rPr>
          <w:b/>
          <w:bCs/>
        </w:rPr>
        <w:t>Coordination gaps emerge late</w:t>
      </w:r>
    </w:p>
    <w:p w14:paraId="6B33895E" w14:textId="77777777" w:rsidR="00A325A0" w:rsidRDefault="00746136">
      <w:pPr>
        <w:pStyle w:val="ListParagraph"/>
        <w:numPr>
          <w:ilvl w:val="0"/>
          <w:numId w:val="3"/>
        </w:numPr>
        <w:spacing w:after="80"/>
      </w:pPr>
      <w:r>
        <w:rPr>
          <w:color w:val="444444"/>
        </w:rPr>
        <w:t xml:space="preserve">Controls specialists, structural engineers, and other disciplines get information too late or in the wrong form. The AIC rating example is typical: electrical </w:t>
      </w:r>
      <w:proofErr w:type="spellStart"/>
      <w:r>
        <w:rPr>
          <w:color w:val="444444"/>
        </w:rPr>
        <w:t>calcs</w:t>
      </w:r>
      <w:proofErr w:type="spellEnd"/>
      <w:r>
        <w:rPr>
          <w:color w:val="444444"/>
        </w:rPr>
        <w:t xml:space="preserve"> confirm a value that should update a spec field, but nobody flags the connection.</w:t>
      </w:r>
    </w:p>
    <w:p w14:paraId="024FAC6E" w14:textId="77777777" w:rsidR="00A325A0" w:rsidRDefault="00746136">
      <w:pPr>
        <w:pStyle w:val="ListParagraph"/>
        <w:numPr>
          <w:ilvl w:val="0"/>
          <w:numId w:val="2"/>
        </w:numPr>
        <w:spacing w:after="100"/>
      </w:pPr>
      <w:r>
        <w:rPr>
          <w:b/>
          <w:bCs/>
        </w:rPr>
        <w:t>Submittal review is slow and undefended</w:t>
      </w:r>
    </w:p>
    <w:p w14:paraId="5AA48D1A" w14:textId="77777777" w:rsidR="00A325A0" w:rsidRDefault="094A3947">
      <w:pPr>
        <w:pStyle w:val="ListParagraph"/>
        <w:numPr>
          <w:ilvl w:val="0"/>
          <w:numId w:val="3"/>
        </w:numPr>
        <w:spacing w:after="80"/>
      </w:pPr>
      <w:r w:rsidRPr="094A3947">
        <w:rPr>
          <w:color w:val="444444"/>
        </w:rPr>
        <w:t>Reviewers don't have owner decisions and governing criteria in front of them when evaluating deviations. They can't quickly distinguish a hard requirement from a JBB preference from a placeholder assumption.</w:t>
      </w:r>
    </w:p>
    <w:p w14:paraId="21A3CBF8" w14:textId="77777777" w:rsidR="00A325A0" w:rsidRDefault="00746136">
      <w:pPr>
        <w:pStyle w:val="ListParagraph"/>
        <w:numPr>
          <w:ilvl w:val="0"/>
          <w:numId w:val="2"/>
        </w:numPr>
        <w:spacing w:after="100"/>
      </w:pPr>
      <w:r>
        <w:rPr>
          <w:b/>
          <w:bCs/>
        </w:rPr>
        <w:t>Institutional knowledge walks out the door</w:t>
      </w:r>
    </w:p>
    <w:p w14:paraId="624B9CA5" w14:textId="77777777" w:rsidR="00A325A0" w:rsidRDefault="094A3947">
      <w:pPr>
        <w:pStyle w:val="ListParagraph"/>
        <w:numPr>
          <w:ilvl w:val="0"/>
          <w:numId w:val="3"/>
        </w:numPr>
        <w:spacing w:after="80"/>
      </w:pPr>
      <w:r w:rsidRPr="094A3947">
        <w:rPr>
          <w:color w:val="444444"/>
        </w:rPr>
        <w:t>What the firm learned on one project doesn't reliably improve practice on the next. Lessons stay in people's heads or in project folders that nobody searches.</w:t>
      </w:r>
    </w:p>
    <w:p w14:paraId="41C8F396" w14:textId="77777777" w:rsidR="00A325A0" w:rsidRDefault="00A325A0">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A0" w14:paraId="7AA6ED39" w14:textId="77777777" w:rsidTr="094A394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4FB"/>
            <w:tcMar>
              <w:top w:w="160" w:type="dxa"/>
              <w:left w:w="200" w:type="dxa"/>
              <w:bottom w:w="160" w:type="dxa"/>
              <w:right w:w="200" w:type="dxa"/>
            </w:tcMar>
          </w:tcPr>
          <w:p w14:paraId="148E15B9" w14:textId="77777777" w:rsidR="00A325A0" w:rsidRDefault="00746136">
            <w:pPr>
              <w:spacing w:after="80"/>
            </w:pPr>
            <w:r>
              <w:rPr>
                <w:b/>
                <w:bCs/>
                <w:color w:val="1C3A5E"/>
                <w:sz w:val="19"/>
                <w:szCs w:val="19"/>
              </w:rPr>
              <w:t>The compounding dynamic</w:t>
            </w:r>
          </w:p>
          <w:p w14:paraId="3BF6C2B0" w14:textId="77777777" w:rsidR="00A325A0" w:rsidRDefault="094A3947">
            <w:r w:rsidRPr="094A3947">
              <w:rPr>
                <w:i/>
                <w:iCs/>
                <w:sz w:val="19"/>
                <w:szCs w:val="19"/>
              </w:rPr>
              <w:t>Each failure mode is manageable on its own. The real pain comes when they overlap. When a missed coordination gap creates rework that also affects scope and strains the architect relationship simultaneously — that's when projects become crises. The hub's most important job is preventing that compounding, not just fixing individual inefficiencies.</w:t>
            </w:r>
          </w:p>
        </w:tc>
      </w:tr>
    </w:tbl>
    <w:p w14:paraId="72A3D3EC" w14:textId="77777777" w:rsidR="00A325A0" w:rsidRDefault="00A325A0">
      <w:pPr>
        <w:spacing w:after="160"/>
      </w:pPr>
    </w:p>
    <w:p w14:paraId="040077C0" w14:textId="77777777" w:rsidR="00A325A0" w:rsidRDefault="00746136">
      <w:pPr>
        <w:spacing w:before="200" w:after="80"/>
      </w:pPr>
      <w:r>
        <w:rPr>
          <w:b/>
          <w:bCs/>
          <w:color w:val="2D5A8E"/>
          <w:sz w:val="22"/>
          <w:szCs w:val="22"/>
        </w:rPr>
        <w:t>Three Specific Failure Modes in the Decision Process</w:t>
      </w:r>
    </w:p>
    <w:p w14:paraId="6B0D4348" w14:textId="77777777" w:rsidR="00A325A0" w:rsidRDefault="00746136">
      <w:pPr>
        <w:spacing w:after="160"/>
      </w:pPr>
      <w:r>
        <w:t>Beyond the five structural problems, there are three recurring failure modes in how decisions get made and recorded:</w:t>
      </w:r>
    </w:p>
    <w:p w14:paraId="0D0B940D" w14:textId="77777777" w:rsidR="00A325A0" w:rsidRDefault="00A325A0">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A325A0" w14:paraId="6D8FC7ED" w14:textId="77777777" w:rsidTr="094A39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5A469008" w14:textId="77777777" w:rsidR="00A325A0" w:rsidRDefault="00746136">
            <w:r>
              <w:rPr>
                <w:b/>
                <w:bCs/>
                <w:color w:val="FFFFFF"/>
                <w:sz w:val="18"/>
                <w:szCs w:val="18"/>
              </w:rPr>
              <w:t>Failure mode</w:t>
            </w:r>
          </w:p>
        </w:tc>
        <w:tc>
          <w:tcPr>
            <w:tcW w:w="378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094CEBA6" w14:textId="77777777" w:rsidR="00A325A0" w:rsidRDefault="00746136">
            <w:r>
              <w:rPr>
                <w:b/>
                <w:bCs/>
                <w:color w:val="FFFFFF"/>
                <w:sz w:val="18"/>
                <w:szCs w:val="18"/>
              </w:rPr>
              <w:t>What happens</w:t>
            </w:r>
          </w:p>
        </w:tc>
        <w:tc>
          <w:tcPr>
            <w:tcW w:w="378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19D61BBA" w14:textId="77777777" w:rsidR="00A325A0" w:rsidRDefault="094A3947">
            <w:r w:rsidRPr="094A3947">
              <w:rPr>
                <w:b/>
                <w:bCs/>
                <w:color w:val="FFFFFF"/>
                <w:sz w:val="18"/>
                <w:szCs w:val="18"/>
              </w:rPr>
              <w:t>Why it's hard to catch</w:t>
            </w:r>
          </w:p>
        </w:tc>
      </w:tr>
      <w:tr w:rsidR="00A325A0" w14:paraId="4DA281B6" w14:textId="77777777" w:rsidTr="094A39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2F81B" w14:textId="77777777" w:rsidR="00A325A0" w:rsidRDefault="00746136">
            <w:r>
              <w:rPr>
                <w:color w:val="1A1A1A"/>
                <w:sz w:val="18"/>
                <w:szCs w:val="18"/>
              </w:rPr>
              <w:t>Locked value drift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489B1" w14:textId="77777777" w:rsidR="00A325A0" w:rsidRDefault="00746136">
            <w:r>
              <w:rPr>
                <w:color w:val="1A1A1A"/>
                <w:sz w:val="18"/>
                <w:szCs w:val="18"/>
              </w:rPr>
              <w:t>A value is locked at a phase cutoff to complete documentation, but the architect issues final documents with a different value. The reconfirmation at CD kickoff is manual, easy to miss.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CFA34" w14:textId="77777777" w:rsidR="00A325A0" w:rsidRDefault="094A3947">
            <w:r w:rsidRPr="094A3947">
              <w:rPr>
                <w:color w:val="1A1A1A"/>
                <w:sz w:val="18"/>
                <w:szCs w:val="18"/>
              </w:rPr>
              <w:t>The locked value looks confirmed in the record. There's no automated check against the architect's issued documents.</w:t>
            </w:r>
          </w:p>
        </w:tc>
      </w:tr>
      <w:tr w:rsidR="00A325A0" w14:paraId="0F41B72B" w14:textId="77777777" w:rsidTr="094A39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D6B8" w14:textId="77777777" w:rsidR="00A325A0" w:rsidRDefault="00746136">
            <w:r>
              <w:rPr>
                <w:color w:val="1A1A1A"/>
                <w:sz w:val="18"/>
                <w:szCs w:val="18"/>
              </w:rPr>
              <w:t>Forced assumption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B246F" w14:textId="77777777" w:rsidR="00A325A0" w:rsidRDefault="094A3947">
            <w:r w:rsidRPr="094A3947">
              <w:rPr>
                <w:color w:val="1A1A1A"/>
                <w:sz w:val="18"/>
                <w:szCs w:val="18"/>
              </w:rPr>
              <w:t>Formal direction hasn't arrived. JBB proceeds with a best assumption. It may never get formally confirmed — and quietly becomes the de facto decision.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87DC4" w14:textId="77777777" w:rsidR="00A325A0" w:rsidRDefault="094A3947">
            <w:r w:rsidRPr="094A3947">
              <w:rPr>
                <w:color w:val="1A1A1A"/>
                <w:sz w:val="18"/>
                <w:szCs w:val="18"/>
              </w:rPr>
              <w:t>Assumptions look identical to confirmed values in the current documentation system. There's no distinction.</w:t>
            </w:r>
          </w:p>
        </w:tc>
      </w:tr>
      <w:tr w:rsidR="00A325A0" w14:paraId="3F26F438" w14:textId="77777777" w:rsidTr="094A394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EBFC" w14:textId="77777777" w:rsidR="00A325A0" w:rsidRDefault="094A3947" w:rsidP="094A3947">
            <w:pPr>
              <w:rPr>
                <w:color w:val="1A1A1A"/>
                <w:sz w:val="18"/>
                <w:szCs w:val="18"/>
              </w:rPr>
            </w:pPr>
            <w:r w:rsidRPr="094A3947">
              <w:rPr>
                <w:color w:val="1A1A1A"/>
                <w:sz w:val="18"/>
                <w:szCs w:val="18"/>
              </w:rPr>
              <w:t>Slipped mini-milestone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B0620" w14:textId="77777777" w:rsidR="00A325A0" w:rsidRDefault="094A3947">
            <w:r w:rsidRPr="094A3947">
              <w:rPr>
                <w:color w:val="1A1A1A"/>
                <w:sz w:val="18"/>
                <w:szCs w:val="18"/>
              </w:rPr>
              <w:t>A formal confirmation moment was intended — both parties recognizing "this is the direction" — but it slipped because project leads weren't diligent enough to enforce it.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2A29C" w14:textId="77777777" w:rsidR="00A325A0" w:rsidRDefault="094A3947">
            <w:r w:rsidRPr="094A3947">
              <w:rPr>
                <w:color w:val="1A1A1A"/>
                <w:sz w:val="18"/>
                <w:szCs w:val="18"/>
              </w:rPr>
              <w:t>No system flags that the confirmation didn't happen. The absence of a record is invisible.</w:t>
            </w:r>
          </w:p>
        </w:tc>
      </w:tr>
    </w:tbl>
    <w:p w14:paraId="0E27B00A" w14:textId="77777777" w:rsidR="00A325A0" w:rsidRDefault="00746136">
      <w:r>
        <w:br w:type="page"/>
      </w:r>
    </w:p>
    <w:p w14:paraId="798203C9" w14:textId="77777777" w:rsidR="00A325A0" w:rsidRDefault="00746136">
      <w:pPr>
        <w:pStyle w:val="heading10"/>
      </w:pPr>
      <w:r>
        <w:rPr>
          <w:color w:val="1C3A5E"/>
        </w:rPr>
        <w:t>2. What the Hub Is — and Is Not</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325A0" w14:paraId="1F4BC5F2" w14:textId="77777777" w:rsidTr="094A394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E34F8E3" w14:textId="77777777" w:rsidR="00A325A0" w:rsidRDefault="00746136">
            <w:pPr>
              <w:spacing w:after="100"/>
            </w:pPr>
            <w:r>
              <w:rPr>
                <w:b/>
                <w:bCs/>
                <w:color w:val="2D6A3D"/>
              </w:rPr>
              <w:t>What the hub IS</w:t>
            </w:r>
          </w:p>
          <w:p w14:paraId="221032FD" w14:textId="77777777" w:rsidR="00A325A0" w:rsidRDefault="094A3947">
            <w:pPr>
              <w:pStyle w:val="ListParagraph"/>
              <w:numPr>
                <w:ilvl w:val="0"/>
                <w:numId w:val="2"/>
              </w:numPr>
              <w:spacing w:after="100"/>
            </w:pPr>
            <w:r w:rsidRPr="094A3947">
              <w:t>A single source of truth for project design data</w:t>
            </w:r>
          </w:p>
          <w:p w14:paraId="3BCF58C3" w14:textId="77777777" w:rsidR="00A325A0" w:rsidRDefault="00746136">
            <w:pPr>
              <w:pStyle w:val="ListParagraph"/>
              <w:numPr>
                <w:ilvl w:val="0"/>
                <w:numId w:val="2"/>
              </w:numPr>
              <w:spacing w:after="100"/>
            </w:pPr>
            <w:r>
              <w:t>A structured record of decisions, values, and their provenance</w:t>
            </w:r>
          </w:p>
          <w:p w14:paraId="3CDD654F" w14:textId="77777777" w:rsidR="00A325A0" w:rsidRDefault="094A3947">
            <w:pPr>
              <w:pStyle w:val="ListParagraph"/>
              <w:numPr>
                <w:ilvl w:val="0"/>
                <w:numId w:val="2"/>
              </w:numPr>
              <w:spacing w:after="100"/>
            </w:pPr>
            <w:r w:rsidRPr="094A3947">
              <w:t>A tool that makes every data value's status visible — what tier it's in, who owns it, what it depends on</w:t>
            </w:r>
          </w:p>
          <w:p w14:paraId="610FFCB1" w14:textId="77777777" w:rsidR="00A325A0" w:rsidRDefault="00746136">
            <w:pPr>
              <w:pStyle w:val="ListParagraph"/>
              <w:numPr>
                <w:ilvl w:val="0"/>
                <w:numId w:val="2"/>
              </w:numPr>
              <w:spacing w:after="100"/>
            </w:pPr>
            <w:r>
              <w:t>A generator of external documents — BOD, specs, architectural alignment package, info required list — from structured internal data</w:t>
            </w:r>
          </w:p>
          <w:p w14:paraId="1DB5B0C8" w14:textId="77777777" w:rsidR="00A325A0" w:rsidRDefault="00746136">
            <w:pPr>
              <w:pStyle w:val="ListParagraph"/>
              <w:numPr>
                <w:ilvl w:val="0"/>
                <w:numId w:val="2"/>
              </w:numPr>
              <w:spacing w:after="100"/>
            </w:pPr>
            <w:r>
              <w:t>A system that flags when something changes and surfaces the downstream impacts for human review</w:t>
            </w:r>
          </w:p>
          <w:p w14:paraId="4BB23FDA" w14:textId="77777777" w:rsidR="00A325A0" w:rsidRDefault="00746136">
            <w:pPr>
              <w:pStyle w:val="ListParagraph"/>
              <w:numPr>
                <w:ilvl w:val="0"/>
                <w:numId w:val="2"/>
              </w:numPr>
              <w:spacing w:after="100"/>
            </w:pPr>
            <w:r>
              <w:t>A repository of JBB standard practice that makes defaults available at project setup and tracks deviations</w:t>
            </w:r>
          </w:p>
          <w:p w14:paraId="2600A1C7" w14:textId="77777777" w:rsidR="00A325A0" w:rsidRDefault="00746136">
            <w:pPr>
              <w:pStyle w:val="ListParagraph"/>
              <w:numPr>
                <w:ilvl w:val="0"/>
                <w:numId w:val="2"/>
              </w:numPr>
              <w:spacing w:after="100"/>
            </w:pPr>
            <w:r>
              <w:t>The upstream document that feeds the BOD, not a replacement for it</w:t>
            </w:r>
          </w:p>
        </w:tc>
        <w:tc>
          <w:tcPr>
            <w:tcW w:w="450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7BC3D32E" w14:textId="77777777" w:rsidR="00A325A0" w:rsidRDefault="00746136">
            <w:pPr>
              <w:spacing w:after="100"/>
            </w:pPr>
            <w:r>
              <w:rPr>
                <w:b/>
                <w:bCs/>
                <w:color w:val="993C1D"/>
              </w:rPr>
              <w:t>What the hub is NOT</w:t>
            </w:r>
          </w:p>
          <w:p w14:paraId="30AD9D22" w14:textId="77777777" w:rsidR="00A325A0" w:rsidRDefault="00746136">
            <w:pPr>
              <w:pStyle w:val="ListParagraph"/>
              <w:numPr>
                <w:ilvl w:val="0"/>
                <w:numId w:val="2"/>
              </w:numPr>
              <w:spacing w:after="100"/>
            </w:pPr>
            <w:r>
              <w:t>A project management tool or scheduling system</w:t>
            </w:r>
          </w:p>
          <w:p w14:paraId="04BB5456" w14:textId="77777777" w:rsidR="00A325A0" w:rsidRDefault="00746136">
            <w:pPr>
              <w:pStyle w:val="ListParagraph"/>
              <w:numPr>
                <w:ilvl w:val="0"/>
                <w:numId w:val="2"/>
              </w:numPr>
              <w:spacing w:after="100"/>
            </w:pPr>
            <w:r>
              <w:t>A reporting dashboard for management</w:t>
            </w:r>
          </w:p>
          <w:p w14:paraId="321C217A" w14:textId="77777777" w:rsidR="00A325A0" w:rsidRDefault="00746136">
            <w:pPr>
              <w:pStyle w:val="ListParagraph"/>
              <w:numPr>
                <w:ilvl w:val="0"/>
                <w:numId w:val="2"/>
              </w:numPr>
              <w:spacing w:after="100"/>
            </w:pPr>
            <w:r>
              <w:t>A tool that makes decisions autonomously — humans confirm everything</w:t>
            </w:r>
          </w:p>
          <w:p w14:paraId="7C984CD6" w14:textId="77777777" w:rsidR="00A325A0" w:rsidRDefault="00746136">
            <w:pPr>
              <w:pStyle w:val="ListParagraph"/>
              <w:numPr>
                <w:ilvl w:val="0"/>
                <w:numId w:val="2"/>
              </w:numPr>
              <w:spacing w:after="100"/>
            </w:pPr>
            <w:r>
              <w:t>A replacement for the architect's or owner's own systems — they receive generated documents</w:t>
            </w:r>
          </w:p>
          <w:p w14:paraId="4FF2DE21" w14:textId="77777777" w:rsidR="00A325A0" w:rsidRDefault="00746136">
            <w:pPr>
              <w:pStyle w:val="ListParagraph"/>
              <w:numPr>
                <w:ilvl w:val="0"/>
                <w:numId w:val="2"/>
              </w:numPr>
              <w:spacing w:after="100"/>
            </w:pPr>
            <w:r>
              <w:t xml:space="preserve">A BIM authoring tool — it extracts from </w:t>
            </w:r>
            <w:proofErr w:type="spellStart"/>
            <w:r>
              <w:t>Revit</w:t>
            </w:r>
            <w:proofErr w:type="spellEnd"/>
            <w:r>
              <w:t>, it does not write back (near-term)</w:t>
            </w:r>
          </w:p>
          <w:p w14:paraId="264725D3" w14:textId="77777777" w:rsidR="00A325A0" w:rsidRDefault="094A3947">
            <w:pPr>
              <w:pStyle w:val="ListParagraph"/>
              <w:numPr>
                <w:ilvl w:val="0"/>
                <w:numId w:val="2"/>
              </w:numPr>
              <w:spacing w:after="100"/>
            </w:pPr>
            <w:r w:rsidRPr="094A3947">
              <w:t>A spec editing platform like SpecLink — it generates spec content from decisions, AI-assisted editing replaces SpecLink over time</w:t>
            </w:r>
          </w:p>
          <w:p w14:paraId="1D27CFF3" w14:textId="77777777" w:rsidR="00A325A0" w:rsidRDefault="094A3947">
            <w:pPr>
              <w:pStyle w:val="ListParagraph"/>
              <w:numPr>
                <w:ilvl w:val="0"/>
                <w:numId w:val="2"/>
              </w:numPr>
              <w:spacing w:after="100"/>
            </w:pPr>
            <w:r w:rsidRPr="094A3947">
              <w:t>A complete solution on day one — it's designed for phased rollout</w:t>
            </w:r>
          </w:p>
        </w:tc>
      </w:tr>
    </w:tbl>
    <w:p w14:paraId="60061E4C" w14:textId="77777777" w:rsidR="00A325A0" w:rsidRDefault="00A325A0">
      <w:pPr>
        <w:spacing w:after="160"/>
      </w:pPr>
    </w:p>
    <w:p w14:paraId="51F6F9E2" w14:textId="77777777" w:rsidR="00A325A0" w:rsidRDefault="00746136">
      <w:pPr>
        <w:pStyle w:val="heading20"/>
      </w:pPr>
      <w:r>
        <w:rPr>
          <w:color w:val="1C3A5E"/>
        </w:rPr>
        <w:t>2.1 The Two Primary Jobs</w:t>
      </w:r>
    </w:p>
    <w:p w14:paraId="11F94577" w14:textId="77777777" w:rsidR="00A325A0" w:rsidRDefault="00746136">
      <w:pPr>
        <w:spacing w:after="160"/>
      </w:pPr>
      <w:r>
        <w:t>The hub has two distinct jobs that should not be conflated:</w:t>
      </w:r>
    </w:p>
    <w:p w14:paraId="44EAFD9C" w14:textId="77777777" w:rsidR="00A325A0" w:rsidRDefault="00A325A0">
      <w:pPr>
        <w:spacing w:after="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325A0" w14:paraId="2DF537A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A0" w14:paraId="2B3937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4FB"/>
                  <w:tcMar>
                    <w:top w:w="160" w:type="dxa"/>
                    <w:left w:w="200" w:type="dxa"/>
                    <w:bottom w:w="160" w:type="dxa"/>
                    <w:right w:w="200" w:type="dxa"/>
                  </w:tcMar>
                </w:tcPr>
                <w:p w14:paraId="4450DBCE" w14:textId="77777777" w:rsidR="00A325A0" w:rsidRDefault="00746136">
                  <w:pPr>
                    <w:spacing w:after="80"/>
                  </w:pPr>
                  <w:r>
                    <w:rPr>
                      <w:b/>
                      <w:bCs/>
                      <w:color w:val="1C3A5E"/>
                    </w:rPr>
                    <w:t>Job 1 — Single source of truth</w:t>
                  </w:r>
                </w:p>
                <w:p w14:paraId="435C47CE" w14:textId="77777777" w:rsidR="00A325A0" w:rsidRDefault="00746136">
                  <w:pPr>
                    <w:spacing w:after="80"/>
                  </w:pPr>
                  <w:r>
                    <w:rPr>
                      <w:sz w:val="19"/>
                      <w:szCs w:val="19"/>
                    </w:rPr>
                    <w:t>Design criteria values, system decisions, owner confirmations, standard practice, VE history, calc records, spec decisions — all living in one place with smart connections between them. This is entirely internal to JBB.</w:t>
                  </w:r>
                </w:p>
                <w:p w14:paraId="3D7DB76D" w14:textId="77777777" w:rsidR="00A325A0" w:rsidRDefault="00746136">
                  <w:r>
                    <w:rPr>
                      <w:b/>
                      <w:bCs/>
                      <w:sz w:val="19"/>
                      <w:szCs w:val="19"/>
                    </w:rPr>
                    <w:t>The hub's data integrity is JBB's responsibility.</w:t>
                  </w:r>
                </w:p>
              </w:tc>
            </w:tr>
          </w:tbl>
          <w:p w14:paraId="4B94D5A5" w14:textId="77777777" w:rsidR="00A325A0" w:rsidRDefault="00A325A0"/>
        </w:tc>
        <w:tc>
          <w:tcPr>
            <w:tcW w:w="450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A0" w14:paraId="4B5CF9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4FB"/>
                  <w:tcMar>
                    <w:top w:w="160" w:type="dxa"/>
                    <w:left w:w="200" w:type="dxa"/>
                    <w:bottom w:w="160" w:type="dxa"/>
                    <w:right w:w="200" w:type="dxa"/>
                  </w:tcMar>
                </w:tcPr>
                <w:p w14:paraId="30B89C47" w14:textId="77777777" w:rsidR="00A325A0" w:rsidRDefault="00746136">
                  <w:pPr>
                    <w:spacing w:after="80"/>
                  </w:pPr>
                  <w:r>
                    <w:rPr>
                      <w:b/>
                      <w:bCs/>
                      <w:color w:val="1C3A5E"/>
                    </w:rPr>
                    <w:t>Job 2 — Structured communication outward</w:t>
                  </w:r>
                </w:p>
                <w:p w14:paraId="3820D324" w14:textId="77777777" w:rsidR="00A325A0" w:rsidRDefault="00746136">
                  <w:pPr>
                    <w:spacing w:after="80"/>
                  </w:pPr>
                  <w:r>
                    <w:rPr>
                      <w:sz w:val="19"/>
                      <w:szCs w:val="19"/>
                    </w:rPr>
                    <w:t xml:space="preserve">The hub generates documents that go to architects, owners, contractors, and </w:t>
                  </w:r>
                  <w:proofErr w:type="spellStart"/>
                  <w:r>
                    <w:rPr>
                      <w:sz w:val="19"/>
                      <w:szCs w:val="19"/>
                    </w:rPr>
                    <w:t>subconsultants</w:t>
                  </w:r>
                  <w:proofErr w:type="spellEnd"/>
                  <w:r>
                    <w:rPr>
                      <w:sz w:val="19"/>
                      <w:szCs w:val="19"/>
                    </w:rPr>
                    <w:t>. Those parties use their own systems. JBB tracks whether documents were issued, acknowledged, and whether responses need to be recorded inside the hub.</w:t>
                  </w:r>
                </w:p>
                <w:p w14:paraId="7BC93045" w14:textId="77777777" w:rsidR="00A325A0" w:rsidRDefault="00746136">
                  <w:r>
                    <w:rPr>
                      <w:b/>
                      <w:bCs/>
                      <w:sz w:val="19"/>
                      <w:szCs w:val="19"/>
                    </w:rPr>
                    <w:t>What happens to a document after it leaves the hub is the recipient's responsibility.</w:t>
                  </w:r>
                </w:p>
              </w:tc>
            </w:tr>
          </w:tbl>
          <w:p w14:paraId="3DEEC669" w14:textId="77777777" w:rsidR="00A325A0" w:rsidRDefault="00A325A0"/>
        </w:tc>
      </w:tr>
    </w:tbl>
    <w:p w14:paraId="3656B9AB" w14:textId="77777777" w:rsidR="00A325A0" w:rsidRDefault="00A325A0">
      <w:pPr>
        <w:spacing w:after="160"/>
      </w:pPr>
    </w:p>
    <w:p w14:paraId="4F91D795" w14:textId="77777777" w:rsidR="00A325A0" w:rsidRDefault="00746136">
      <w:pPr>
        <w:pStyle w:val="heading20"/>
      </w:pPr>
      <w:r>
        <w:rPr>
          <w:color w:val="1C3A5E"/>
        </w:rPr>
        <w:t>2.2 The Five-Tier Value Status Model</w:t>
      </w:r>
    </w:p>
    <w:p w14:paraId="7E89FF5E" w14:textId="77777777" w:rsidR="00A325A0" w:rsidRDefault="00746136">
      <w:pPr>
        <w:spacing w:after="160"/>
      </w:pPr>
      <w:r>
        <w:t>Every data value in the hub carries one of five status tiers. This is the core innovation — it makes the difference between a confirmed decision and a planning assumption visible and explicit for the first time.</w:t>
      </w:r>
    </w:p>
    <w:p w14:paraId="45FB0818" w14:textId="77777777" w:rsidR="00A325A0" w:rsidRDefault="00A325A0">
      <w:pPr>
        <w:spacing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440"/>
        <w:gridCol w:w="2880"/>
        <w:gridCol w:w="1800"/>
        <w:gridCol w:w="1800"/>
      </w:tblGrid>
      <w:tr w:rsidR="00A325A0" w14:paraId="2CADEDB0" w14:textId="77777777" w:rsidTr="094A394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5DED522E" w14:textId="77777777" w:rsidR="00A325A0" w:rsidRDefault="00746136">
            <w:r>
              <w:rPr>
                <w:b/>
                <w:bCs/>
                <w:color w:val="FFFFFF"/>
                <w:sz w:val="18"/>
                <w:szCs w:val="18"/>
              </w:rPr>
              <w:t>Tier</w:t>
            </w:r>
          </w:p>
        </w:tc>
        <w:tc>
          <w:tcPr>
            <w:tcW w:w="144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0D909AED" w14:textId="77777777" w:rsidR="00A325A0" w:rsidRDefault="00746136">
            <w:r>
              <w:rPr>
                <w:b/>
                <w:bCs/>
                <w:color w:val="FFFFFF"/>
                <w:sz w:val="18"/>
                <w:szCs w:val="18"/>
              </w:rPr>
              <w:t>Name</w:t>
            </w:r>
          </w:p>
        </w:tc>
        <w:tc>
          <w:tcPr>
            <w:tcW w:w="288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0FBE1196" w14:textId="77777777" w:rsidR="00A325A0" w:rsidRDefault="00746136">
            <w:r>
              <w:rPr>
                <w:b/>
                <w:bCs/>
                <w:color w:val="FFFFFF"/>
                <w:sz w:val="18"/>
                <w:szCs w:val="18"/>
              </w:rPr>
              <w:t>Meaning</w:t>
            </w:r>
          </w:p>
        </w:tc>
        <w:tc>
          <w:tcPr>
            <w:tcW w:w="18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30A89CA2" w14:textId="77777777" w:rsidR="00A325A0" w:rsidRDefault="00746136">
            <w:r>
              <w:rPr>
                <w:b/>
                <w:bCs/>
                <w:color w:val="FFFFFF"/>
                <w:sz w:val="18"/>
                <w:szCs w:val="18"/>
              </w:rPr>
              <w:t>Who resolves it</w:t>
            </w:r>
          </w:p>
        </w:tc>
        <w:tc>
          <w:tcPr>
            <w:tcW w:w="18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63708839" w14:textId="77777777" w:rsidR="00A325A0" w:rsidRDefault="00746136">
            <w:r>
              <w:rPr>
                <w:b/>
                <w:bCs/>
                <w:color w:val="FFFFFF"/>
                <w:sz w:val="18"/>
                <w:szCs w:val="18"/>
              </w:rPr>
              <w:t>Today's equivalent</w:t>
            </w:r>
          </w:p>
        </w:tc>
      </w:tr>
      <w:tr w:rsidR="00A325A0" w14:paraId="2F554A6C" w14:textId="77777777" w:rsidTr="094A394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84315" w14:textId="77777777" w:rsidR="00A325A0" w:rsidRDefault="00746136">
            <w:r>
              <w:rPr>
                <w:b/>
                <w:bCs/>
                <w:sz w:val="18"/>
                <w:szCs w:val="18"/>
              </w:rPr>
              <w:t>0</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FE03A" w14:textId="77777777" w:rsidR="00A325A0" w:rsidRDefault="00746136">
            <w:r>
              <w:rPr>
                <w:b/>
                <w:bCs/>
                <w:sz w:val="18"/>
                <w:szCs w:val="18"/>
              </w:rPr>
              <w:t>Placeholder</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56DD3" w14:textId="77777777" w:rsidR="00A325A0" w:rsidRDefault="094A3947">
            <w:r w:rsidRPr="094A3947">
              <w:rPr>
                <w:sz w:val="18"/>
                <w:szCs w:val="18"/>
              </w:rPr>
              <w:t xml:space="preserve">Rule-of-thumb value held because we need something to size against. No confirmed basis — e.g., 1.0 </w:t>
            </w:r>
            <w:proofErr w:type="spellStart"/>
            <w:r w:rsidRPr="094A3947">
              <w:rPr>
                <w:sz w:val="18"/>
                <w:szCs w:val="18"/>
              </w:rPr>
              <w:t>cfm</w:t>
            </w:r>
            <w:proofErr w:type="spellEnd"/>
            <w:r w:rsidRPr="094A3947">
              <w:rPr>
                <w:sz w:val="18"/>
                <w:szCs w:val="18"/>
              </w:rPr>
              <w:t>/sf for office before any calc.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3C06C" w14:textId="77777777" w:rsidR="00A325A0" w:rsidRDefault="00746136">
            <w:r>
              <w:rPr>
                <w:sz w:val="18"/>
                <w:szCs w:val="18"/>
              </w:rPr>
              <w:t>JBB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DD062" w14:textId="77777777" w:rsidR="00A325A0" w:rsidRDefault="00746136">
            <w:r>
              <w:rPr>
                <w:i/>
                <w:iCs/>
                <w:color w:val="666666"/>
                <w:sz w:val="18"/>
                <w:szCs w:val="18"/>
              </w:rPr>
              <w:t>Number in a spreadsheet with no annotation</w:t>
            </w:r>
          </w:p>
        </w:tc>
      </w:tr>
      <w:tr w:rsidR="00A325A0" w14:paraId="13EFDA51" w14:textId="77777777" w:rsidTr="094A394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841BE" w14:textId="77777777" w:rsidR="00A325A0" w:rsidRDefault="00746136">
            <w:r>
              <w:rPr>
                <w:b/>
                <w:bCs/>
                <w:sz w:val="18"/>
                <w:szCs w:val="18"/>
              </w:rPr>
              <w:t>1</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D55EF" w14:textId="77777777" w:rsidR="00A325A0" w:rsidRDefault="00746136">
            <w:r>
              <w:rPr>
                <w:b/>
                <w:bCs/>
                <w:sz w:val="18"/>
                <w:szCs w:val="18"/>
              </w:rPr>
              <w:t>Internal assumption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D13E7" w14:textId="77777777" w:rsidR="00A325A0" w:rsidRDefault="00746136">
            <w:r>
              <w:rPr>
                <w:sz w:val="18"/>
                <w:szCs w:val="18"/>
              </w:rPr>
              <w:t>Set by JBB based on standard practice or experience. To be confirmed by JBB at a later phase.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627D7" w14:textId="77777777" w:rsidR="00A325A0" w:rsidRDefault="00746136">
            <w:r>
              <w:rPr>
                <w:sz w:val="18"/>
                <w:szCs w:val="18"/>
              </w:rPr>
              <w:t>JBB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9C826" w14:textId="77777777" w:rsidR="00A325A0" w:rsidRDefault="00746136">
            <w:r>
              <w:rPr>
                <w:i/>
                <w:iCs/>
                <w:color w:val="666666"/>
                <w:sz w:val="18"/>
                <w:szCs w:val="18"/>
              </w:rPr>
              <w:t>Value in BOD that “seems right”</w:t>
            </w:r>
          </w:p>
        </w:tc>
      </w:tr>
      <w:tr w:rsidR="00A325A0" w14:paraId="6F11BDC2" w14:textId="77777777" w:rsidTr="094A394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999B5" w14:textId="77777777" w:rsidR="00A325A0" w:rsidRDefault="00746136">
            <w:r>
              <w:rPr>
                <w:b/>
                <w:bCs/>
                <w:sz w:val="18"/>
                <w:szCs w:val="18"/>
              </w:rPr>
              <w:t>2</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406B3" w14:textId="77777777" w:rsidR="00A325A0" w:rsidRDefault="00746136">
            <w:r>
              <w:rPr>
                <w:b/>
                <w:bCs/>
                <w:sz w:val="18"/>
                <w:szCs w:val="18"/>
              </w:rPr>
              <w:t>External assumption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3209C" w14:textId="77777777" w:rsidR="00A325A0" w:rsidRDefault="094A3947">
            <w:r w:rsidRPr="094A3947">
              <w:rPr>
                <w:sz w:val="18"/>
                <w:szCs w:val="18"/>
              </w:rPr>
              <w:t>Set based on what we’ve been told or inferred from the architect/owner. Formally communicated; ball in their court.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13422" w14:textId="77777777" w:rsidR="00A325A0" w:rsidRDefault="00746136">
            <w:r>
              <w:rPr>
                <w:sz w:val="18"/>
                <w:szCs w:val="18"/>
              </w:rPr>
              <w:t>Architect / Owner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CE36D" w14:textId="77777777" w:rsidR="00A325A0" w:rsidRDefault="00746136">
            <w:r>
              <w:rPr>
                <w:i/>
                <w:iCs/>
                <w:color w:val="666666"/>
                <w:sz w:val="18"/>
                <w:szCs w:val="18"/>
              </w:rPr>
              <w:t>Value in an issued memo awaiting response</w:t>
            </w:r>
          </w:p>
        </w:tc>
      </w:tr>
      <w:tr w:rsidR="00A325A0" w14:paraId="4025EAE4" w14:textId="77777777" w:rsidTr="094A394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D5EC4" w14:textId="77777777" w:rsidR="00A325A0" w:rsidRDefault="00746136">
            <w:r>
              <w:rPr>
                <w:b/>
                <w:bCs/>
                <w:sz w:val="18"/>
                <w:szCs w:val="18"/>
              </w:rPr>
              <w:t>3</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03529" w14:textId="77777777" w:rsidR="00A325A0" w:rsidRDefault="00746136">
            <w:r>
              <w:rPr>
                <w:b/>
                <w:bCs/>
                <w:sz w:val="18"/>
                <w:szCs w:val="18"/>
              </w:rPr>
              <w:t>Confirmed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3DEF4" w14:textId="77777777" w:rsidR="00A325A0" w:rsidRDefault="00746136">
            <w:r>
              <w:rPr>
                <w:sz w:val="18"/>
                <w:szCs w:val="18"/>
              </w:rPr>
              <w:t>Formally received and recorded with a named source and date. Change requires documented review.</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A15B" w14:textId="77777777" w:rsidR="00A325A0" w:rsidRDefault="00746136">
            <w:r>
              <w:rPr>
                <w:sz w:val="18"/>
                <w:szCs w:val="18"/>
              </w:rPr>
              <w:t>Named source party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36CA3" w14:textId="77777777" w:rsidR="00A325A0" w:rsidRDefault="00746136">
            <w:r>
              <w:rPr>
                <w:i/>
                <w:iCs/>
                <w:color w:val="666666"/>
                <w:sz w:val="18"/>
                <w:szCs w:val="18"/>
              </w:rPr>
              <w:t>Value in a confirmed memo or meeting minute</w:t>
            </w:r>
          </w:p>
        </w:tc>
      </w:tr>
      <w:tr w:rsidR="00A325A0" w14:paraId="3370119F" w14:textId="77777777" w:rsidTr="094A394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8DEE6" w14:textId="77777777" w:rsidR="00A325A0" w:rsidRDefault="00746136">
            <w:r>
              <w:rPr>
                <w:b/>
                <w:bCs/>
                <w:sz w:val="18"/>
                <w:szCs w:val="18"/>
              </w:rPr>
              <w:t>4</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8E91A" w14:textId="77777777" w:rsidR="00A325A0" w:rsidRDefault="00746136">
            <w:r>
              <w:rPr>
                <w:b/>
                <w:bCs/>
                <w:sz w:val="18"/>
                <w:szCs w:val="18"/>
              </w:rPr>
              <w:t>Locked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86E0D" w14:textId="77777777" w:rsidR="00A325A0" w:rsidRDefault="094A3947">
            <w:r w:rsidRPr="094A3947">
              <w:rPr>
                <w:sz w:val="18"/>
                <w:szCs w:val="18"/>
              </w:rPr>
              <w:t>Agreed and change-controlled. Any modification requires human confirmation of system-generated impact warning.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02942" w14:textId="77777777" w:rsidR="00A325A0" w:rsidRDefault="00746136">
            <w:r>
              <w:rPr>
                <w:sz w:val="18"/>
                <w:szCs w:val="18"/>
              </w:rPr>
              <w:t>Two-signature gate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0F709" w14:textId="77777777" w:rsidR="00A325A0" w:rsidRDefault="00746136">
            <w:r>
              <w:rPr>
                <w:i/>
                <w:iCs/>
                <w:color w:val="666666"/>
                <w:sz w:val="18"/>
                <w:szCs w:val="18"/>
              </w:rPr>
              <w:t>Phase-locked value in issued drawings</w:t>
            </w:r>
          </w:p>
        </w:tc>
      </w:tr>
    </w:tbl>
    <w:p w14:paraId="049F31CB" w14:textId="77777777" w:rsidR="00A325A0" w:rsidRDefault="00746136">
      <w:r>
        <w:br w:type="page"/>
      </w:r>
    </w:p>
    <w:p w14:paraId="7CCA20CC" w14:textId="77777777" w:rsidR="00A325A0" w:rsidRDefault="00746136">
      <w:pPr>
        <w:pStyle w:val="heading10"/>
      </w:pPr>
      <w:r>
        <w:rPr>
          <w:color w:val="1C3A5E"/>
        </w:rPr>
        <w:t>3. What Lives Inside the Hub</w:t>
      </w:r>
    </w:p>
    <w:p w14:paraId="549D79D1" w14:textId="77777777" w:rsidR="00A325A0" w:rsidRDefault="00746136">
      <w:pPr>
        <w:spacing w:after="160"/>
      </w:pPr>
      <w:r>
        <w:t>Six categories of data live permanently inside the hub. Everything else is a generated output.</w:t>
      </w:r>
    </w:p>
    <w:p w14:paraId="53128261" w14:textId="77777777" w:rsidR="00A325A0" w:rsidRDefault="00A325A0">
      <w:pPr>
        <w:spacing w:after="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325A0" w14:paraId="6DDFFC3F" w14:textId="77777777" w:rsidTr="094A394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75DC4F75" w14:textId="77777777" w:rsidR="00A325A0" w:rsidRDefault="00746136">
            <w:pPr>
              <w:spacing w:after="80"/>
            </w:pPr>
            <w:r>
              <w:rPr>
                <w:b/>
                <w:bCs/>
                <w:color w:val="1C3A5E"/>
                <w:sz w:val="19"/>
                <w:szCs w:val="19"/>
              </w:rPr>
              <w:t>Project profile &amp; configuration</w:t>
            </w:r>
          </w:p>
          <w:p w14:paraId="3C3EC1EC" w14:textId="77777777" w:rsidR="00A325A0" w:rsidRDefault="00746136">
            <w:pPr>
              <w:pStyle w:val="ListParagraph"/>
              <w:numPr>
                <w:ilvl w:val="0"/>
                <w:numId w:val="2"/>
              </w:numPr>
              <w:spacing w:after="100"/>
            </w:pPr>
            <w:r>
              <w:t>Building type, program, budget tier</w:t>
            </w:r>
          </w:p>
          <w:p w14:paraId="61C373D5" w14:textId="77777777" w:rsidR="00A325A0" w:rsidRDefault="094A3947">
            <w:pPr>
              <w:pStyle w:val="ListParagraph"/>
              <w:numPr>
                <w:ilvl w:val="0"/>
                <w:numId w:val="2"/>
              </w:numPr>
              <w:spacing w:after="100"/>
            </w:pPr>
            <w:r w:rsidRPr="094A3947">
              <w:t>Jurisdiction and applicable codes — resolves globally across all spec sections</w:t>
            </w:r>
          </w:p>
          <w:p w14:paraId="171F5392" w14:textId="77777777" w:rsidR="00A325A0" w:rsidRDefault="00746136">
            <w:pPr>
              <w:pStyle w:val="ListParagraph"/>
              <w:numPr>
                <w:ilvl w:val="0"/>
                <w:numId w:val="2"/>
              </w:numPr>
              <w:spacing w:after="100"/>
            </w:pPr>
            <w:r>
              <w:t>Configuration flags: high-rise, humidified spaces, healthcare, life science</w:t>
            </w:r>
          </w:p>
          <w:p w14:paraId="0580862C" w14:textId="77777777" w:rsidR="00A325A0" w:rsidRDefault="00746136">
            <w:pPr>
              <w:pStyle w:val="ListParagraph"/>
              <w:numPr>
                <w:ilvl w:val="0"/>
                <w:numId w:val="2"/>
              </w:numPr>
              <w:spacing w:after="100"/>
            </w:pPr>
            <w:r>
              <w:t>Scope baseline locked at intake — all changes measured as deltas</w:t>
            </w:r>
          </w:p>
          <w:p w14:paraId="5E939782" w14:textId="77777777" w:rsidR="00A325A0" w:rsidRDefault="00746136">
            <w:pPr>
              <w:pStyle w:val="ListParagraph"/>
              <w:numPr>
                <w:ilvl w:val="0"/>
                <w:numId w:val="2"/>
              </w:numPr>
              <w:spacing w:after="100"/>
            </w:pPr>
            <w:r>
              <w:t>Owner engagement level — shapes how decisions are presented</w:t>
            </w:r>
          </w:p>
          <w:p w14:paraId="62486C05" w14:textId="77777777" w:rsidR="00A325A0" w:rsidRDefault="00A325A0">
            <w:pPr>
              <w:spacing w:after="80"/>
            </w:pPr>
          </w:p>
          <w:p w14:paraId="5864DC53" w14:textId="77777777" w:rsidR="00A325A0" w:rsidRDefault="00746136">
            <w:pPr>
              <w:spacing w:after="80"/>
            </w:pPr>
            <w:r>
              <w:rPr>
                <w:b/>
                <w:bCs/>
                <w:color w:val="1C3A5E"/>
                <w:sz w:val="19"/>
                <w:szCs w:val="19"/>
              </w:rPr>
              <w:t>Design criteria values</w:t>
            </w:r>
          </w:p>
          <w:p w14:paraId="2526DC9D" w14:textId="77777777" w:rsidR="00A325A0" w:rsidRDefault="00746136">
            <w:pPr>
              <w:pStyle w:val="ListParagraph"/>
              <w:numPr>
                <w:ilvl w:val="0"/>
                <w:numId w:val="2"/>
              </w:numPr>
              <w:spacing w:after="100"/>
            </w:pPr>
            <w:r>
              <w:t>Space type taxonomy with program areas and FGI classifications</w:t>
            </w:r>
          </w:p>
          <w:p w14:paraId="4284CE23" w14:textId="77777777" w:rsidR="00A325A0" w:rsidRDefault="00746136">
            <w:pPr>
              <w:pStyle w:val="ListParagraph"/>
              <w:numPr>
                <w:ilvl w:val="0"/>
                <w:numId w:val="2"/>
              </w:numPr>
              <w:spacing w:after="100"/>
            </w:pPr>
            <w:r>
              <w:t>Governing criteria per space: T°, RH%, ACH, W/SF, OA rates — each with status tier and source</w:t>
            </w:r>
          </w:p>
          <w:p w14:paraId="731C0F21" w14:textId="77777777" w:rsidR="00A325A0" w:rsidRDefault="00746136">
            <w:pPr>
              <w:pStyle w:val="ListParagraph"/>
              <w:numPr>
                <w:ilvl w:val="0"/>
                <w:numId w:val="2"/>
              </w:numPr>
              <w:spacing w:after="100"/>
            </w:pPr>
            <w:r>
              <w:t>Facade values: U-value, SHGC, infiltration — typically External Assumption until confirmed</w:t>
            </w:r>
          </w:p>
          <w:p w14:paraId="138D3531" w14:textId="77777777" w:rsidR="00A325A0" w:rsidRDefault="00746136">
            <w:pPr>
              <w:pStyle w:val="ListParagraph"/>
              <w:numPr>
                <w:ilvl w:val="0"/>
                <w:numId w:val="2"/>
              </w:numPr>
              <w:spacing w:after="100"/>
            </w:pPr>
            <w:r>
              <w:t>Architectural assumptions: stair construction, ceiling heights, louver config</w:t>
            </w:r>
          </w:p>
          <w:p w14:paraId="4AC206B6" w14:textId="77777777" w:rsidR="00A325A0" w:rsidRDefault="00746136">
            <w:pPr>
              <w:pStyle w:val="ListParagraph"/>
              <w:numPr>
                <w:ilvl w:val="0"/>
                <w:numId w:val="2"/>
              </w:numPr>
              <w:spacing w:after="100"/>
            </w:pPr>
            <w:r>
              <w:t>Calc-dependent values: duct pressure class, pipe pressure class, AIC ratings</w:t>
            </w:r>
          </w:p>
          <w:p w14:paraId="0EE5E4AE" w14:textId="77777777" w:rsidR="00A325A0" w:rsidRDefault="00746136">
            <w:pPr>
              <w:pStyle w:val="ListParagraph"/>
              <w:numPr>
                <w:ilvl w:val="0"/>
                <w:numId w:val="2"/>
              </w:numPr>
              <w:spacing w:after="100"/>
            </w:pPr>
            <w:r>
              <w:t>Early-phase benchmarks: CFM/SF, BTU/SF — Placeholder status, sourced to JBB GS005</w:t>
            </w:r>
          </w:p>
          <w:p w14:paraId="4101652C" w14:textId="77777777" w:rsidR="00A325A0" w:rsidRDefault="00A325A0">
            <w:pPr>
              <w:spacing w:after="80"/>
            </w:pPr>
          </w:p>
          <w:p w14:paraId="1E42A992" w14:textId="77777777" w:rsidR="00A325A0" w:rsidRDefault="00746136">
            <w:pPr>
              <w:spacing w:after="80"/>
            </w:pPr>
            <w:r>
              <w:rPr>
                <w:b/>
                <w:bCs/>
                <w:color w:val="1C3A5E"/>
                <w:sz w:val="19"/>
                <w:szCs w:val="19"/>
              </w:rPr>
              <w:t>Owner &amp; design decisions</w:t>
            </w:r>
          </w:p>
          <w:p w14:paraId="7034DF90" w14:textId="77777777" w:rsidR="00A325A0" w:rsidRDefault="00746136">
            <w:pPr>
              <w:pStyle w:val="ListParagraph"/>
              <w:numPr>
                <w:ilvl w:val="0"/>
                <w:numId w:val="2"/>
              </w:numPr>
              <w:spacing w:after="100"/>
            </w:pPr>
            <w:r>
              <w:t>System type selections with decision history</w:t>
            </w:r>
          </w:p>
          <w:p w14:paraId="32A7559D" w14:textId="77777777" w:rsidR="00A325A0" w:rsidRDefault="00746136">
            <w:pPr>
              <w:pStyle w:val="ListParagraph"/>
              <w:numPr>
                <w:ilvl w:val="0"/>
                <w:numId w:val="2"/>
              </w:numPr>
              <w:spacing w:after="100"/>
            </w:pPr>
            <w:r>
              <w:t>Quality/grade decisions tagged to spec sections</w:t>
            </w:r>
          </w:p>
          <w:p w14:paraId="708E7FBA" w14:textId="77777777" w:rsidR="00A325A0" w:rsidRDefault="00746136">
            <w:pPr>
              <w:pStyle w:val="ListParagraph"/>
              <w:numPr>
                <w:ilvl w:val="0"/>
                <w:numId w:val="2"/>
              </w:numPr>
              <w:spacing w:after="100"/>
            </w:pPr>
            <w:r>
              <w:t>VE history — options discussed, accepted, rejected, with "VE-tested / held" tagging on criteria values that survived VE challenge</w:t>
            </w:r>
          </w:p>
          <w:p w14:paraId="34545838" w14:textId="77777777" w:rsidR="00A325A0" w:rsidRDefault="00746136">
            <w:pPr>
              <w:pStyle w:val="ListParagraph"/>
              <w:numPr>
                <w:ilvl w:val="0"/>
                <w:numId w:val="2"/>
              </w:numPr>
              <w:spacing w:after="100"/>
            </w:pPr>
            <w:r>
              <w:t>Mini-milestone confirmations with who confirmed and when</w:t>
            </w:r>
          </w:p>
          <w:p w14:paraId="3B3EB86D" w14:textId="77777777" w:rsidR="00A325A0" w:rsidRDefault="00746136">
            <w:pPr>
              <w:pStyle w:val="ListParagraph"/>
              <w:numPr>
                <w:ilvl w:val="0"/>
                <w:numId w:val="2"/>
              </w:numPr>
              <w:spacing w:after="100"/>
            </w:pPr>
            <w:r>
              <w:t>Provenance: source text (email excerpt, meeting note) attached to every change</w:t>
            </w:r>
          </w:p>
        </w:tc>
        <w:tc>
          <w:tcPr>
            <w:tcW w:w="450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738D9401" w14:textId="77777777" w:rsidR="00A325A0" w:rsidRDefault="00746136">
            <w:pPr>
              <w:spacing w:after="80"/>
            </w:pPr>
            <w:r>
              <w:rPr>
                <w:b/>
                <w:bCs/>
                <w:color w:val="1C3A5E"/>
                <w:sz w:val="19"/>
                <w:szCs w:val="19"/>
              </w:rPr>
              <w:t>Standard practice library</w:t>
            </w:r>
          </w:p>
          <w:p w14:paraId="655416A3" w14:textId="77777777" w:rsidR="00A325A0" w:rsidRDefault="00746136">
            <w:pPr>
              <w:pStyle w:val="ListParagraph"/>
              <w:numPr>
                <w:ilvl w:val="0"/>
                <w:numId w:val="2"/>
              </w:numPr>
              <w:spacing w:after="100"/>
            </w:pPr>
            <w:r>
              <w:t>Tier 1 (hard gates), Tier 2 (soft gates), Tier 3 (recommended defaults)</w:t>
            </w:r>
          </w:p>
          <w:p w14:paraId="39FD0192" w14:textId="77777777" w:rsidR="00A325A0" w:rsidRDefault="00746136">
            <w:pPr>
              <w:pStyle w:val="ListParagraph"/>
              <w:numPr>
                <w:ilvl w:val="0"/>
                <w:numId w:val="2"/>
              </w:numPr>
              <w:spacing w:after="100"/>
            </w:pPr>
            <w:r>
              <w:t>Source routing table: for each value type, who provides it, what phase, when to escalate</w:t>
            </w:r>
          </w:p>
          <w:p w14:paraId="136D1D22" w14:textId="77777777" w:rsidR="00A325A0" w:rsidRDefault="094A3947">
            <w:pPr>
              <w:pStyle w:val="ListParagraph"/>
              <w:numPr>
                <w:ilvl w:val="0"/>
                <w:numId w:val="2"/>
              </w:numPr>
              <w:spacing w:after="100"/>
            </w:pPr>
            <w:r w:rsidRPr="094A3947">
              <w:t>Version-controlled, maintained by named Technical Standards Lead</w:t>
            </w:r>
          </w:p>
          <w:p w14:paraId="63ED36B7" w14:textId="77777777" w:rsidR="00A325A0" w:rsidRDefault="00746136">
            <w:pPr>
              <w:pStyle w:val="ListParagraph"/>
              <w:numPr>
                <w:ilvl w:val="0"/>
                <w:numId w:val="2"/>
              </w:numPr>
              <w:spacing w:after="100"/>
            </w:pPr>
            <w:r>
              <w:t>Deviation justifications stored on the value, not in a separate log</w:t>
            </w:r>
          </w:p>
          <w:p w14:paraId="4B99056E" w14:textId="77777777" w:rsidR="00A325A0" w:rsidRDefault="00A325A0">
            <w:pPr>
              <w:spacing w:after="80"/>
            </w:pPr>
          </w:p>
          <w:p w14:paraId="74BCB126" w14:textId="77777777" w:rsidR="00A325A0" w:rsidRDefault="00746136">
            <w:pPr>
              <w:spacing w:after="80"/>
            </w:pPr>
            <w:r>
              <w:rPr>
                <w:b/>
                <w:bCs/>
                <w:color w:val="1C3A5E"/>
                <w:sz w:val="19"/>
                <w:szCs w:val="19"/>
              </w:rPr>
              <w:t>Master content library</w:t>
            </w:r>
          </w:p>
          <w:p w14:paraId="33D95319" w14:textId="77777777" w:rsidR="00A325A0" w:rsidRDefault="00746136">
            <w:pPr>
              <w:pStyle w:val="ListParagraph"/>
              <w:numPr>
                <w:ilvl w:val="0"/>
                <w:numId w:val="2"/>
              </w:numPr>
              <w:spacing w:after="100"/>
            </w:pPr>
            <w:r>
              <w:t>Spec section templates — version-tracked, project pulls snapshot at setup</w:t>
            </w:r>
          </w:p>
          <w:p w14:paraId="531F96BD" w14:textId="77777777" w:rsidR="00A325A0" w:rsidRDefault="00746136">
            <w:pPr>
              <w:pStyle w:val="ListParagraph"/>
              <w:numPr>
                <w:ilvl w:val="0"/>
                <w:numId w:val="2"/>
              </w:numPr>
              <w:spacing w:after="100"/>
            </w:pPr>
            <w:r>
              <w:t>BOD narrative paragraphs — pre-populated by system type and project flags</w:t>
            </w:r>
          </w:p>
          <w:p w14:paraId="268AD822" w14:textId="77777777" w:rsidR="00A325A0" w:rsidRDefault="00746136">
            <w:pPr>
              <w:pStyle w:val="ListParagraph"/>
              <w:numPr>
                <w:ilvl w:val="0"/>
                <w:numId w:val="2"/>
              </w:numPr>
              <w:spacing w:after="100"/>
            </w:pPr>
            <w:r>
              <w:t>Criteria database defaults — starting values by space type, feeds Placeholder tier</w:t>
            </w:r>
          </w:p>
          <w:p w14:paraId="7DF942D3" w14:textId="77777777" w:rsidR="00A325A0" w:rsidRDefault="00746136">
            <w:pPr>
              <w:pStyle w:val="ListParagraph"/>
              <w:numPr>
                <w:ilvl w:val="0"/>
                <w:numId w:val="2"/>
              </w:numPr>
              <w:spacing w:after="100"/>
            </w:pPr>
            <w:r>
              <w:t>Calc templates — spreadsheets today, structured records as evolution path</w:t>
            </w:r>
          </w:p>
          <w:p w14:paraId="61197D3C" w14:textId="77777777" w:rsidR="00A325A0" w:rsidRDefault="00746136">
            <w:pPr>
              <w:pStyle w:val="ListParagraph"/>
              <w:numPr>
                <w:ilvl w:val="0"/>
                <w:numId w:val="2"/>
              </w:numPr>
              <w:spacing w:after="100"/>
            </w:pPr>
            <w:r>
              <w:t>Hub flags active projects when master content is updated</w:t>
            </w:r>
          </w:p>
          <w:p w14:paraId="1299C43A" w14:textId="77777777" w:rsidR="00A325A0" w:rsidRDefault="00A325A0">
            <w:pPr>
              <w:spacing w:after="80"/>
            </w:pPr>
          </w:p>
          <w:p w14:paraId="302B5111" w14:textId="77777777" w:rsidR="00A325A0" w:rsidRDefault="00746136">
            <w:pPr>
              <w:spacing w:after="80"/>
            </w:pPr>
            <w:r>
              <w:rPr>
                <w:b/>
                <w:bCs/>
                <w:color w:val="1C3A5E"/>
                <w:sz w:val="19"/>
                <w:szCs w:val="19"/>
              </w:rPr>
              <w:t>Phase &amp; milestone tracking</w:t>
            </w:r>
          </w:p>
          <w:p w14:paraId="5AEA4B4F" w14:textId="77777777" w:rsidR="00A325A0" w:rsidRDefault="00746136">
            <w:pPr>
              <w:pStyle w:val="ListParagraph"/>
              <w:numPr>
                <w:ilvl w:val="0"/>
                <w:numId w:val="2"/>
              </w:numPr>
              <w:spacing w:after="100"/>
            </w:pPr>
            <w:r>
              <w:t>Structured audit checkpoints: phase kickoff, mid-phase, locked, post-issuance</w:t>
            </w:r>
          </w:p>
          <w:p w14:paraId="61D3B2CF" w14:textId="77777777" w:rsidR="00A325A0" w:rsidRDefault="00746136">
            <w:pPr>
              <w:pStyle w:val="ListParagraph"/>
              <w:numPr>
                <w:ilvl w:val="0"/>
                <w:numId w:val="2"/>
              </w:numPr>
              <w:spacing w:after="100"/>
            </w:pPr>
            <w:r>
              <w:t>Open items queue — auto-generated from unresolved External Assumptions near deadlines</w:t>
            </w:r>
          </w:p>
          <w:p w14:paraId="51331057" w14:textId="77777777" w:rsidR="00A325A0" w:rsidRDefault="00746136">
            <w:pPr>
              <w:pStyle w:val="ListParagraph"/>
              <w:numPr>
                <w:ilvl w:val="0"/>
                <w:numId w:val="2"/>
              </w:numPr>
              <w:spacing w:after="100"/>
            </w:pPr>
            <w:r>
              <w:t xml:space="preserve">Calc dependency flags — confirmed value changes trigger recheck tasks on dependent </w:t>
            </w:r>
            <w:proofErr w:type="spellStart"/>
            <w:r>
              <w:t>calcs</w:t>
            </w:r>
            <w:proofErr w:type="spellEnd"/>
          </w:p>
          <w:p w14:paraId="2E5585EC" w14:textId="77777777" w:rsidR="00A325A0" w:rsidRDefault="00746136">
            <w:pPr>
              <w:pStyle w:val="ListParagraph"/>
              <w:numPr>
                <w:ilvl w:val="0"/>
                <w:numId w:val="2"/>
              </w:numPr>
              <w:spacing w:after="100"/>
            </w:pPr>
            <w:r>
              <w:t>Scope creep alerts — delta tracking against locked scope baseline</w:t>
            </w:r>
          </w:p>
          <w:p w14:paraId="6D487B19" w14:textId="77777777" w:rsidR="00A325A0" w:rsidRDefault="00746136">
            <w:pPr>
              <w:pStyle w:val="ListParagraph"/>
              <w:numPr>
                <w:ilvl w:val="0"/>
                <w:numId w:val="2"/>
              </w:numPr>
              <w:spacing w:after="100"/>
            </w:pPr>
            <w:r>
              <w:t>Two-signature issuance — EOR confirms content, Principal countersigns</w:t>
            </w:r>
          </w:p>
        </w:tc>
      </w:tr>
    </w:tbl>
    <w:p w14:paraId="4DDBEF00" w14:textId="77777777" w:rsidR="00A325A0" w:rsidRDefault="00746136">
      <w:r>
        <w:br w:type="page"/>
      </w:r>
    </w:p>
    <w:p w14:paraId="16176F85" w14:textId="77777777" w:rsidR="00A325A0" w:rsidRDefault="00746136">
      <w:pPr>
        <w:pStyle w:val="heading10"/>
      </w:pPr>
      <w:r>
        <w:rPr>
          <w:color w:val="1C3A5E"/>
        </w:rPr>
        <w:t>4. The Document Map</w:t>
      </w:r>
    </w:p>
    <w:p w14:paraId="2166D90D" w14:textId="77777777" w:rsidR="00A325A0" w:rsidRDefault="00746136">
      <w:pPr>
        <w:spacing w:after="160"/>
      </w:pPr>
      <w:r>
        <w:t>Information flows into the hub from external sources, lives permanently inside it as structured data, and flows out as purpose-built documents for each recipient. The hub never sends its internal data directly to external parties — it generates documents.</w:t>
      </w:r>
    </w:p>
    <w:p w14:paraId="3461D779" w14:textId="77777777" w:rsidR="00A325A0" w:rsidRDefault="00A325A0">
      <w:pPr>
        <w:spacing w:after="80"/>
      </w:pPr>
    </w:p>
    <w:p w14:paraId="56B516B3" w14:textId="77777777" w:rsidR="00A325A0" w:rsidRDefault="00746136">
      <w:pPr>
        <w:spacing w:before="200" w:after="80"/>
      </w:pPr>
      <w:r>
        <w:rPr>
          <w:b/>
          <w:bCs/>
          <w:color w:val="2D5A8E"/>
          <w:sz w:val="22"/>
          <w:szCs w:val="22"/>
        </w:rPr>
        <w:t>Inputs to the hub</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A325A0" w14:paraId="2581B1CE" w14:textId="77777777" w:rsidTr="094A3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5002ABDD" w14:textId="77777777" w:rsidR="00A325A0" w:rsidRDefault="00746136">
            <w:r>
              <w:rPr>
                <w:b/>
                <w:bCs/>
                <w:color w:val="FFFFFF"/>
                <w:sz w:val="18"/>
                <w:szCs w:val="18"/>
              </w:rPr>
              <w:t>Input source</w:t>
            </w:r>
          </w:p>
        </w:tc>
        <w:tc>
          <w:tcPr>
            <w:tcW w:w="336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1F0BDD3F" w14:textId="77777777" w:rsidR="00A325A0" w:rsidRDefault="00746136">
            <w:r>
              <w:rPr>
                <w:b/>
                <w:bCs/>
                <w:color w:val="FFFFFF"/>
                <w:sz w:val="18"/>
                <w:szCs w:val="18"/>
              </w:rPr>
              <w:t>Format today</w:t>
            </w:r>
          </w:p>
        </w:tc>
        <w:tc>
          <w:tcPr>
            <w:tcW w:w="36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70B75049" w14:textId="77777777" w:rsidR="00A325A0" w:rsidRDefault="00746136">
            <w:r>
              <w:rPr>
                <w:b/>
                <w:bCs/>
                <w:color w:val="FFFFFF"/>
                <w:sz w:val="18"/>
                <w:szCs w:val="18"/>
              </w:rPr>
              <w:t>How it enters the hub</w:t>
            </w:r>
          </w:p>
        </w:tc>
      </w:tr>
      <w:tr w:rsidR="00A325A0" w14:paraId="6E14534E" w14:textId="77777777" w:rsidTr="094A3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CBBEB" w14:textId="77777777" w:rsidR="00A325A0" w:rsidRDefault="00746136">
            <w:r>
              <w:rPr>
                <w:sz w:val="18"/>
                <w:szCs w:val="18"/>
              </w:rPr>
              <w:t>Project proposal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0DE06" w14:textId="77777777" w:rsidR="00A325A0" w:rsidRDefault="00746136">
            <w:r>
              <w:rPr>
                <w:sz w:val="18"/>
                <w:szCs w:val="18"/>
              </w:rPr>
              <w:t>Word document / PDF</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D05C" w14:textId="77777777" w:rsidR="00A325A0" w:rsidRDefault="00746136">
            <w:r>
              <w:rPr>
                <w:sz w:val="18"/>
                <w:szCs w:val="18"/>
              </w:rPr>
              <w:t>Engineer enters at project setup — scope baseline locked</w:t>
            </w:r>
          </w:p>
        </w:tc>
      </w:tr>
      <w:tr w:rsidR="00A325A0" w14:paraId="26BC0084" w14:textId="77777777" w:rsidTr="094A3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90179" w14:textId="77777777" w:rsidR="00A325A0" w:rsidRDefault="00746136">
            <w:r>
              <w:rPr>
                <w:sz w:val="18"/>
                <w:szCs w:val="18"/>
              </w:rPr>
              <w:t>Codes &amp; standards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DF978" w14:textId="77777777" w:rsidR="00A325A0" w:rsidRDefault="094A3947" w:rsidP="094A3947">
            <w:pPr>
              <w:rPr>
                <w:sz w:val="18"/>
                <w:szCs w:val="18"/>
              </w:rPr>
            </w:pPr>
            <w:r w:rsidRPr="094A3947">
              <w:rPr>
                <w:sz w:val="18"/>
                <w:szCs w:val="18"/>
              </w:rPr>
              <w:t>Jurisdiction selection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CF937" w14:textId="77777777" w:rsidR="00A325A0" w:rsidRDefault="00746136">
            <w:r>
              <w:rPr>
                <w:sz w:val="18"/>
                <w:szCs w:val="18"/>
              </w:rPr>
              <w:t>Engineer selects at setup — resolves globally across all specs</w:t>
            </w:r>
          </w:p>
        </w:tc>
      </w:tr>
      <w:tr w:rsidR="00A325A0" w14:paraId="0F8C0E22" w14:textId="77777777" w:rsidTr="094A3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F77D3" w14:textId="77777777" w:rsidR="00A325A0" w:rsidRDefault="00746136">
            <w:r>
              <w:rPr>
                <w:sz w:val="18"/>
                <w:szCs w:val="18"/>
              </w:rPr>
              <w:t>Owner design guidelines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298AF" w14:textId="77777777" w:rsidR="00A325A0" w:rsidRDefault="00746136">
            <w:r>
              <w:rPr>
                <w:sz w:val="18"/>
                <w:szCs w:val="18"/>
              </w:rPr>
              <w:t xml:space="preserve">PDF (NYP, NYU </w:t>
            </w:r>
            <w:proofErr w:type="spellStart"/>
            <w:r>
              <w:rPr>
                <w:sz w:val="18"/>
                <w:szCs w:val="18"/>
              </w:rPr>
              <w:t>Langone</w:t>
            </w:r>
            <w:proofErr w:type="spellEnd"/>
            <w:r>
              <w:rPr>
                <w:sz w:val="18"/>
                <w:szCs w:val="18"/>
              </w:rPr>
              <w:t>, etc.)</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CEB69" w14:textId="77777777" w:rsidR="00A325A0" w:rsidRDefault="00746136">
            <w:r>
              <w:rPr>
                <w:sz w:val="18"/>
                <w:szCs w:val="18"/>
              </w:rPr>
              <w:t>Uploaded and parsed — criteria values extracted for engineer review</w:t>
            </w:r>
          </w:p>
        </w:tc>
      </w:tr>
      <w:tr w:rsidR="00A325A0" w14:paraId="052A2BE1" w14:textId="77777777" w:rsidTr="094A3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5AF35" w14:textId="77777777" w:rsidR="00A325A0" w:rsidRDefault="00746136">
            <w:r>
              <w:rPr>
                <w:sz w:val="18"/>
                <w:szCs w:val="18"/>
              </w:rPr>
              <w:t>Architect program / massing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7F5D4" w14:textId="77777777" w:rsidR="00A325A0" w:rsidRDefault="00746136">
            <w:r>
              <w:rPr>
                <w:sz w:val="18"/>
                <w:szCs w:val="18"/>
              </w:rPr>
              <w:t xml:space="preserve">PDF, </w:t>
            </w:r>
            <w:proofErr w:type="spellStart"/>
            <w:r>
              <w:rPr>
                <w:sz w:val="18"/>
                <w:szCs w:val="18"/>
              </w:rPr>
              <w:t>Revit</w:t>
            </w:r>
            <w:proofErr w:type="spellEnd"/>
            <w:r>
              <w:rPr>
                <w:sz w:val="18"/>
                <w:szCs w:val="18"/>
              </w:rPr>
              <w:t>, BIM 360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9B94E" w14:textId="77777777" w:rsidR="00A325A0" w:rsidRDefault="00746136">
            <w:r>
              <w:rPr>
                <w:sz w:val="18"/>
                <w:szCs w:val="18"/>
              </w:rPr>
              <w:t>Space type roster imported; engineer assigns space types</w:t>
            </w:r>
          </w:p>
        </w:tc>
      </w:tr>
      <w:tr w:rsidR="00A325A0" w14:paraId="18DC02B6" w14:textId="77777777" w:rsidTr="094A3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C09E5" w14:textId="77777777" w:rsidR="00A325A0" w:rsidRDefault="00746136">
            <w:proofErr w:type="spellStart"/>
            <w:r>
              <w:rPr>
                <w:sz w:val="18"/>
                <w:szCs w:val="18"/>
              </w:rPr>
              <w:t>Subconsultant</w:t>
            </w:r>
            <w:proofErr w:type="spellEnd"/>
            <w:r>
              <w:rPr>
                <w:sz w:val="18"/>
                <w:szCs w:val="18"/>
              </w:rPr>
              <w:t xml:space="preserve"> studies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0470D" w14:textId="77777777" w:rsidR="00A325A0" w:rsidRDefault="00746136">
            <w:r>
              <w:rPr>
                <w:sz w:val="18"/>
                <w:szCs w:val="18"/>
              </w:rPr>
              <w:t>PDF reports (RWDI, acoustics)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29A25" w14:textId="77777777" w:rsidR="00A325A0" w:rsidRDefault="00746136">
            <w:r>
              <w:rPr>
                <w:sz w:val="18"/>
                <w:szCs w:val="18"/>
              </w:rPr>
              <w:t>Engineer reads and enters key values — source text attached</w:t>
            </w:r>
          </w:p>
        </w:tc>
      </w:tr>
      <w:tr w:rsidR="00A325A0" w14:paraId="2CEFDFAF" w14:textId="77777777" w:rsidTr="094A3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AB63D" w14:textId="77777777" w:rsidR="00A325A0" w:rsidRDefault="00746136">
            <w:r>
              <w:rPr>
                <w:sz w:val="18"/>
                <w:szCs w:val="18"/>
              </w:rPr>
              <w:t>Emails &amp; meeting notes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0C45F" w14:textId="77777777" w:rsidR="00A325A0" w:rsidRDefault="00746136">
            <w:r>
              <w:rPr>
                <w:sz w:val="18"/>
                <w:szCs w:val="18"/>
              </w:rPr>
              <w:t>Email, Teams, meeting minutes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EB1CA" w14:textId="77777777" w:rsidR="00A325A0" w:rsidRDefault="00746136">
            <w:r>
              <w:rPr>
                <w:sz w:val="18"/>
                <w:szCs w:val="18"/>
              </w:rPr>
              <w:t>Near-term: engineer pastes relevant text. Long-term: email read access</w:t>
            </w:r>
          </w:p>
        </w:tc>
      </w:tr>
      <w:tr w:rsidR="00A325A0" w14:paraId="027B77E9" w14:textId="77777777" w:rsidTr="094A394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B7A8E" w14:textId="77777777" w:rsidR="00A325A0" w:rsidRDefault="00746136">
            <w:r>
              <w:rPr>
                <w:sz w:val="18"/>
                <w:szCs w:val="18"/>
              </w:rPr>
              <w:t xml:space="preserve">BIM / </w:t>
            </w:r>
            <w:proofErr w:type="spellStart"/>
            <w:r>
              <w:rPr>
                <w:sz w:val="18"/>
                <w:szCs w:val="18"/>
              </w:rPr>
              <w:t>Revit</w:t>
            </w:r>
            <w:proofErr w:type="spellEnd"/>
            <w:r>
              <w:rPr>
                <w:sz w:val="18"/>
                <w:szCs w:val="18"/>
              </w:rPr>
              <w:t xml:space="preserve"> model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7A527" w14:textId="77777777" w:rsidR="00A325A0" w:rsidRDefault="00746136">
            <w:proofErr w:type="spellStart"/>
            <w:r>
              <w:rPr>
                <w:sz w:val="18"/>
                <w:szCs w:val="18"/>
              </w:rPr>
              <w:t>Revit</w:t>
            </w:r>
            <w:proofErr w:type="spellEnd"/>
            <w:r>
              <w:rPr>
                <w:sz w:val="18"/>
                <w:szCs w:val="18"/>
              </w:rPr>
              <w:t xml:space="preserve"> schedules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48E10" w14:textId="77777777" w:rsidR="00A325A0" w:rsidRDefault="00746136">
            <w:r>
              <w:rPr>
                <w:sz w:val="18"/>
                <w:szCs w:val="18"/>
              </w:rPr>
              <w:t>Read-only extraction: equipment schedules, system topology</w:t>
            </w:r>
          </w:p>
        </w:tc>
      </w:tr>
    </w:tbl>
    <w:p w14:paraId="3CF2D8B6" w14:textId="77777777" w:rsidR="00A325A0" w:rsidRDefault="00A325A0">
      <w:pPr>
        <w:spacing w:after="160"/>
      </w:pPr>
    </w:p>
    <w:p w14:paraId="1755103E" w14:textId="77777777" w:rsidR="00A325A0" w:rsidRDefault="00746136">
      <w:pPr>
        <w:spacing w:before="200" w:after="80"/>
      </w:pPr>
      <w:r>
        <w:rPr>
          <w:b/>
          <w:bCs/>
          <w:color w:val="2D5A8E"/>
          <w:sz w:val="22"/>
          <w:szCs w:val="22"/>
        </w:rPr>
        <w:t>Outputs from the hub</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400"/>
        <w:gridCol w:w="4320"/>
      </w:tblGrid>
      <w:tr w:rsidR="00A325A0" w14:paraId="31660DB8" w14:textId="77777777" w:rsidTr="094A394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0DB4AC73" w14:textId="77777777" w:rsidR="00A325A0" w:rsidRDefault="00746136">
            <w:r>
              <w:rPr>
                <w:b/>
                <w:bCs/>
                <w:color w:val="FFFFFF"/>
                <w:sz w:val="18"/>
                <w:szCs w:val="18"/>
              </w:rPr>
              <w:t>Generated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50D63717" w14:textId="77777777" w:rsidR="00A325A0" w:rsidRDefault="00746136">
            <w:r>
              <w:rPr>
                <w:b/>
                <w:bCs/>
                <w:color w:val="FFFFFF"/>
                <w:sz w:val="18"/>
                <w:szCs w:val="18"/>
              </w:rPr>
              <w:t>Primary recipient</w:t>
            </w:r>
          </w:p>
        </w:tc>
        <w:tc>
          <w:tcPr>
            <w:tcW w:w="432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0D7551A6" w14:textId="77777777" w:rsidR="00A325A0" w:rsidRDefault="00746136">
            <w:r>
              <w:rPr>
                <w:b/>
                <w:bCs/>
                <w:color w:val="FFFFFF"/>
                <w:sz w:val="18"/>
                <w:szCs w:val="18"/>
              </w:rPr>
              <w:t>What makes it different from today</w:t>
            </w:r>
          </w:p>
        </w:tc>
      </w:tr>
      <w:tr w:rsidR="00A325A0" w14:paraId="47E92096" w14:textId="77777777" w:rsidTr="094A394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5410E" w14:textId="77777777" w:rsidR="00A325A0" w:rsidRDefault="00746136">
            <w:r>
              <w:rPr>
                <w:sz w:val="18"/>
                <w:szCs w:val="18"/>
              </w:rPr>
              <w:t>Architectural alignment package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945B3" w14:textId="77777777" w:rsidR="00A325A0" w:rsidRDefault="00746136">
            <w:r>
              <w:rPr>
                <w:sz w:val="18"/>
                <w:szCs w:val="18"/>
              </w:rPr>
              <w:t>Architect of record</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9BDF7" w14:textId="77777777" w:rsidR="00A325A0" w:rsidRDefault="00746136">
            <w:r>
              <w:rPr>
                <w:sz w:val="18"/>
                <w:szCs w:val="18"/>
              </w:rPr>
              <w:t>Generated from hub assumptions — Beat 1 diagnostic, Beat 2 baseline record. Each topic brief sourced to specific hub values.</w:t>
            </w:r>
          </w:p>
        </w:tc>
      </w:tr>
      <w:tr w:rsidR="00A325A0" w14:paraId="767BC779" w14:textId="77777777" w:rsidTr="094A394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7EBDA" w14:textId="77777777" w:rsidR="00A325A0" w:rsidRDefault="00746136">
            <w:r>
              <w:rPr>
                <w:sz w:val="18"/>
                <w:szCs w:val="18"/>
              </w:rPr>
              <w:t>Information required list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FEEF1" w14:textId="77777777" w:rsidR="00A325A0" w:rsidRDefault="00746136">
            <w:r>
              <w:rPr>
                <w:sz w:val="18"/>
                <w:szCs w:val="18"/>
              </w:rPr>
              <w:t>Architect / Owner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ADC6B" w14:textId="77777777" w:rsidR="00A325A0" w:rsidRDefault="00746136">
            <w:r>
              <w:rPr>
                <w:sz w:val="18"/>
                <w:szCs w:val="18"/>
              </w:rPr>
              <w:t>Auto-populated from open External Assumptions with due dates and responsible parties — not manually assembled.</w:t>
            </w:r>
          </w:p>
        </w:tc>
      </w:tr>
      <w:tr w:rsidR="00A325A0" w14:paraId="01013916" w14:textId="77777777" w:rsidTr="094A394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0637E" w14:textId="77777777" w:rsidR="00A325A0" w:rsidRDefault="00746136">
            <w:r>
              <w:rPr>
                <w:sz w:val="18"/>
                <w:szCs w:val="18"/>
              </w:rPr>
              <w:t>Basis of design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12BFE" w14:textId="77777777" w:rsidR="00A325A0" w:rsidRDefault="00746136">
            <w:r>
              <w:rPr>
                <w:sz w:val="18"/>
                <w:szCs w:val="18"/>
              </w:rPr>
              <w:t>Architect / Owner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D0FD7" w14:textId="77777777" w:rsidR="00A325A0" w:rsidRDefault="00746136">
            <w:r>
              <w:rPr>
                <w:sz w:val="18"/>
                <w:szCs w:val="18"/>
              </w:rPr>
              <w:t>Generated from hub — no longer authored separately from the source data it describes. BOD and data are the same thing.</w:t>
            </w:r>
          </w:p>
        </w:tc>
      </w:tr>
      <w:tr w:rsidR="00A325A0" w14:paraId="1C24CA77" w14:textId="77777777" w:rsidTr="094A394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8ECA7" w14:textId="77777777" w:rsidR="00A325A0" w:rsidRDefault="00746136">
            <w:r>
              <w:rPr>
                <w:sz w:val="18"/>
                <w:szCs w:val="18"/>
              </w:rPr>
              <w:t>Specifications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59DAB" w14:textId="77777777" w:rsidR="00A325A0" w:rsidRDefault="00746136">
            <w:r>
              <w:rPr>
                <w:sz w:val="18"/>
                <w:szCs w:val="18"/>
              </w:rPr>
              <w:t>Contractor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3DBD4" w14:textId="77777777" w:rsidR="00A325A0" w:rsidRDefault="094A3947">
            <w:r w:rsidRPr="094A3947">
              <w:rPr>
                <w:sz w:val="18"/>
                <w:szCs w:val="18"/>
              </w:rPr>
              <w:t>Generated from hub decisions + master content. AI-assisted editing replaces SpecLink over time. Global decisions (jurisdiction, commissioning) resolve automatically.</w:t>
            </w:r>
          </w:p>
        </w:tc>
      </w:tr>
      <w:tr w:rsidR="00A325A0" w14:paraId="39DBE138" w14:textId="77777777" w:rsidTr="094A394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E4F9F" w14:textId="77777777" w:rsidR="00A325A0" w:rsidRDefault="00746136">
            <w:r>
              <w:rPr>
                <w:sz w:val="18"/>
                <w:szCs w:val="18"/>
              </w:rPr>
              <w:t>Design documents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E2E0C" w14:textId="77777777" w:rsidR="00A325A0" w:rsidRDefault="00746136">
            <w:r>
              <w:rPr>
                <w:sz w:val="18"/>
                <w:szCs w:val="18"/>
              </w:rPr>
              <w:t>Contractor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706D9" w14:textId="77777777" w:rsidR="00A325A0" w:rsidRDefault="00746136">
            <w:r>
              <w:rPr>
                <w:sz w:val="18"/>
                <w:szCs w:val="18"/>
              </w:rPr>
              <w:t>AIA milestone deliverables. BIM extracts feed reports/checks — not authoring (near-term).</w:t>
            </w:r>
          </w:p>
        </w:tc>
      </w:tr>
      <w:tr w:rsidR="00A325A0" w14:paraId="28B54FB2" w14:textId="77777777" w:rsidTr="094A394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B0190" w14:textId="77777777" w:rsidR="00A325A0" w:rsidRDefault="00746136">
            <w:r>
              <w:rPr>
                <w:sz w:val="18"/>
                <w:szCs w:val="18"/>
              </w:rPr>
              <w:t>Coordination exports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973A8" w14:textId="77777777" w:rsidR="00A325A0" w:rsidRDefault="00746136">
            <w:proofErr w:type="spellStart"/>
            <w:r>
              <w:rPr>
                <w:sz w:val="18"/>
                <w:szCs w:val="18"/>
              </w:rPr>
              <w:t>Subconsultants</w:t>
            </w:r>
            <w:proofErr w:type="spellEnd"/>
            <w:r>
              <w:rPr>
                <w:sz w:val="18"/>
                <w:szCs w:val="18"/>
              </w:rPr>
              <w:t xml:space="preserve"> / Structural</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E5833" w14:textId="77777777" w:rsidR="00A325A0" w:rsidRDefault="00746136">
            <w:proofErr w:type="spellStart"/>
            <w:r>
              <w:rPr>
                <w:sz w:val="18"/>
                <w:szCs w:val="18"/>
              </w:rPr>
              <w:t>Revit-generated</w:t>
            </w:r>
            <w:proofErr w:type="spellEnd"/>
            <w:r>
              <w:rPr>
                <w:sz w:val="18"/>
                <w:szCs w:val="18"/>
              </w:rPr>
              <w:t xml:space="preserve"> PDFs or </w:t>
            </w:r>
            <w:proofErr w:type="spellStart"/>
            <w:r>
              <w:rPr>
                <w:sz w:val="18"/>
                <w:szCs w:val="18"/>
              </w:rPr>
              <w:t>Bluebeam</w:t>
            </w:r>
            <w:proofErr w:type="spellEnd"/>
            <w:r>
              <w:rPr>
                <w:sz w:val="18"/>
                <w:szCs w:val="18"/>
              </w:rPr>
              <w:t xml:space="preserve"> markups. Structural handoff includes equipment weights from schedule data.</w:t>
            </w:r>
          </w:p>
        </w:tc>
      </w:tr>
      <w:tr w:rsidR="00A325A0" w14:paraId="3CBCD3A3" w14:textId="77777777" w:rsidTr="094A394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578A1" w14:textId="77777777" w:rsidR="00A325A0" w:rsidRDefault="00746136">
            <w:r>
              <w:rPr>
                <w:sz w:val="18"/>
                <w:szCs w:val="18"/>
              </w:rPr>
              <w:t>VE matrix input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A6EAA" w14:textId="77777777" w:rsidR="00A325A0" w:rsidRDefault="00746136">
            <w:r>
              <w:rPr>
                <w:sz w:val="18"/>
                <w:szCs w:val="18"/>
              </w:rPr>
              <w:t>CM / Owner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4A648" w14:textId="77777777" w:rsidR="00A325A0" w:rsidRDefault="00746136">
            <w:r>
              <w:rPr>
                <w:sz w:val="18"/>
                <w:szCs w:val="18"/>
              </w:rPr>
              <w:t>Hub-sourced VE options with design criteria context and VE history. CM controls the log; JBB feeds structured input.</w:t>
            </w:r>
          </w:p>
        </w:tc>
      </w:tr>
      <w:tr w:rsidR="00A325A0" w14:paraId="35AEE3F7" w14:textId="77777777" w:rsidTr="094A394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CB39E" w14:textId="77777777" w:rsidR="00A325A0" w:rsidRDefault="00746136">
            <w:r>
              <w:rPr>
                <w:sz w:val="18"/>
                <w:szCs w:val="18"/>
              </w:rPr>
              <w:t>Phase milestone package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75671" w14:textId="77777777" w:rsidR="00A325A0" w:rsidRDefault="00746136">
            <w:r>
              <w:rPr>
                <w:sz w:val="18"/>
                <w:szCs w:val="18"/>
              </w:rPr>
              <w:t>Internal / Issue</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BB075" w14:textId="77777777" w:rsidR="00A325A0" w:rsidRDefault="094A3947">
            <w:r w:rsidRPr="094A3947">
              <w:rPr>
                <w:sz w:val="18"/>
                <w:szCs w:val="18"/>
              </w:rPr>
              <w:t>Two-signature issuance. No Placeholder or unresolved External Assumption can be in issued package.</w:t>
            </w:r>
          </w:p>
        </w:tc>
      </w:tr>
    </w:tbl>
    <w:p w14:paraId="0FB78278" w14:textId="77777777" w:rsidR="00A325A0" w:rsidRDefault="00746136">
      <w:r>
        <w:br w:type="page"/>
      </w:r>
    </w:p>
    <w:p w14:paraId="11E76B7E" w14:textId="77777777" w:rsidR="00A325A0" w:rsidRDefault="00746136">
      <w:pPr>
        <w:pStyle w:val="heading10"/>
      </w:pPr>
      <w:r>
        <w:rPr>
          <w:color w:val="1C3A5E"/>
        </w:rPr>
        <w:t>5. Build Assessment — Is This 1 Month or 5 Years?</w:t>
      </w:r>
    </w:p>
    <w:p w14:paraId="32CAFF12" w14:textId="77777777" w:rsidR="00A325A0" w:rsidRDefault="00746136">
      <w:pPr>
        <w:spacing w:after="160"/>
      </w:pPr>
      <w:r>
        <w:t>This is the most important question and deserves an honest answer. The full vision is a multi-year effort. But meaningful, standalone value can be delivered in months. The right framing is not "when is it done" but "what does each stage deliver and what does it cost."</w:t>
      </w:r>
    </w:p>
    <w:p w14:paraId="1FC39945" w14:textId="77777777" w:rsidR="00A325A0" w:rsidRDefault="00A325A0">
      <w:pPr>
        <w:spacing w:after="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A0" w14:paraId="5E28345E" w14:textId="77777777" w:rsidTr="094A394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4FB"/>
            <w:tcMar>
              <w:top w:w="160" w:type="dxa"/>
              <w:left w:w="200" w:type="dxa"/>
              <w:bottom w:w="160" w:type="dxa"/>
              <w:right w:w="200" w:type="dxa"/>
            </w:tcMar>
          </w:tcPr>
          <w:p w14:paraId="657A8BD2" w14:textId="77777777" w:rsidR="00A325A0" w:rsidRDefault="00746136">
            <w:pPr>
              <w:spacing w:after="80"/>
            </w:pPr>
            <w:r>
              <w:rPr>
                <w:b/>
                <w:bCs/>
                <w:color w:val="1C3A5E"/>
                <w:sz w:val="19"/>
                <w:szCs w:val="19"/>
              </w:rPr>
              <w:t>The phased rollout principle</w:t>
            </w:r>
          </w:p>
          <w:p w14:paraId="3B9C799C" w14:textId="77777777" w:rsidR="00A325A0" w:rsidRDefault="094A3947" w:rsidP="094A3947">
            <w:pPr>
              <w:rPr>
                <w:sz w:val="19"/>
                <w:szCs w:val="19"/>
              </w:rPr>
            </w:pPr>
            <w:r w:rsidRPr="094A3947">
              <w:rPr>
                <w:sz w:val="19"/>
                <w:szCs w:val="19"/>
              </w:rPr>
              <w:t>Each stage delivers immediate, standalone value while building the habits and data quality that unlock the next. The goal of Stage 1 is not to build a complete system — it is to make one thing undeniably better, so that the team wants Stage 2. This is how adoption actually happens in practice.</w:t>
            </w:r>
          </w:p>
        </w:tc>
      </w:tr>
    </w:tbl>
    <w:p w14:paraId="0562CB0E" w14:textId="77777777" w:rsidR="00A325A0" w:rsidRDefault="00A325A0">
      <w:pPr>
        <w:spacing w:after="1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3360"/>
        <w:gridCol w:w="1800"/>
      </w:tblGrid>
      <w:tr w:rsidR="00A325A0" w14:paraId="1F10A194" w14:textId="77777777" w:rsidTr="094A39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1FE7A217" w14:textId="77777777" w:rsidR="00A325A0" w:rsidRDefault="00746136">
            <w:r>
              <w:rPr>
                <w:b/>
                <w:bCs/>
                <w:color w:val="FFFFFF"/>
                <w:sz w:val="18"/>
                <w:szCs w:val="18"/>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35334B6E" w14:textId="77777777" w:rsidR="00A325A0" w:rsidRDefault="00746136">
            <w:r>
              <w:rPr>
                <w:b/>
                <w:bCs/>
                <w:color w:val="FFFFFF"/>
                <w:sz w:val="18"/>
                <w:szCs w:val="18"/>
              </w:rPr>
              <w:t>What it builds</w:t>
            </w:r>
          </w:p>
        </w:tc>
        <w:tc>
          <w:tcPr>
            <w:tcW w:w="336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57272181" w14:textId="77777777" w:rsidR="00A325A0" w:rsidRDefault="00746136">
            <w:r>
              <w:rPr>
                <w:b/>
                <w:bCs/>
                <w:color w:val="FFFFFF"/>
                <w:sz w:val="18"/>
                <w:szCs w:val="18"/>
              </w:rPr>
              <w:t>What it delivers</w:t>
            </w:r>
          </w:p>
        </w:tc>
        <w:tc>
          <w:tcPr>
            <w:tcW w:w="1800" w:type="dxa"/>
            <w:tcBorders>
              <w:top w:val="single" w:sz="1" w:space="0" w:color="CCCCCC"/>
              <w:left w:val="single" w:sz="1" w:space="0" w:color="CCCCCC"/>
              <w:bottom w:val="single" w:sz="1" w:space="0" w:color="CCCCCC"/>
              <w:right w:val="single" w:sz="1" w:space="0" w:color="CCCCCC"/>
            </w:tcBorders>
            <w:shd w:val="clear" w:color="auto" w:fill="1C3A5E"/>
            <w:tcMar>
              <w:top w:w="80" w:type="dxa"/>
              <w:left w:w="120" w:type="dxa"/>
              <w:bottom w:w="80" w:type="dxa"/>
              <w:right w:w="120" w:type="dxa"/>
            </w:tcMar>
          </w:tcPr>
          <w:p w14:paraId="04A088B7" w14:textId="77777777" w:rsidR="00A325A0" w:rsidRDefault="00746136">
            <w:r>
              <w:rPr>
                <w:b/>
                <w:bCs/>
                <w:color w:val="FFFFFF"/>
                <w:sz w:val="18"/>
                <w:szCs w:val="18"/>
              </w:rPr>
              <w:t>Estimated effort</w:t>
            </w:r>
          </w:p>
        </w:tc>
      </w:tr>
      <w:tr w:rsidR="00A325A0" w14:paraId="05725B9D" w14:textId="77777777" w:rsidTr="094A39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C676A" w14:textId="77777777" w:rsidR="00A325A0" w:rsidRDefault="094A3947" w:rsidP="094A3947">
            <w:pPr>
              <w:rPr>
                <w:color w:val="1A1A1A"/>
                <w:sz w:val="18"/>
                <w:szCs w:val="18"/>
              </w:rPr>
            </w:pPr>
            <w:r w:rsidRPr="094A3947">
              <w:rPr>
                <w:color w:val="1A1A1A"/>
                <w:sz w:val="18"/>
                <w:szCs w:val="18"/>
              </w:rPr>
              <w:t>1 1–6 mo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AE09B" w14:textId="77777777" w:rsidR="00A325A0" w:rsidRDefault="094A3947">
            <w:r w:rsidRPr="094A3947">
              <w:rPr>
                <w:color w:val="1A1A1A"/>
                <w:sz w:val="18"/>
                <w:szCs w:val="18"/>
              </w:rPr>
              <w:t>Project intake + configuration. BOD document generation from template library. Design criteria matrix with status tiers. Owner decision log. Standard practice rules engine (Tier 1+2). Master content sync and version tracking. Scope creep alert. Phase milestone checklist.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82DA" w14:textId="77777777" w:rsidR="00A325A0" w:rsidRDefault="094A3947">
            <w:r w:rsidRPr="094A3947">
              <w:rPr>
                <w:color w:val="1A1A1A"/>
                <w:sz w:val="18"/>
                <w:szCs w:val="18"/>
              </w:rPr>
              <w:t xml:space="preserve">BOD is no longer authored from scratch — it generates from a structured intake. Decisions are logged with provenance as they happen. Engineers know what's still a placeholder vs. confirmed. Master spec updates are visible at project level. No new </w:t>
            </w:r>
            <w:proofErr w:type="spellStart"/>
            <w:r w:rsidRPr="094A3947">
              <w:rPr>
                <w:color w:val="1A1A1A"/>
                <w:sz w:val="18"/>
                <w:szCs w:val="18"/>
              </w:rPr>
              <w:t>Revit</w:t>
            </w:r>
            <w:proofErr w:type="spellEnd"/>
            <w:r w:rsidRPr="094A3947">
              <w:rPr>
                <w:color w:val="1A1A1A"/>
                <w:sz w:val="18"/>
                <w:szCs w:val="18"/>
              </w:rPr>
              <w:t xml:space="preserve"> discipline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6DE0B" w14:textId="77777777" w:rsidR="00A325A0" w:rsidRDefault="00746136">
            <w:r>
              <w:rPr>
                <w:color w:val="1A1A1A"/>
                <w:sz w:val="18"/>
                <w:szCs w:val="18"/>
              </w:rPr>
              <w:t>High — 3–6 months with dedicated developer + 1 subject matter expert (principal-level)</w:t>
            </w:r>
          </w:p>
        </w:tc>
      </w:tr>
      <w:tr w:rsidR="00A325A0" w14:paraId="1F974A4F" w14:textId="77777777" w:rsidTr="094A39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25CE9" w14:textId="77777777" w:rsidR="00A325A0" w:rsidRDefault="094A3947" w:rsidP="094A3947">
            <w:pPr>
              <w:rPr>
                <w:color w:val="1A1A1A"/>
                <w:sz w:val="18"/>
                <w:szCs w:val="18"/>
              </w:rPr>
            </w:pPr>
            <w:r w:rsidRPr="094A3947">
              <w:rPr>
                <w:color w:val="1A1A1A"/>
                <w:sz w:val="18"/>
                <w:szCs w:val="18"/>
              </w:rPr>
              <w:t>2 6–18 mo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9836A" w14:textId="77777777" w:rsidR="00A325A0" w:rsidRDefault="094A3947">
            <w:r w:rsidRPr="094A3947">
              <w:rPr>
                <w:color w:val="1A1A1A"/>
                <w:sz w:val="18"/>
                <w:szCs w:val="18"/>
              </w:rPr>
              <w:t>Space type taxonomy and criteria matrix. Room roster with space type assignment and JBB default preloading. Early-phase CFM/SF and BTU/SF benchmarks. Specialty consultant tracking by space type. Gap identification for space types not in library. SpecLink integration or AI-assisted spec editing (transitional).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8E447" w14:textId="77777777" w:rsidR="00A325A0" w:rsidRDefault="094A3947">
            <w:r w:rsidRPr="094A3947">
              <w:rPr>
                <w:color w:val="1A1A1A"/>
                <w:sz w:val="18"/>
                <w:szCs w:val="18"/>
              </w:rPr>
              <w:t>Engineers get a complete building-level estimate the moment a program is entered. Consultant gaps surface automatically. Spec editing begins to draw from hub decisions rather than being authored independently. Space criteria have a traceable source.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9409F" w14:textId="77777777" w:rsidR="00A325A0" w:rsidRDefault="094A3947">
            <w:r w:rsidRPr="094A3947">
              <w:rPr>
                <w:color w:val="1A1A1A"/>
                <w:sz w:val="18"/>
                <w:szCs w:val="18"/>
              </w:rPr>
              <w:t>Medium-high — 4–8 additional months. Requires space type database population (significant content effort).</w:t>
            </w:r>
          </w:p>
        </w:tc>
      </w:tr>
      <w:tr w:rsidR="00A325A0" w14:paraId="2C238AA8" w14:textId="77777777" w:rsidTr="094A39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60E09" w14:textId="77777777" w:rsidR="00A325A0" w:rsidRDefault="094A3947" w:rsidP="094A3947">
            <w:pPr>
              <w:rPr>
                <w:color w:val="1A1A1A"/>
                <w:sz w:val="18"/>
                <w:szCs w:val="18"/>
              </w:rPr>
            </w:pPr>
            <w:r w:rsidRPr="094A3947">
              <w:rPr>
                <w:color w:val="1A1A1A"/>
                <w:sz w:val="18"/>
                <w:szCs w:val="18"/>
              </w:rPr>
              <w:t>3 18–36 mo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F567C" w14:textId="77777777" w:rsidR="00A325A0" w:rsidRDefault="094A3947">
            <w:r w:rsidRPr="094A3947">
              <w:rPr>
                <w:color w:val="1A1A1A"/>
                <w:sz w:val="18"/>
                <w:szCs w:val="18"/>
              </w:rPr>
              <w:t>Calc dependency map. Calc-to-spec connection (confirmed calc value promotes spec field, flags for update). Architectural alignment package generation from hub assumptions. Info Required list auto-population. VE history storage and criteria tagging. Ingest pipeline v1 (engineer pastes source text, system identifies impacted values).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36615" w14:textId="77777777" w:rsidR="00A325A0" w:rsidRDefault="094A3947">
            <w:r w:rsidRPr="094A3947">
              <w:rPr>
                <w:color w:val="1A1A1A"/>
                <w:sz w:val="18"/>
                <w:szCs w:val="18"/>
              </w:rPr>
              <w:t>The calc-to-spec disconnection is solved. Architectural alignment packages generate from structured hub data rather than being authored separately. The Information Required list is populated from open External Assumptions automatically. VE rejection history travels with criteria values.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B54F9" w14:textId="77777777" w:rsidR="00A325A0" w:rsidRDefault="094A3947">
            <w:r w:rsidRPr="094A3947">
              <w:rPr>
                <w:color w:val="1A1A1A"/>
                <w:sz w:val="18"/>
                <w:szCs w:val="18"/>
              </w:rPr>
              <w:t>High — 6–12 additional months. Calc dependency mapping requires dedicated engineering content effort — not just software.</w:t>
            </w:r>
          </w:p>
        </w:tc>
      </w:tr>
      <w:tr w:rsidR="00A325A0" w14:paraId="39876DF9" w14:textId="77777777" w:rsidTr="094A394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D020D" w14:textId="77777777" w:rsidR="00A325A0" w:rsidRDefault="00746136">
            <w:r>
              <w:rPr>
                <w:color w:val="1A1A1A"/>
                <w:sz w:val="18"/>
                <w:szCs w:val="18"/>
              </w:rPr>
              <w:t>4 3–5 yr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F8" w14:textId="77777777" w:rsidR="00A325A0" w:rsidRDefault="094A3947">
            <w:r w:rsidRPr="094A3947">
              <w:rPr>
                <w:color w:val="1A1A1A"/>
                <w:sz w:val="18"/>
                <w:szCs w:val="18"/>
              </w:rPr>
              <w:t>Full email ingest (read access to project emails, AI surfaces change candidates). BIM bidirectional connection. Cross-project analytics. Predictive scope drift. Full controls coordination integration. Complete audit trail for liability defense.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CFB4" w14:textId="77777777" w:rsidR="00A325A0" w:rsidRDefault="094A3947">
            <w:r w:rsidRPr="094A3947">
              <w:rPr>
                <w:color w:val="1A1A1A"/>
                <w:sz w:val="18"/>
                <w:szCs w:val="18"/>
              </w:rPr>
              <w:t>The system monitors itself. Engineers are prompted by the hub rather than prompting it. Institutional knowledge from every project compounds into better defaults and tighter standard practice rules.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F4226" w14:textId="77777777" w:rsidR="00A325A0" w:rsidRDefault="094A3947">
            <w:r w:rsidRPr="094A3947">
              <w:rPr>
                <w:color w:val="1A1A1A"/>
                <w:sz w:val="18"/>
                <w:szCs w:val="18"/>
              </w:rPr>
              <w:t>Very high — multi-year, requires sustained investment in software development, data curation, and organizational change management.</w:t>
            </w:r>
          </w:p>
        </w:tc>
      </w:tr>
    </w:tbl>
    <w:p w14:paraId="34CE0A41" w14:textId="77777777" w:rsidR="00A325A0" w:rsidRDefault="00746136">
      <w:r>
        <w:br w:type="page"/>
      </w:r>
    </w:p>
    <w:p w14:paraId="7CEF2CE9" w14:textId="77777777" w:rsidR="00A325A0" w:rsidRDefault="00746136">
      <w:pPr>
        <w:pStyle w:val="heading10"/>
      </w:pPr>
      <w:r>
        <w:rPr>
          <w:color w:val="1C3A5E"/>
        </w:rPr>
        <w:t>6. Resources Required</w:t>
      </w:r>
    </w:p>
    <w:p w14:paraId="6E467443" w14:textId="77777777" w:rsidR="00A325A0" w:rsidRDefault="00746136">
      <w:pPr>
        <w:pStyle w:val="heading20"/>
      </w:pPr>
      <w:r>
        <w:rPr>
          <w:color w:val="1C3A5E"/>
        </w:rPr>
        <w:t>6.1 Technology</w:t>
      </w:r>
    </w:p>
    <w:p w14:paraId="5992E628" w14:textId="77777777" w:rsidR="00A325A0" w:rsidRDefault="00746136">
      <w:pPr>
        <w:spacing w:after="160"/>
      </w:pPr>
      <w:r>
        <w:t>The hub is a custom software application. It is not a configuration of an existing tool. This is the most important thing to understand about the resource question.</w:t>
      </w:r>
    </w:p>
    <w:p w14:paraId="62EBF3C5" w14:textId="77777777" w:rsidR="00A325A0" w:rsidRDefault="00A325A0">
      <w:pPr>
        <w:spacing w:after="80"/>
      </w:pPr>
    </w:p>
    <w:p w14:paraId="7BCE0BC3" w14:textId="77777777" w:rsidR="00A325A0" w:rsidRDefault="094A3947">
      <w:pPr>
        <w:pStyle w:val="ListParagraph"/>
        <w:numPr>
          <w:ilvl w:val="0"/>
          <w:numId w:val="2"/>
        </w:numPr>
        <w:spacing w:after="100"/>
      </w:pPr>
      <w:r w:rsidRPr="094A3947">
        <w:t xml:space="preserve">Stage 1 can be built with modern web technologies (React frontend, </w:t>
      </w:r>
      <w:proofErr w:type="spellStart"/>
      <w:r w:rsidRPr="094A3947">
        <w:t>Node.js</w:t>
      </w:r>
      <w:proofErr w:type="spellEnd"/>
      <w:r w:rsidRPr="094A3947">
        <w:t xml:space="preserve"> or Python backend, PostgreSQL database). No exotic infrastructure required.</w:t>
      </w:r>
    </w:p>
    <w:p w14:paraId="40C75987" w14:textId="77777777" w:rsidR="00A325A0" w:rsidRDefault="094A3947">
      <w:pPr>
        <w:pStyle w:val="ListParagraph"/>
        <w:numPr>
          <w:ilvl w:val="0"/>
          <w:numId w:val="2"/>
        </w:numPr>
        <w:spacing w:after="100"/>
      </w:pPr>
      <w:r w:rsidRPr="094A3947">
        <w:t>The JSX prototype built during this exploratory work demonstrates that the core decision-tracking data model is already well-understood. That prototype is a usable starting point for the frontend.</w:t>
      </w:r>
    </w:p>
    <w:p w14:paraId="184A0463" w14:textId="77777777" w:rsidR="00A325A0" w:rsidRDefault="00746136">
      <w:pPr>
        <w:pStyle w:val="ListParagraph"/>
        <w:numPr>
          <w:ilvl w:val="0"/>
          <w:numId w:val="2"/>
        </w:numPr>
        <w:spacing w:after="100"/>
      </w:pPr>
      <w:r>
        <w:t>The Microsoft 365 integration (SharePoint, Outlook, Teams) already exists and is proven — it is used extensively in JBB's current operations and can feed the hub's ingest pipeline.</w:t>
      </w:r>
    </w:p>
    <w:p w14:paraId="699155A2" w14:textId="77777777" w:rsidR="00A325A0" w:rsidRDefault="094A3947">
      <w:pPr>
        <w:pStyle w:val="ListParagraph"/>
        <w:numPr>
          <w:ilvl w:val="0"/>
          <w:numId w:val="2"/>
        </w:numPr>
        <w:spacing w:after="100"/>
      </w:pPr>
      <w:proofErr w:type="spellStart"/>
      <w:r w:rsidRPr="094A3947">
        <w:t>Revit</w:t>
      </w:r>
      <w:proofErr w:type="spellEnd"/>
      <w:r w:rsidRPr="094A3947">
        <w:t xml:space="preserve"> API integration for schedule extraction is well-documented and widely implemented in MEP firms. This is not novel territory.</w:t>
      </w:r>
    </w:p>
    <w:p w14:paraId="0349C415" w14:textId="77777777" w:rsidR="00A325A0" w:rsidRDefault="094A3947">
      <w:pPr>
        <w:pStyle w:val="ListParagraph"/>
        <w:numPr>
          <w:ilvl w:val="0"/>
          <w:numId w:val="2"/>
        </w:numPr>
        <w:spacing w:after="100"/>
      </w:pPr>
      <w:r w:rsidRPr="094A3947">
        <w:t>AI-assisted spec editing (the SpecLink replacement) is a near-term capability with today's AI tools — the technical path is clear even if the content work is significant.</w:t>
      </w:r>
    </w:p>
    <w:p w14:paraId="6D98A12B" w14:textId="77777777" w:rsidR="00A325A0" w:rsidRDefault="00A325A0">
      <w:pPr>
        <w:spacing w:after="80"/>
      </w:pPr>
    </w:p>
    <w:p w14:paraId="766CF4CF" w14:textId="77777777" w:rsidR="00A325A0" w:rsidRDefault="00746136">
      <w:pPr>
        <w:pStyle w:val="heading20"/>
      </w:pPr>
      <w:r>
        <w:rPr>
          <w:color w:val="1C3A5E"/>
        </w:rPr>
        <w:t>6.2 People</w:t>
      </w:r>
    </w:p>
    <w:p w14:paraId="29A8FDDF" w14:textId="77777777" w:rsidR="00A325A0" w:rsidRDefault="094A3947">
      <w:pPr>
        <w:spacing w:after="160"/>
      </w:pPr>
      <w:r w:rsidRPr="094A3947">
        <w:t>Three roles are required to make this successful. Two are technical; one is the most important role and has nothing to do with software.</w:t>
      </w:r>
    </w:p>
    <w:p w14:paraId="2946DB82" w14:textId="77777777" w:rsidR="00A325A0" w:rsidRDefault="00A325A0">
      <w:pPr>
        <w:spacing w:after="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325A0" w14:paraId="69BF163F" w14:textId="77777777" w:rsidTr="094A394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57D5468B" w14:textId="77777777" w:rsidR="00A325A0" w:rsidRDefault="00746136">
            <w:pPr>
              <w:spacing w:after="80"/>
            </w:pPr>
            <w:r>
              <w:rPr>
                <w:b/>
                <w:bCs/>
                <w:color w:val="1C3A5E"/>
                <w:sz w:val="19"/>
                <w:szCs w:val="19"/>
              </w:rPr>
              <w:t>Technical roles</w:t>
            </w:r>
          </w:p>
          <w:p w14:paraId="136C47FD" w14:textId="77777777" w:rsidR="00A325A0" w:rsidRDefault="00746136">
            <w:pPr>
              <w:pStyle w:val="ListParagraph"/>
              <w:numPr>
                <w:ilvl w:val="0"/>
                <w:numId w:val="2"/>
              </w:numPr>
              <w:spacing w:after="100"/>
            </w:pPr>
            <w:r>
              <w:rPr>
                <w:b/>
                <w:bCs/>
              </w:rPr>
              <w:t>Software developer (1 FTE minimum for Stage 1)</w:t>
            </w:r>
          </w:p>
          <w:p w14:paraId="61638C1E" w14:textId="77777777" w:rsidR="00A325A0" w:rsidRDefault="00746136">
            <w:pPr>
              <w:pStyle w:val="ListParagraph"/>
              <w:numPr>
                <w:ilvl w:val="0"/>
                <w:numId w:val="3"/>
              </w:numPr>
              <w:spacing w:after="80"/>
            </w:pPr>
            <w:r>
              <w:rPr>
                <w:color w:val="444444"/>
              </w:rPr>
              <w:t>Full-stack web developer with API integration experience. Does not need MEP domain knowledge.</w:t>
            </w:r>
          </w:p>
          <w:p w14:paraId="15CE1E20" w14:textId="77777777" w:rsidR="00A325A0" w:rsidRDefault="00746136">
            <w:pPr>
              <w:pStyle w:val="ListParagraph"/>
              <w:numPr>
                <w:ilvl w:val="0"/>
                <w:numId w:val="2"/>
              </w:numPr>
              <w:spacing w:after="100"/>
            </w:pPr>
            <w:r>
              <w:rPr>
                <w:b/>
                <w:bCs/>
              </w:rPr>
              <w:t>MEP subject matter expert (part-time, Stage 1)</w:t>
            </w:r>
          </w:p>
          <w:p w14:paraId="2FC343E1" w14:textId="77777777" w:rsidR="00A325A0" w:rsidRDefault="094A3947">
            <w:pPr>
              <w:pStyle w:val="ListParagraph"/>
              <w:numPr>
                <w:ilvl w:val="0"/>
                <w:numId w:val="3"/>
              </w:numPr>
              <w:spacing w:after="80"/>
            </w:pPr>
            <w:r w:rsidRPr="094A3947">
              <w:rPr>
                <w:color w:val="444444"/>
              </w:rPr>
              <w:t>Translates engineering requirements into data model decisions. Reviews outputs for accuracy. This is the principal-level role — probably the person who has been doing this exploratory work.</w:t>
            </w:r>
          </w:p>
        </w:tc>
        <w:tc>
          <w:tcPr>
            <w:tcW w:w="450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7DCB8CD5" w14:textId="77777777" w:rsidR="00A325A0" w:rsidRDefault="00746136">
            <w:pPr>
              <w:spacing w:after="80"/>
            </w:pPr>
            <w:r>
              <w:rPr>
                <w:b/>
                <w:bCs/>
                <w:color w:val="993C1D"/>
                <w:sz w:val="19"/>
                <w:szCs w:val="19"/>
              </w:rPr>
              <w:t>The non-negotiable role</w:t>
            </w:r>
          </w:p>
          <w:p w14:paraId="23E585A1" w14:textId="77777777" w:rsidR="00A325A0" w:rsidRDefault="00746136">
            <w:pPr>
              <w:pStyle w:val="ListParagraph"/>
              <w:numPr>
                <w:ilvl w:val="0"/>
                <w:numId w:val="2"/>
              </w:numPr>
              <w:spacing w:after="100"/>
            </w:pPr>
            <w:r>
              <w:rPr>
                <w:b/>
                <w:bCs/>
              </w:rPr>
              <w:t>Technical Standards Lead (part-time, permanent)</w:t>
            </w:r>
          </w:p>
          <w:p w14:paraId="5FEE909A" w14:textId="77777777" w:rsidR="00A325A0" w:rsidRDefault="094A3947">
            <w:pPr>
              <w:pStyle w:val="ListParagraph"/>
              <w:numPr>
                <w:ilvl w:val="0"/>
                <w:numId w:val="3"/>
              </w:numPr>
              <w:spacing w:after="80"/>
            </w:pPr>
            <w:r w:rsidRPr="094A3947">
              <w:rPr>
                <w:color w:val="444444"/>
              </w:rPr>
              <w:t>Owns the standard practice library, space type criteria database, and master content. Monitors deviation patterns. Harvests lessons learned. This role is what makes the system stay current over time.</w:t>
            </w:r>
          </w:p>
          <w:p w14:paraId="2C5ADD4C" w14:textId="77777777" w:rsidR="00A325A0" w:rsidRDefault="00746136">
            <w:pPr>
              <w:pStyle w:val="ListParagraph"/>
              <w:numPr>
                <w:ilvl w:val="0"/>
                <w:numId w:val="3"/>
              </w:numPr>
              <w:spacing w:after="80"/>
            </w:pPr>
            <w:r>
              <w:rPr>
                <w:color w:val="444444"/>
              </w:rPr>
              <w:t>A distributed maintenance model — where engineers self-submit updates when they find time — will not work. This must be a named person with dedicated time.</w:t>
            </w:r>
          </w:p>
          <w:p w14:paraId="6511BD1C" w14:textId="77777777" w:rsidR="00A325A0" w:rsidRDefault="00746136">
            <w:pPr>
              <w:pStyle w:val="ListParagraph"/>
              <w:numPr>
                <w:ilvl w:val="0"/>
                <w:numId w:val="3"/>
              </w:numPr>
              <w:spacing w:after="80"/>
            </w:pPr>
            <w:r>
              <w:rPr>
                <w:color w:val="444444"/>
              </w:rPr>
              <w:t>The system launches strong and goes stale without this role.</w:t>
            </w:r>
          </w:p>
        </w:tc>
      </w:tr>
    </w:tbl>
    <w:p w14:paraId="5997CC1D" w14:textId="77777777" w:rsidR="00A325A0" w:rsidRDefault="00A325A0">
      <w:pPr>
        <w:spacing w:after="160"/>
      </w:pPr>
    </w:p>
    <w:p w14:paraId="28509B84" w14:textId="77777777" w:rsidR="00A325A0" w:rsidRDefault="00746136">
      <w:pPr>
        <w:pStyle w:val="heading20"/>
      </w:pPr>
      <w:r>
        <w:rPr>
          <w:color w:val="1C3A5E"/>
        </w:rPr>
        <w:t>6.3 Content</w:t>
      </w:r>
    </w:p>
    <w:p w14:paraId="5F04F2E9" w14:textId="77777777" w:rsidR="00A325A0" w:rsidRDefault="00746136">
      <w:pPr>
        <w:spacing w:after="160"/>
      </w:pPr>
      <w:r>
        <w:t>The most underestimated resource requirement is the content work — populating the system with JBB's institutional knowledge. The software is the container; the content is what makes it valuable.</w:t>
      </w:r>
    </w:p>
    <w:p w14:paraId="110FFD37" w14:textId="77777777" w:rsidR="00A325A0" w:rsidRDefault="00A325A0">
      <w:pPr>
        <w:spacing w:after="80"/>
      </w:pPr>
    </w:p>
    <w:p w14:paraId="409C7798" w14:textId="77777777" w:rsidR="00A325A0" w:rsidRDefault="00746136">
      <w:pPr>
        <w:pStyle w:val="ListParagraph"/>
        <w:numPr>
          <w:ilvl w:val="0"/>
          <w:numId w:val="2"/>
        </w:numPr>
        <w:spacing w:after="100"/>
      </w:pPr>
      <w:r>
        <w:t>Space type criteria database — every space type JBB designs for needs defined criteria values, benchmark CFM/SF and BTU/SF values, and specialty consultant requirements. This is significant content work, but most of the raw material already exists in JBB's technical resources.</w:t>
      </w:r>
    </w:p>
    <w:p w14:paraId="155A7FA4" w14:textId="77777777" w:rsidR="00A325A0" w:rsidRDefault="00746136">
      <w:pPr>
        <w:pStyle w:val="ListParagraph"/>
        <w:numPr>
          <w:ilvl w:val="0"/>
          <w:numId w:val="2"/>
        </w:numPr>
        <w:spacing w:after="100"/>
      </w:pPr>
      <w:r>
        <w:t>Standard practice rules — Tier 1, 2, and 3 rules for every major system type and design decision. This requires the Technical Standards Lead plus input from discipline leads across the firm.</w:t>
      </w:r>
    </w:p>
    <w:p w14:paraId="5181935C" w14:textId="77777777" w:rsidR="00A325A0" w:rsidRDefault="00746136">
      <w:pPr>
        <w:pStyle w:val="ListParagraph"/>
        <w:numPr>
          <w:ilvl w:val="0"/>
          <w:numId w:val="2"/>
        </w:numPr>
        <w:spacing w:after="100"/>
      </w:pPr>
      <w:r>
        <w:t>Master content library — spec section templates, BOD narrative paragraphs, criteria database defaults. Much of this exists already in JBB's master specs and BOD template. The work is structuring it for the hub, not creating it from scratch.</w:t>
      </w:r>
    </w:p>
    <w:p w14:paraId="2F4880BB" w14:textId="77777777" w:rsidR="00A325A0" w:rsidRDefault="094A3947">
      <w:pPr>
        <w:pStyle w:val="ListParagraph"/>
        <w:numPr>
          <w:ilvl w:val="0"/>
          <w:numId w:val="2"/>
        </w:numPr>
        <w:spacing w:after="100"/>
      </w:pPr>
      <w:r w:rsidRPr="094A3947">
        <w:t xml:space="preserve">Architectural alignment brief library — the topic briefs (facade/electrification, </w:t>
      </w:r>
      <w:proofErr w:type="spellStart"/>
      <w:r w:rsidRPr="094A3947">
        <w:t>supertall</w:t>
      </w:r>
      <w:proofErr w:type="spellEnd"/>
      <w:r w:rsidRPr="094A3947">
        <w:t xml:space="preserve"> physics, smoke control, specialty features, </w:t>
      </w:r>
      <w:proofErr w:type="spellStart"/>
      <w:r w:rsidRPr="094A3947">
        <w:t>subconsultant</w:t>
      </w:r>
      <w:proofErr w:type="spellEnd"/>
      <w:r w:rsidRPr="094A3947">
        <w:t xml:space="preserve"> triggers) outlined in this exploration. Each brief needs a template structure and worked examples.</w:t>
      </w:r>
    </w:p>
    <w:p w14:paraId="6B699379" w14:textId="77777777" w:rsidR="00A325A0" w:rsidRDefault="00746136">
      <w:r>
        <w:br w:type="page"/>
      </w:r>
    </w:p>
    <w:p w14:paraId="3B1C0B50" w14:textId="77777777" w:rsidR="00A325A0" w:rsidRDefault="00746136">
      <w:pPr>
        <w:pStyle w:val="heading10"/>
      </w:pPr>
      <w:r>
        <w:rPr>
          <w:color w:val="1C3A5E"/>
        </w:rPr>
        <w:t>7. Honest Risks and Failure Modes</w:t>
      </w:r>
    </w:p>
    <w:p w14:paraId="6461FD83" w14:textId="77777777" w:rsidR="00A325A0" w:rsidRDefault="094A3947">
      <w:pPr>
        <w:spacing w:after="160"/>
      </w:pPr>
      <w:r w:rsidRPr="094A3947">
        <w:t>Most tools like this fail not because of technical complexity but because of organizational dynamics. These are the failure modes to design against from day one.</w:t>
      </w:r>
    </w:p>
    <w:p w14:paraId="3FE9F23F" w14:textId="77777777" w:rsidR="00A325A0" w:rsidRDefault="00A325A0">
      <w:pPr>
        <w:spacing w:after="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325A0" w14:paraId="00446D5B" w14:textId="77777777" w:rsidTr="094A394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0BE9A067" w14:textId="77777777" w:rsidR="00A325A0" w:rsidRDefault="00746136">
            <w:pPr>
              <w:spacing w:after="80"/>
            </w:pPr>
            <w:r>
              <w:rPr>
                <w:b/>
                <w:bCs/>
                <w:color w:val="993C1D"/>
                <w:sz w:val="19"/>
                <w:szCs w:val="19"/>
              </w:rPr>
              <w:t>The adoption problem</w:t>
            </w:r>
          </w:p>
          <w:p w14:paraId="1D77CDD7" w14:textId="77777777" w:rsidR="00A325A0" w:rsidRDefault="00746136">
            <w:pPr>
              <w:spacing w:after="80"/>
            </w:pPr>
            <w:r>
              <w:rPr>
                <w:sz w:val="19"/>
                <w:szCs w:val="19"/>
              </w:rPr>
              <w:t>Engineers will use the tool if it makes their current work easier. They will not use it if it feels like data entry for someone else's dashboard. Every feature must pass this test: what does the engineer get back from this interaction right now, in this session?</w:t>
            </w:r>
          </w:p>
          <w:p w14:paraId="267E6805" w14:textId="77777777" w:rsidR="00A325A0" w:rsidRDefault="00746136">
            <w:pPr>
              <w:spacing w:after="160"/>
            </w:pPr>
            <w:r>
              <w:rPr>
                <w:i/>
                <w:iCs/>
                <w:color w:val="444444"/>
                <w:sz w:val="19"/>
                <w:szCs w:val="19"/>
              </w:rPr>
              <w:t>Design principle: the exchange must always feel fair. If the answer to "what does the engineer get back" is "nothing until the end of the project" — redesign the feature.</w:t>
            </w:r>
          </w:p>
          <w:p w14:paraId="487F4AF5" w14:textId="77777777" w:rsidR="00A325A0" w:rsidRDefault="00746136">
            <w:pPr>
              <w:spacing w:after="80"/>
            </w:pPr>
            <w:r>
              <w:rPr>
                <w:b/>
                <w:bCs/>
                <w:color w:val="993C1D"/>
                <w:sz w:val="19"/>
                <w:szCs w:val="19"/>
              </w:rPr>
              <w:t>The standards library decay problem</w:t>
            </w:r>
          </w:p>
          <w:p w14:paraId="2EE9ED6C" w14:textId="77777777" w:rsidR="00A325A0" w:rsidRDefault="094A3947">
            <w:pPr>
              <w:spacing w:after="160"/>
            </w:pPr>
            <w:r w:rsidRPr="094A3947">
              <w:rPr>
                <w:sz w:val="19"/>
                <w:szCs w:val="19"/>
              </w:rPr>
              <w:t>The standard practice library launches strong and then quietly goes stale as the firm's practice evolves. This happens because rule maintenance in a distributed model depends on busy engineers proactively submitting updates. Without the Technical Standards Lead role, the library loses its value within 12–18 months of launch.</w:t>
            </w:r>
          </w:p>
          <w:p w14:paraId="6869ABA4" w14:textId="77777777" w:rsidR="00A325A0" w:rsidRDefault="00746136">
            <w:pPr>
              <w:spacing w:after="80"/>
            </w:pPr>
            <w:r>
              <w:rPr>
                <w:b/>
                <w:bCs/>
                <w:color w:val="993C1D"/>
                <w:sz w:val="19"/>
                <w:szCs w:val="19"/>
              </w:rPr>
              <w:t>The scope creep problem</w:t>
            </w:r>
          </w:p>
          <w:p w14:paraId="3AAD7737" w14:textId="77777777" w:rsidR="00A325A0" w:rsidRDefault="094A3947">
            <w:r w:rsidRPr="094A3947">
              <w:rPr>
                <w:sz w:val="19"/>
                <w:szCs w:val="19"/>
              </w:rPr>
              <w:t>Stage 1 is genuinely useful. The temptation is to add Stage 2, 3, and 4 features before Stage 1 is working well. This is how tools become unusably complex and never get adopted. Stage 1 must ship, prove its value, and generate the organizational motivation for Stage 2.</w:t>
            </w:r>
          </w:p>
        </w:tc>
        <w:tc>
          <w:tcPr>
            <w:tcW w:w="450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1ED3FEDC" w14:textId="77777777" w:rsidR="00A325A0" w:rsidRDefault="00746136">
            <w:pPr>
              <w:spacing w:after="80"/>
            </w:pPr>
            <w:r>
              <w:rPr>
                <w:b/>
                <w:bCs/>
                <w:color w:val="993C1D"/>
                <w:sz w:val="19"/>
                <w:szCs w:val="19"/>
              </w:rPr>
              <w:t>The source of truth migration problem</w:t>
            </w:r>
          </w:p>
          <w:p w14:paraId="3069B465" w14:textId="77777777" w:rsidR="00A325A0" w:rsidRDefault="094A3947">
            <w:pPr>
              <w:spacing w:after="160"/>
            </w:pPr>
            <w:r w:rsidRPr="094A3947">
              <w:rPr>
                <w:sz w:val="19"/>
                <w:szCs w:val="19"/>
              </w:rPr>
              <w:t xml:space="preserve">Engineers currently trust their own spreadsheets, their own </w:t>
            </w:r>
            <w:proofErr w:type="spellStart"/>
            <w:r w:rsidRPr="094A3947">
              <w:rPr>
                <w:sz w:val="19"/>
                <w:szCs w:val="19"/>
              </w:rPr>
              <w:t>Revit</w:t>
            </w:r>
            <w:proofErr w:type="spellEnd"/>
            <w:r w:rsidRPr="094A3947">
              <w:rPr>
                <w:sz w:val="19"/>
                <w:szCs w:val="19"/>
              </w:rPr>
              <w:t xml:space="preserve"> models, and their own emails as the source of truth. Asking them to trust the hub instead requires the hub to be demonstrably more reliable than those sources before they will change behavior. This takes time and requires visible wins.</w:t>
            </w:r>
          </w:p>
          <w:p w14:paraId="362FA20D" w14:textId="77777777" w:rsidR="00A325A0" w:rsidRDefault="00746136">
            <w:pPr>
              <w:spacing w:after="80"/>
            </w:pPr>
            <w:r>
              <w:rPr>
                <w:b/>
                <w:bCs/>
                <w:color w:val="993C1D"/>
                <w:sz w:val="19"/>
                <w:szCs w:val="19"/>
              </w:rPr>
              <w:t>The build vs. buy problem</w:t>
            </w:r>
          </w:p>
          <w:p w14:paraId="5EA812AF" w14:textId="77777777" w:rsidR="00A325A0" w:rsidRDefault="094A3947">
            <w:pPr>
              <w:spacing w:after="160"/>
            </w:pPr>
            <w:r w:rsidRPr="094A3947">
              <w:rPr>
                <w:sz w:val="19"/>
                <w:szCs w:val="19"/>
              </w:rPr>
              <w:t>Custom software is a long-term commitment. It requires maintenance, updates, and ongoing development. Before committing to building, it is worth evaluating whether existing platforms (Autodesk Construction Cloud, ProjectDox, or others) can be configured to deliver a meaningful subset of the Stage 1 capabilities. They probably cannot deliver the full vision, but they might deliver 60% of Stage 1 value at 20% of the cost.</w:t>
            </w:r>
          </w:p>
          <w:p w14:paraId="588843D9" w14:textId="77777777" w:rsidR="00A325A0" w:rsidRDefault="00746136">
            <w:pPr>
              <w:spacing w:after="80"/>
            </w:pPr>
            <w:r>
              <w:rPr>
                <w:b/>
                <w:bCs/>
                <w:color w:val="993C1D"/>
                <w:sz w:val="19"/>
                <w:szCs w:val="19"/>
              </w:rPr>
              <w:t>The AI dependency risk</w:t>
            </w:r>
          </w:p>
          <w:p w14:paraId="02B29CC9" w14:textId="77777777" w:rsidR="00A325A0" w:rsidRDefault="094A3947" w:rsidP="094A3947">
            <w:pPr>
              <w:rPr>
                <w:sz w:val="19"/>
                <w:szCs w:val="19"/>
              </w:rPr>
            </w:pPr>
            <w:r w:rsidRPr="094A3947">
              <w:rPr>
                <w:sz w:val="19"/>
                <w:szCs w:val="19"/>
              </w:rPr>
              <w:t>Significant parts of the Stage 3+ vision depend on AI capabilities that are improving rapidly but are not yet production-stable for professional engineering workflows. The near-term stages deliberately avoid hard AI dependencies. As AI capabilities mature, they become progressively more central to the system's value.</w:t>
            </w:r>
          </w:p>
        </w:tc>
      </w:tr>
    </w:tbl>
    <w:p w14:paraId="1F72F646" w14:textId="77777777" w:rsidR="00A325A0" w:rsidRDefault="00746136">
      <w:r>
        <w:br w:type="page"/>
      </w:r>
    </w:p>
    <w:p w14:paraId="0C6E110E" w14:textId="77777777" w:rsidR="00A325A0" w:rsidRDefault="00746136">
      <w:pPr>
        <w:pStyle w:val="heading10"/>
      </w:pPr>
      <w:r>
        <w:rPr>
          <w:color w:val="1C3A5E"/>
        </w:rPr>
        <w:t>8. Recommended Starting Point</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A0" w14:paraId="59525E1B" w14:textId="77777777" w:rsidTr="094A394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4FB"/>
            <w:tcMar>
              <w:top w:w="160" w:type="dxa"/>
              <w:left w:w="200" w:type="dxa"/>
              <w:bottom w:w="160" w:type="dxa"/>
              <w:right w:w="200" w:type="dxa"/>
            </w:tcMar>
          </w:tcPr>
          <w:p w14:paraId="035BA847" w14:textId="77777777" w:rsidR="00A325A0" w:rsidRDefault="00746136">
            <w:pPr>
              <w:spacing w:after="80"/>
            </w:pPr>
            <w:r>
              <w:rPr>
                <w:b/>
                <w:bCs/>
                <w:color w:val="1C3A5E"/>
              </w:rPr>
              <w:t>Before committing to a build</w:t>
            </w:r>
          </w:p>
          <w:p w14:paraId="692C0830" w14:textId="77777777" w:rsidR="00A325A0" w:rsidRDefault="094A3947">
            <w:r w:rsidRPr="094A3947">
              <w:rPr>
                <w:sz w:val="19"/>
                <w:szCs w:val="19"/>
              </w:rPr>
              <w:t>The most valuable next step is not software development. It is completing the content and governance work that any version of this system requires. That work is useful regardless of whether JBB builds custom software, adapts an existing platform, or pursues a hybrid approach. It is also low-cost and can begin immediately.</w:t>
            </w:r>
          </w:p>
        </w:tc>
      </w:tr>
    </w:tbl>
    <w:p w14:paraId="08CE6F91" w14:textId="77777777" w:rsidR="00A325A0" w:rsidRDefault="00A325A0">
      <w:pPr>
        <w:spacing w:after="160"/>
      </w:pPr>
    </w:p>
    <w:p w14:paraId="69CC28CE" w14:textId="77777777" w:rsidR="00A325A0" w:rsidRDefault="094A3947">
      <w:pPr>
        <w:pStyle w:val="heading20"/>
      </w:pPr>
      <w:r w:rsidRPr="094A3947">
        <w:rPr>
          <w:color w:val="1C3A5E"/>
        </w:rPr>
        <w:t>8.1 Immediate next steps (no software required)</w:t>
      </w:r>
    </w:p>
    <w:p w14:paraId="48524B8F" w14:textId="77777777" w:rsidR="00A325A0" w:rsidRDefault="00746136">
      <w:pPr>
        <w:pStyle w:val="ListParagraph"/>
        <w:numPr>
          <w:ilvl w:val="0"/>
          <w:numId w:val="2"/>
        </w:numPr>
        <w:spacing w:after="100"/>
      </w:pPr>
      <w:r>
        <w:rPr>
          <w:b/>
          <w:bCs/>
        </w:rPr>
        <w:t>Define the space type taxonomy</w:t>
      </w:r>
    </w:p>
    <w:p w14:paraId="24958642" w14:textId="77777777" w:rsidR="00A325A0" w:rsidRDefault="094A3947">
      <w:pPr>
        <w:pStyle w:val="ListParagraph"/>
        <w:numPr>
          <w:ilvl w:val="0"/>
          <w:numId w:val="3"/>
        </w:numPr>
        <w:spacing w:after="80"/>
      </w:pPr>
      <w:r w:rsidRPr="094A3947">
        <w:rPr>
          <w:color w:val="444444"/>
        </w:rPr>
        <w:t>Build the initial list of every space type JBB designs for, with JBB default criteria values, early-phase CFM/SF and BTU/SF benchmarks, and specialty consultant requirements. Use the existing technical resources (GS005, FGI, ASHRAE 170, healthcare and life science memos) as the source material. This is the most impactful content investment.</w:t>
      </w:r>
    </w:p>
    <w:p w14:paraId="70103D69" w14:textId="77777777" w:rsidR="00A325A0" w:rsidRDefault="00746136">
      <w:pPr>
        <w:pStyle w:val="ListParagraph"/>
        <w:numPr>
          <w:ilvl w:val="0"/>
          <w:numId w:val="2"/>
        </w:numPr>
        <w:spacing w:after="100"/>
      </w:pPr>
      <w:r>
        <w:rPr>
          <w:b/>
          <w:bCs/>
        </w:rPr>
        <w:t>Draft the architectural alignment brief library</w:t>
      </w:r>
    </w:p>
    <w:p w14:paraId="7932B310" w14:textId="77777777" w:rsidR="00A325A0" w:rsidRDefault="094A3947">
      <w:pPr>
        <w:pStyle w:val="ListParagraph"/>
        <w:numPr>
          <w:ilvl w:val="0"/>
          <w:numId w:val="3"/>
        </w:numPr>
        <w:spacing w:after="80"/>
      </w:pPr>
      <w:r w:rsidRPr="094A3947">
        <w:rPr>
          <w:color w:val="444444"/>
        </w:rPr>
        <w:t xml:space="preserve">Write two or three fully worked topic briefs using the template structure defined in this exploration. The facade/electrification brief and the </w:t>
      </w:r>
      <w:proofErr w:type="spellStart"/>
      <w:r w:rsidRPr="094A3947">
        <w:rPr>
          <w:color w:val="444444"/>
        </w:rPr>
        <w:t>supertall</w:t>
      </w:r>
      <w:proofErr w:type="spellEnd"/>
      <w:r w:rsidRPr="094A3947">
        <w:rPr>
          <w:color w:val="444444"/>
        </w:rPr>
        <w:t>/stair pressurization brief are the strongest candidates. These can be issued on live projects immediately — before any software exists.</w:t>
      </w:r>
    </w:p>
    <w:p w14:paraId="022899D7" w14:textId="77777777" w:rsidR="00A325A0" w:rsidRDefault="00746136">
      <w:pPr>
        <w:pStyle w:val="ListParagraph"/>
        <w:numPr>
          <w:ilvl w:val="0"/>
          <w:numId w:val="2"/>
        </w:numPr>
        <w:spacing w:after="100"/>
      </w:pPr>
      <w:r>
        <w:rPr>
          <w:b/>
          <w:bCs/>
        </w:rPr>
        <w:t>Define the standard practice rule set (Tier 1 and 2)</w:t>
      </w:r>
    </w:p>
    <w:p w14:paraId="3BDEDC80" w14:textId="77777777" w:rsidR="00A325A0" w:rsidRDefault="094A3947">
      <w:pPr>
        <w:pStyle w:val="ListParagraph"/>
        <w:numPr>
          <w:ilvl w:val="0"/>
          <w:numId w:val="3"/>
        </w:numPr>
        <w:spacing w:after="80"/>
      </w:pPr>
      <w:r w:rsidRPr="094A3947">
        <w:rPr>
          <w:color w:val="444444"/>
        </w:rPr>
        <w:t>Work with discipline leads to catalogue the non-negotiable and strongly preferred standards across HVAC, P/FP, and electrical. These become the rules engine's starting content.</w:t>
      </w:r>
    </w:p>
    <w:p w14:paraId="4EDE8DB1" w14:textId="77777777" w:rsidR="00A325A0" w:rsidRDefault="094A3947">
      <w:pPr>
        <w:pStyle w:val="ListParagraph"/>
        <w:numPr>
          <w:ilvl w:val="0"/>
          <w:numId w:val="2"/>
        </w:numPr>
        <w:spacing w:after="100"/>
      </w:pPr>
      <w:r w:rsidRPr="094A3947">
        <w:rPr>
          <w:b/>
          <w:bCs/>
        </w:rPr>
        <w:t>Identify and name the Technical Standards Lead</w:t>
      </w:r>
    </w:p>
    <w:p w14:paraId="2FB1B052" w14:textId="77777777" w:rsidR="00A325A0" w:rsidRDefault="094A3947">
      <w:pPr>
        <w:pStyle w:val="ListParagraph"/>
        <w:numPr>
          <w:ilvl w:val="0"/>
          <w:numId w:val="3"/>
        </w:numPr>
        <w:spacing w:after="80"/>
      </w:pPr>
      <w:r w:rsidRPr="094A3947">
        <w:rPr>
          <w:color w:val="444444"/>
        </w:rPr>
        <w:t>This is a personnel decision, not a technical one. It needs to happen before Stage 1 launches, not after. The person needs dedicated time in their role description.</w:t>
      </w:r>
    </w:p>
    <w:p w14:paraId="6CDA76DD" w14:textId="77777777" w:rsidR="00A325A0" w:rsidRDefault="00746136">
      <w:pPr>
        <w:pStyle w:val="ListParagraph"/>
        <w:numPr>
          <w:ilvl w:val="0"/>
          <w:numId w:val="2"/>
        </w:numPr>
        <w:spacing w:after="100"/>
      </w:pPr>
      <w:r>
        <w:rPr>
          <w:b/>
          <w:bCs/>
        </w:rPr>
        <w:t>Pilot the status tier model on a live project</w:t>
      </w:r>
    </w:p>
    <w:p w14:paraId="5A71C15D" w14:textId="77777777" w:rsidR="00A325A0" w:rsidRDefault="00746136">
      <w:pPr>
        <w:pStyle w:val="ListParagraph"/>
        <w:numPr>
          <w:ilvl w:val="0"/>
          <w:numId w:val="3"/>
        </w:numPr>
        <w:spacing w:after="80"/>
      </w:pPr>
      <w:r>
        <w:rPr>
          <w:color w:val="444444"/>
        </w:rPr>
        <w:t>On one current SD project, manually implement the five-tier value status model in a spreadsheet or simple tracking document. This proves the concept without software, surfaces gaps in the model, and builds the case for investment.</w:t>
      </w:r>
    </w:p>
    <w:p w14:paraId="61CDCEAD" w14:textId="77777777" w:rsidR="00A325A0" w:rsidRDefault="00A325A0">
      <w:pPr>
        <w:spacing w:after="160"/>
      </w:pPr>
    </w:p>
    <w:p w14:paraId="6BCBACCC" w14:textId="77777777" w:rsidR="00A325A0" w:rsidRDefault="00746136">
      <w:pPr>
        <w:pStyle w:val="heading20"/>
      </w:pPr>
      <w:r>
        <w:rPr>
          <w:color w:val="1C3A5E"/>
        </w:rPr>
        <w:t>8.2 Parallel track: evaluate build options</w:t>
      </w:r>
    </w:p>
    <w:p w14:paraId="6E33B22E" w14:textId="77777777" w:rsidR="00A325A0" w:rsidRDefault="00746136">
      <w:pPr>
        <w:pStyle w:val="ListParagraph"/>
        <w:numPr>
          <w:ilvl w:val="0"/>
          <w:numId w:val="2"/>
        </w:numPr>
        <w:spacing w:after="100"/>
      </w:pPr>
      <w:r>
        <w:rPr>
          <w:b/>
          <w:bCs/>
        </w:rPr>
        <w:t>Evaluate existing platforms for Stage 1 fit</w:t>
      </w:r>
    </w:p>
    <w:p w14:paraId="08B7C0D1" w14:textId="77777777" w:rsidR="00A325A0" w:rsidRDefault="00746136">
      <w:pPr>
        <w:pStyle w:val="ListParagraph"/>
        <w:numPr>
          <w:ilvl w:val="0"/>
          <w:numId w:val="3"/>
        </w:numPr>
        <w:spacing w:after="80"/>
      </w:pPr>
      <w:r>
        <w:rPr>
          <w:color w:val="444444"/>
        </w:rPr>
        <w:t xml:space="preserve">Before committing to custom development, spend 2–4 weeks evaluating whether Autodesk Construction Cloud, </w:t>
      </w:r>
      <w:proofErr w:type="spellStart"/>
      <w:r>
        <w:rPr>
          <w:color w:val="444444"/>
        </w:rPr>
        <w:t>Procore</w:t>
      </w:r>
      <w:proofErr w:type="spellEnd"/>
      <w:r>
        <w:rPr>
          <w:color w:val="444444"/>
        </w:rPr>
        <w:t>, or similar platforms can deliver the Stage 1 capabilities with configuration rather than custom code.</w:t>
      </w:r>
    </w:p>
    <w:p w14:paraId="279D9C9F" w14:textId="77777777" w:rsidR="00A325A0" w:rsidRDefault="00746136">
      <w:pPr>
        <w:pStyle w:val="ListParagraph"/>
        <w:numPr>
          <w:ilvl w:val="0"/>
          <w:numId w:val="2"/>
        </w:numPr>
        <w:spacing w:after="100"/>
      </w:pPr>
      <w:r>
        <w:rPr>
          <w:b/>
          <w:bCs/>
        </w:rPr>
        <w:t>Scope the Stage 1 custom build</w:t>
      </w:r>
    </w:p>
    <w:p w14:paraId="5F84FFD8" w14:textId="77777777" w:rsidR="00A325A0" w:rsidRDefault="00746136">
      <w:pPr>
        <w:pStyle w:val="ListParagraph"/>
        <w:numPr>
          <w:ilvl w:val="0"/>
          <w:numId w:val="3"/>
        </w:numPr>
        <w:spacing w:after="80"/>
      </w:pPr>
      <w:r>
        <w:rPr>
          <w:color w:val="444444"/>
        </w:rPr>
        <w:t>If existing platforms cannot deliver Stage 1 adequately, issue a scoping exercise with a software development partner. The data model from this exploration (five-tier status, source routing, decision log, master content sync) is well enough defined to scope with reasonable confidence.</w:t>
      </w:r>
    </w:p>
    <w:p w14:paraId="4BDB5CA9" w14:textId="77777777" w:rsidR="00A325A0" w:rsidRDefault="00746136">
      <w:pPr>
        <w:pStyle w:val="ListParagraph"/>
        <w:numPr>
          <w:ilvl w:val="0"/>
          <w:numId w:val="2"/>
        </w:numPr>
        <w:spacing w:after="100"/>
      </w:pPr>
      <w:r>
        <w:rPr>
          <w:b/>
          <w:bCs/>
        </w:rPr>
        <w:t>Budget and timeline estimate</w:t>
      </w:r>
    </w:p>
    <w:p w14:paraId="5F8D8F19" w14:textId="77777777" w:rsidR="00A325A0" w:rsidRDefault="094A3947">
      <w:pPr>
        <w:pStyle w:val="ListParagraph"/>
        <w:numPr>
          <w:ilvl w:val="0"/>
          <w:numId w:val="3"/>
        </w:numPr>
        <w:spacing w:after="80"/>
      </w:pPr>
      <w:r w:rsidRPr="094A3947">
        <w:rPr>
          <w:color w:val="444444"/>
        </w:rPr>
        <w:t>Stage 1 custom build: 3–6 months, 1 developer + 0.25 principal FTE. Rough budget: $150,000–$250,000 depending on developer rates and scope. Stage 2: add 30–50% of Stage 1 cost. Stages 3–5: sustaining investment, not a defined project.</w:t>
      </w:r>
    </w:p>
    <w:p w14:paraId="6BB9E253" w14:textId="77777777" w:rsidR="00A325A0" w:rsidRDefault="00A325A0">
      <w:pPr>
        <w:spacing w:after="1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25A0" w14:paraId="75022751" w14:textId="77777777" w:rsidTr="094A394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4FB"/>
            <w:tcMar>
              <w:top w:w="160" w:type="dxa"/>
              <w:left w:w="200" w:type="dxa"/>
              <w:bottom w:w="160" w:type="dxa"/>
              <w:right w:w="200" w:type="dxa"/>
            </w:tcMar>
          </w:tcPr>
          <w:p w14:paraId="7BF281A6" w14:textId="77777777" w:rsidR="00A325A0" w:rsidRDefault="094A3947" w:rsidP="094A3947">
            <w:pPr>
              <w:spacing w:after="80"/>
              <w:rPr>
                <w:b/>
                <w:bCs/>
                <w:color w:val="1C3A5E"/>
              </w:rPr>
            </w:pPr>
            <w:r w:rsidRPr="094A3947">
              <w:rPr>
                <w:b/>
                <w:bCs/>
                <w:color w:val="1C3A5E"/>
              </w:rPr>
              <w:t>The single most important decision</w:t>
            </w:r>
          </w:p>
          <w:p w14:paraId="49F1089A" w14:textId="77777777" w:rsidR="00A325A0" w:rsidRDefault="094A3947">
            <w:pPr>
              <w:spacing w:after="80"/>
            </w:pPr>
            <w:r w:rsidRPr="094A3947">
              <w:rPr>
                <w:sz w:val="19"/>
                <w:szCs w:val="19"/>
              </w:rPr>
              <w:t>Whether JBB builds custom software, adapts an existing platform, or does both in stages, the organizational investment that makes any version of this work is the same: a named Technical Standards Lead with dedicated time. Without that role, every version of this system eventually fails.</w:t>
            </w:r>
          </w:p>
          <w:p w14:paraId="7D2431F8" w14:textId="77777777" w:rsidR="00A325A0" w:rsidRDefault="094A3947">
            <w:r w:rsidRPr="094A3947">
              <w:rPr>
                <w:i/>
                <w:iCs/>
                <w:sz w:val="19"/>
                <w:szCs w:val="19"/>
              </w:rPr>
              <w:t>The software is the easy part. The institutional knowledge, the content curation, and the organizational discipline to keep it current are the hard parts. Invest there first.</w:t>
            </w:r>
          </w:p>
        </w:tc>
      </w:tr>
    </w:tbl>
    <w:p w14:paraId="23DE523C" w14:textId="77777777" w:rsidR="00A325A0" w:rsidRDefault="00A325A0">
      <w:pPr>
        <w:spacing w:after="160"/>
      </w:pPr>
    </w:p>
    <w:p w14:paraId="52E56223" w14:textId="77777777" w:rsidR="00A325A0" w:rsidRDefault="00A325A0">
      <w:pPr>
        <w:pBdr>
          <w:bottom w:val="single" w:sz="4" w:space="0" w:color="CCCCCC"/>
        </w:pBdr>
        <w:spacing w:before="160" w:after="160"/>
      </w:pPr>
    </w:p>
    <w:p w14:paraId="07547A01" w14:textId="77777777" w:rsidR="00A325A0" w:rsidRDefault="00A325A0">
      <w:pPr>
        <w:spacing w:after="80"/>
      </w:pPr>
    </w:p>
    <w:p w14:paraId="79C39D58" w14:textId="77777777" w:rsidR="00A325A0" w:rsidRDefault="00746136">
      <w:pPr>
        <w:spacing w:after="80"/>
      </w:pPr>
      <w:r>
        <w:rPr>
          <w:b/>
          <w:bCs/>
          <w:color w:val="888888"/>
          <w:sz w:val="18"/>
          <w:szCs w:val="18"/>
        </w:rPr>
        <w:t>Named gaps for future sessions</w:t>
      </w:r>
    </w:p>
    <w:p w14:paraId="11EDD57B" w14:textId="77777777" w:rsidR="00A325A0" w:rsidRDefault="00746136">
      <w:pPr>
        <w:spacing w:after="60"/>
      </w:pPr>
      <w:r>
        <w:rPr>
          <w:color w:val="888888"/>
          <w:sz w:val="17"/>
          <w:szCs w:val="17"/>
        </w:rPr>
        <w:t xml:space="preserve">GAP-01: Calc dependency network — full map of how calc outputs feed other </w:t>
      </w:r>
      <w:proofErr w:type="spellStart"/>
      <w:r>
        <w:rPr>
          <w:color w:val="888888"/>
          <w:sz w:val="17"/>
          <w:szCs w:val="17"/>
        </w:rPr>
        <w:t>calcs</w:t>
      </w:r>
      <w:proofErr w:type="spellEnd"/>
      <w:r>
        <w:rPr>
          <w:color w:val="888888"/>
          <w:sz w:val="17"/>
          <w:szCs w:val="17"/>
        </w:rPr>
        <w:t>, specs, and coordination outputs</w:t>
      </w:r>
    </w:p>
    <w:p w14:paraId="5683455F" w14:textId="77777777" w:rsidR="00A325A0" w:rsidRDefault="00746136">
      <w:pPr>
        <w:spacing w:after="60"/>
      </w:pPr>
      <w:r>
        <w:rPr>
          <w:color w:val="888888"/>
          <w:sz w:val="17"/>
          <w:szCs w:val="17"/>
        </w:rPr>
        <w:t>GAP-02: Source routing table — standardized map of who provides each value type, at what phase, and when to escalate</w:t>
      </w:r>
    </w:p>
    <w:p w14:paraId="784EA38B" w14:textId="77777777" w:rsidR="00A325A0" w:rsidRDefault="00746136">
      <w:pPr>
        <w:spacing w:after="60"/>
      </w:pPr>
      <w:r>
        <w:rPr>
          <w:color w:val="888888"/>
          <w:sz w:val="17"/>
          <w:szCs w:val="17"/>
        </w:rPr>
        <w:t>GAP-03: Spec decision data model — detailed mapping of which decisions affect which spec sections</w:t>
      </w:r>
    </w:p>
    <w:p w14:paraId="0304EFB4" w14:textId="77777777" w:rsidR="00A325A0" w:rsidRDefault="00746136">
      <w:pPr>
        <w:spacing w:after="60"/>
      </w:pPr>
      <w:r>
        <w:rPr>
          <w:color w:val="888888"/>
          <w:sz w:val="17"/>
          <w:szCs w:val="17"/>
        </w:rPr>
        <w:t>GAP-04: Calculator tool landscape — how standalone spreadsheet tools connect to hub data model</w:t>
      </w:r>
    </w:p>
    <w:p w14:paraId="1FB2B957" w14:textId="77777777" w:rsidR="00A325A0" w:rsidRDefault="00746136">
      <w:pPr>
        <w:spacing w:after="60"/>
      </w:pPr>
      <w:r>
        <w:rPr>
          <w:color w:val="888888"/>
          <w:sz w:val="17"/>
          <w:szCs w:val="17"/>
        </w:rPr>
        <w:t>GAP-05: Acoustics coordination workflow — back-and-forth structure and default starting values</w:t>
      </w:r>
    </w:p>
    <w:p w14:paraId="2B8B5ABD" w14:textId="77777777" w:rsidR="00A325A0" w:rsidRDefault="00746136">
      <w:pPr>
        <w:spacing w:after="60"/>
      </w:pPr>
      <w:r>
        <w:rPr>
          <w:color w:val="888888"/>
          <w:sz w:val="17"/>
          <w:szCs w:val="17"/>
        </w:rPr>
        <w:t>GAP-06: VE process formalization — interface between JBB internal VE tracking and CM-controlled matrix</w:t>
      </w:r>
    </w:p>
    <w:p w14:paraId="0B34286B" w14:textId="77777777" w:rsidR="00A325A0" w:rsidRDefault="00746136">
      <w:pPr>
        <w:spacing w:after="60"/>
      </w:pPr>
      <w:r>
        <w:rPr>
          <w:color w:val="888888"/>
          <w:sz w:val="17"/>
          <w:szCs w:val="17"/>
        </w:rPr>
        <w:t>GAP-07: Drawing production connection — what hub values drive drawing annotations, and BIM coordination gates</w:t>
      </w:r>
    </w:p>
    <w:p w14:paraId="3E081802" w14:textId="77777777" w:rsidR="00A325A0" w:rsidRDefault="00746136">
      <w:pPr>
        <w:spacing w:after="60"/>
      </w:pPr>
      <w:r>
        <w:rPr>
          <w:color w:val="888888"/>
          <w:sz w:val="17"/>
          <w:szCs w:val="17"/>
        </w:rPr>
        <w:t>GAP-08: Email ingest pipeline — transition from manual text paste to full email read access</w:t>
      </w:r>
    </w:p>
    <w:p w14:paraId="23EB667D" w14:textId="77777777" w:rsidR="00A325A0" w:rsidRDefault="00746136">
      <w:pPr>
        <w:spacing w:after="60"/>
      </w:pPr>
      <w:r>
        <w:rPr>
          <w:color w:val="888888"/>
          <w:sz w:val="17"/>
          <w:szCs w:val="17"/>
        </w:rPr>
        <w:t>GAP-09: Architectural alignment content library — template structure and worked examples for each topic brief</w:t>
      </w:r>
    </w:p>
    <w:p w14:paraId="784EAFDA" w14:textId="77777777" w:rsidR="00A325A0" w:rsidRDefault="00746136">
      <w:r>
        <w:rPr>
          <w:color w:val="888888"/>
          <w:sz w:val="17"/>
          <w:szCs w:val="17"/>
        </w:rPr>
        <w:t>GAP-10: Contributor governance model — tiered access, orientation document, contribution brief template</w:t>
      </w:r>
    </w:p>
    <w:sectPr w:rsidR="00A325A0">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D1F0D" w14:textId="77777777" w:rsidR="00746136" w:rsidRDefault="00746136">
      <w:r>
        <w:separator/>
      </w:r>
    </w:p>
  </w:endnote>
  <w:endnote w:type="continuationSeparator" w:id="0">
    <w:p w14:paraId="23AEF088" w14:textId="77777777" w:rsidR="00746136" w:rsidRDefault="00746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2239" w14:textId="77777777" w:rsidR="00A325A0" w:rsidRDefault="00746136">
    <w:pPr>
      <w:pBdr>
        <w:top w:val="single" w:sz="4" w:space="0" w:color="CCCCCC"/>
      </w:pBdr>
      <w:tabs>
        <w:tab w:val="right" w:pos="9360"/>
      </w:tabs>
      <w:spacing w:before="100"/>
    </w:pPr>
    <w:r>
      <w:rPr>
        <w:color w:val="888888"/>
        <w:sz w:val="16"/>
        <w:szCs w:val="16"/>
      </w:rPr>
      <w:t>Confidential — Internal Use Only</w:t>
    </w:r>
    <w:r>
      <w:rPr>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9C946" w14:textId="77777777" w:rsidR="00746136" w:rsidRDefault="00746136">
      <w:r>
        <w:separator/>
      </w:r>
    </w:p>
  </w:footnote>
  <w:footnote w:type="continuationSeparator" w:id="0">
    <w:p w14:paraId="0BD41FCF" w14:textId="77777777" w:rsidR="00746136" w:rsidRDefault="00746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3BC4" w14:textId="77777777" w:rsidR="00A325A0" w:rsidRDefault="094A3947" w:rsidP="094A3947">
    <w:pPr>
      <w:pBdr>
        <w:bottom w:val="single" w:sz="4" w:space="0" w:color="CCCCCC"/>
      </w:pBdr>
      <w:spacing w:after="160"/>
    </w:pPr>
    <w:r w:rsidRPr="094A3947">
      <w:rPr>
        <w:color w:val="888888"/>
        <w:sz w:val="16"/>
        <w:szCs w:val="16"/>
      </w:rPr>
      <w:t>JBB Design Hub  |  Strategic Framing Document</w:t>
    </w:r>
    <w:r w:rsidRPr="094A3947">
      <w:rPr>
        <w:color w:val="AAAAAA"/>
        <w:sz w:val="16"/>
        <w:szCs w:val="16"/>
      </w:rPr>
      <w:t xml:space="preserve">  |  DRAFT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6E46"/>
    <w:multiLevelType w:val="hybridMultilevel"/>
    <w:tmpl w:val="FFFFFFFF"/>
    <w:lvl w:ilvl="0" w:tplc="765655AC">
      <w:start w:val="1"/>
      <w:numFmt w:val="decimal"/>
      <w:lvlText w:val="%1."/>
      <w:lvlJc w:val="left"/>
      <w:pPr>
        <w:ind w:left="360" w:hanging="360"/>
      </w:pPr>
    </w:lvl>
    <w:lvl w:ilvl="1" w:tplc="1F28AEE4">
      <w:numFmt w:val="decimal"/>
      <w:lvlText w:val=""/>
      <w:lvlJc w:val="left"/>
    </w:lvl>
    <w:lvl w:ilvl="2" w:tplc="E10ABDFA">
      <w:numFmt w:val="decimal"/>
      <w:lvlText w:val=""/>
      <w:lvlJc w:val="left"/>
    </w:lvl>
    <w:lvl w:ilvl="3" w:tplc="8FBCA23E">
      <w:numFmt w:val="decimal"/>
      <w:lvlText w:val=""/>
      <w:lvlJc w:val="left"/>
    </w:lvl>
    <w:lvl w:ilvl="4" w:tplc="959ACC90">
      <w:numFmt w:val="decimal"/>
      <w:lvlText w:val=""/>
      <w:lvlJc w:val="left"/>
    </w:lvl>
    <w:lvl w:ilvl="5" w:tplc="29F63946">
      <w:numFmt w:val="decimal"/>
      <w:lvlText w:val=""/>
      <w:lvlJc w:val="left"/>
    </w:lvl>
    <w:lvl w:ilvl="6" w:tplc="B15EF6B2">
      <w:numFmt w:val="decimal"/>
      <w:lvlText w:val=""/>
      <w:lvlJc w:val="left"/>
    </w:lvl>
    <w:lvl w:ilvl="7" w:tplc="B82879BA">
      <w:numFmt w:val="decimal"/>
      <w:lvlText w:val=""/>
      <w:lvlJc w:val="left"/>
    </w:lvl>
    <w:lvl w:ilvl="8" w:tplc="441AE46E">
      <w:numFmt w:val="decimal"/>
      <w:lvlText w:val=""/>
      <w:lvlJc w:val="left"/>
    </w:lvl>
  </w:abstractNum>
  <w:abstractNum w:abstractNumId="1" w15:restartNumberingAfterBreak="0">
    <w:nsid w:val="1B30EB6A"/>
    <w:multiLevelType w:val="hybridMultilevel"/>
    <w:tmpl w:val="FFFFFFFF"/>
    <w:lvl w:ilvl="0" w:tplc="47A0324A">
      <w:start w:val="1"/>
      <w:numFmt w:val="bullet"/>
      <w:lvlText w:val="–"/>
      <w:lvlJc w:val="left"/>
      <w:pPr>
        <w:ind w:left="720" w:hanging="360"/>
      </w:pPr>
    </w:lvl>
    <w:lvl w:ilvl="1" w:tplc="B8DA0B16">
      <w:numFmt w:val="decimal"/>
      <w:lvlText w:val=""/>
      <w:lvlJc w:val="left"/>
    </w:lvl>
    <w:lvl w:ilvl="2" w:tplc="96AE2202">
      <w:numFmt w:val="decimal"/>
      <w:lvlText w:val=""/>
      <w:lvlJc w:val="left"/>
    </w:lvl>
    <w:lvl w:ilvl="3" w:tplc="1818A956">
      <w:numFmt w:val="decimal"/>
      <w:lvlText w:val=""/>
      <w:lvlJc w:val="left"/>
    </w:lvl>
    <w:lvl w:ilvl="4" w:tplc="E2E859AE">
      <w:numFmt w:val="decimal"/>
      <w:lvlText w:val=""/>
      <w:lvlJc w:val="left"/>
    </w:lvl>
    <w:lvl w:ilvl="5" w:tplc="D17E822C">
      <w:numFmt w:val="decimal"/>
      <w:lvlText w:val=""/>
      <w:lvlJc w:val="left"/>
    </w:lvl>
    <w:lvl w:ilvl="6" w:tplc="588C8254">
      <w:numFmt w:val="decimal"/>
      <w:lvlText w:val=""/>
      <w:lvlJc w:val="left"/>
    </w:lvl>
    <w:lvl w:ilvl="7" w:tplc="32DC84AE">
      <w:numFmt w:val="decimal"/>
      <w:lvlText w:val=""/>
      <w:lvlJc w:val="left"/>
    </w:lvl>
    <w:lvl w:ilvl="8" w:tplc="8D9C3A94">
      <w:numFmt w:val="decimal"/>
      <w:lvlText w:val=""/>
      <w:lvlJc w:val="left"/>
    </w:lvl>
  </w:abstractNum>
  <w:abstractNum w:abstractNumId="2" w15:restartNumberingAfterBreak="0">
    <w:nsid w:val="484D7B10"/>
    <w:multiLevelType w:val="hybridMultilevel"/>
    <w:tmpl w:val="FFFFFFFF"/>
    <w:lvl w:ilvl="0" w:tplc="6ECCE588">
      <w:start w:val="1"/>
      <w:numFmt w:val="bullet"/>
      <w:lvlText w:val="•"/>
      <w:lvlJc w:val="left"/>
      <w:pPr>
        <w:ind w:left="360" w:hanging="360"/>
      </w:pPr>
    </w:lvl>
    <w:lvl w:ilvl="1" w:tplc="350A2F44">
      <w:numFmt w:val="decimal"/>
      <w:lvlText w:val=""/>
      <w:lvlJc w:val="left"/>
    </w:lvl>
    <w:lvl w:ilvl="2" w:tplc="C1DA4668">
      <w:numFmt w:val="decimal"/>
      <w:lvlText w:val=""/>
      <w:lvlJc w:val="left"/>
    </w:lvl>
    <w:lvl w:ilvl="3" w:tplc="7268A1A0">
      <w:numFmt w:val="decimal"/>
      <w:lvlText w:val=""/>
      <w:lvlJc w:val="left"/>
    </w:lvl>
    <w:lvl w:ilvl="4" w:tplc="0C325EE6">
      <w:numFmt w:val="decimal"/>
      <w:lvlText w:val=""/>
      <w:lvlJc w:val="left"/>
    </w:lvl>
    <w:lvl w:ilvl="5" w:tplc="21E6BAC0">
      <w:numFmt w:val="decimal"/>
      <w:lvlText w:val=""/>
      <w:lvlJc w:val="left"/>
    </w:lvl>
    <w:lvl w:ilvl="6" w:tplc="036EFC44">
      <w:numFmt w:val="decimal"/>
      <w:lvlText w:val=""/>
      <w:lvlJc w:val="left"/>
    </w:lvl>
    <w:lvl w:ilvl="7" w:tplc="47B089B2">
      <w:numFmt w:val="decimal"/>
      <w:lvlText w:val=""/>
      <w:lvlJc w:val="left"/>
    </w:lvl>
    <w:lvl w:ilvl="8" w:tplc="18D28BFA">
      <w:numFmt w:val="decimal"/>
      <w:lvlText w:val=""/>
      <w:lvlJc w:val="left"/>
    </w:lvl>
  </w:abstractNum>
  <w:abstractNum w:abstractNumId="3" w15:restartNumberingAfterBreak="0">
    <w:nsid w:val="6E37F87B"/>
    <w:multiLevelType w:val="hybridMultilevel"/>
    <w:tmpl w:val="FFFFFFFF"/>
    <w:lvl w:ilvl="0" w:tplc="E1E6B322">
      <w:start w:val="1"/>
      <w:numFmt w:val="bullet"/>
      <w:lvlText w:val="●"/>
      <w:lvlJc w:val="left"/>
      <w:pPr>
        <w:ind w:left="720" w:hanging="360"/>
      </w:pPr>
    </w:lvl>
    <w:lvl w:ilvl="1" w:tplc="C16605BC">
      <w:start w:val="1"/>
      <w:numFmt w:val="bullet"/>
      <w:lvlText w:val="○"/>
      <w:lvlJc w:val="left"/>
      <w:pPr>
        <w:ind w:left="1440" w:hanging="360"/>
      </w:pPr>
    </w:lvl>
    <w:lvl w:ilvl="2" w:tplc="793EDA92">
      <w:start w:val="1"/>
      <w:numFmt w:val="bullet"/>
      <w:lvlText w:val="■"/>
      <w:lvlJc w:val="left"/>
      <w:pPr>
        <w:ind w:left="2160" w:hanging="360"/>
      </w:pPr>
    </w:lvl>
    <w:lvl w:ilvl="3" w:tplc="B7E8AEF4">
      <w:start w:val="1"/>
      <w:numFmt w:val="bullet"/>
      <w:lvlText w:val="●"/>
      <w:lvlJc w:val="left"/>
      <w:pPr>
        <w:ind w:left="2880" w:hanging="360"/>
      </w:pPr>
    </w:lvl>
    <w:lvl w:ilvl="4" w:tplc="4BD81E48">
      <w:start w:val="1"/>
      <w:numFmt w:val="bullet"/>
      <w:lvlText w:val="○"/>
      <w:lvlJc w:val="left"/>
      <w:pPr>
        <w:ind w:left="3600" w:hanging="360"/>
      </w:pPr>
    </w:lvl>
    <w:lvl w:ilvl="5" w:tplc="27D2E854">
      <w:start w:val="1"/>
      <w:numFmt w:val="bullet"/>
      <w:lvlText w:val="■"/>
      <w:lvlJc w:val="left"/>
      <w:pPr>
        <w:ind w:left="4320" w:hanging="360"/>
      </w:pPr>
    </w:lvl>
    <w:lvl w:ilvl="6" w:tplc="68EEFDF2">
      <w:start w:val="1"/>
      <w:numFmt w:val="bullet"/>
      <w:lvlText w:val="●"/>
      <w:lvlJc w:val="left"/>
      <w:pPr>
        <w:ind w:left="5040" w:hanging="360"/>
      </w:pPr>
    </w:lvl>
    <w:lvl w:ilvl="7" w:tplc="F2E6F57E">
      <w:start w:val="1"/>
      <w:numFmt w:val="bullet"/>
      <w:lvlText w:val="●"/>
      <w:lvlJc w:val="left"/>
      <w:pPr>
        <w:ind w:left="5760" w:hanging="360"/>
      </w:pPr>
    </w:lvl>
    <w:lvl w:ilvl="8" w:tplc="9CEA29D0">
      <w:start w:val="1"/>
      <w:numFmt w:val="bullet"/>
      <w:lvlText w:val="●"/>
      <w:lvlJc w:val="left"/>
      <w:pPr>
        <w:ind w:left="6480" w:hanging="360"/>
      </w:pPr>
    </w:lvl>
  </w:abstractNum>
  <w:num w:numId="1" w16cid:durableId="1516265863">
    <w:abstractNumId w:val="3"/>
    <w:lvlOverride w:ilvl="0">
      <w:startOverride w:val="1"/>
    </w:lvlOverride>
  </w:num>
  <w:num w:numId="2" w16cid:durableId="1125536821">
    <w:abstractNumId w:val="2"/>
    <w:lvlOverride w:ilvl="0">
      <w:startOverride w:val="1"/>
    </w:lvlOverride>
  </w:num>
  <w:num w:numId="3" w16cid:durableId="18899948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4A3947"/>
    <w:rsid w:val="00746136"/>
    <w:rsid w:val="00A325A0"/>
    <w:rsid w:val="00EB5B33"/>
    <w:rsid w:val="094A3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4F43B7"/>
  <w15:docId w15:val="{A7A864A7-556E-4DEA-A300-E493E7C7E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60"/>
      <w:outlineLvl w:val="0"/>
    </w:pPr>
    <w:rPr>
      <w:b/>
      <w:bCs/>
      <w:sz w:val="32"/>
      <w:szCs w:val="32"/>
    </w:rPr>
  </w:style>
  <w:style w:type="paragraph" w:customStyle="1" w:styleId="heading20">
    <w:name w:val="heading 20"/>
    <w:qFormat/>
    <w:pPr>
      <w:spacing w:before="280" w:after="120"/>
      <w:outlineLvl w:val="1"/>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188D32CC8C3D45B3716E794EB2C4B3" ma:contentTypeVersion="3" ma:contentTypeDescription="Create a new document." ma:contentTypeScope="" ma:versionID="9e8c6cb675efc5cc2df1e86d8a344195">
  <xsd:schema xmlns:xsd="http://www.w3.org/2001/XMLSchema" xmlns:xs="http://www.w3.org/2001/XMLSchema" xmlns:p="http://schemas.microsoft.com/office/2006/metadata/properties" xmlns:ns2="724cdd75-6ded-4c3e-978c-b3c28ef7902e" targetNamespace="http://schemas.microsoft.com/office/2006/metadata/properties" ma:root="true" ma:fieldsID="da03b43096331e5bbc8eaf0c1a15fe9e" ns2:_="">
    <xsd:import namespace="724cdd75-6ded-4c3e-978c-b3c28ef7902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4cdd75-6ded-4c3e-978c-b3c28ef79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ADD5DA-A6EF-421A-AEE1-259CB2E3426D}">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0D87F533-85A6-4775-BDA2-6B7F662C2536}">
  <ds:schemaRefs>
    <ds:schemaRef ds:uri="http://schemas.microsoft.com/sharepoint/v3/contenttype/forms"/>
  </ds:schemaRefs>
</ds:datastoreItem>
</file>

<file path=customXml/itemProps3.xml><?xml version="1.0" encoding="utf-8"?>
<ds:datastoreItem xmlns:ds="http://schemas.openxmlformats.org/officeDocument/2006/customXml" ds:itemID="{DEBE8375-2E38-4773-BD4C-151EAF51E582}">
  <ds:schemaRefs>
    <ds:schemaRef ds:uri="http://schemas.microsoft.com/office/2006/metadata/contentType"/>
    <ds:schemaRef ds:uri="http://schemas.microsoft.com/office/2006/metadata/properties/metaAttributes"/>
    <ds:schemaRef ds:uri="http://www.w3.org/2000/xmlns/"/>
    <ds:schemaRef ds:uri="http://www.w3.org/2001/XMLSchema"/>
    <ds:schemaRef ds:uri="724cdd75-6ded-4c3e-978c-b3c28ef7902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3800</Words>
  <Characters>21663</Characters>
  <Application>Microsoft Office Word</Application>
  <DocSecurity>0</DocSecurity>
  <Lines>180</Lines>
  <Paragraphs>50</Paragraphs>
  <ScaleCrop>false</ScaleCrop>
  <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McCarthy</cp:lastModifiedBy>
  <cp:revision>2</cp:revision>
  <dcterms:created xsi:type="dcterms:W3CDTF">2026-04-15T01:37:00Z</dcterms:created>
  <dcterms:modified xsi:type="dcterms:W3CDTF">2026-04-15T01:37:00Z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0x010100D3188D32CC8C3D45B3716E794EB2C4B3</vt:lpwstr>
  </property>
  <property fmtid="{D5CDD505-2E9C-101B-9397-08002B2CF9AE}" pid="3" name="docLang">
    <vt:lpwstr>en</vt:lpwstr>
  </property>
</Properties>
</file>