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galing-gear-ai-assistant-rules"/>
    <w:p>
      <w:pPr>
        <w:pStyle w:val="Heading1"/>
      </w:pPr>
      <w:r>
        <w:t xml:space="preserve">Galing Gear — AI Assistant Rules</w:t>
      </w:r>
    </w:p>
    <w:p>
      <w:pPr>
        <w:pStyle w:val="FirstParagraph"/>
      </w:pPr>
      <w:r>
        <w:t xml:space="preserve">Rules for any AI assistant (Claude, Gemini, GPT, Copilot, etc.) working on this project.</w:t>
      </w:r>
    </w:p>
    <w:bookmarkStart w:id="20" w:name="language"/>
    <w:p>
      <w:pPr>
        <w:pStyle w:val="Heading2"/>
      </w:pPr>
      <w:r>
        <w:t xml:space="preserve">Language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British spelling</w:t>
      </w:r>
      <w:r>
        <w:t xml:space="preserve"> </w:t>
      </w:r>
      <w:r>
        <w:t xml:space="preserve">everywhere in user-visible content and documentation.</w:t>
      </w:r>
      <w:r>
        <w:t xml:space="preserve"> </w:t>
      </w:r>
      <w:r>
        <w:rPr>
          <w:rStyle w:val="VerbatimChar"/>
        </w:rPr>
        <w:t xml:space="preserve">colour</w:t>
      </w:r>
      <w:r>
        <w:t xml:space="preserve">,</w:t>
      </w:r>
      <w:r>
        <w:t xml:space="preserve"> </w:t>
      </w:r>
      <w:r>
        <w:rPr>
          <w:rStyle w:val="VerbatimChar"/>
        </w:rPr>
        <w:t xml:space="preserve">favourite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organisation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realise</w:t>
      </w:r>
      <w:r>
        <w:t xml:space="preserve">,</w:t>
      </w:r>
      <w:r>
        <w:t xml:space="preserve"> </w:t>
      </w:r>
      <w:r>
        <w:rPr>
          <w:rStyle w:val="VerbatimChar"/>
        </w:rPr>
        <w:t xml:space="preserve">honour</w:t>
      </w:r>
      <w:r>
        <w:t xml:space="preserve">,</w:t>
      </w:r>
      <w:r>
        <w:t xml:space="preserve"> </w:t>
      </w:r>
      <w:r>
        <w:rPr>
          <w:rStyle w:val="VerbatimChar"/>
        </w:rPr>
        <w:t xml:space="preserve">centre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recognise</w:t>
      </w:r>
      <w:r>
        <w:t xml:space="preserve">.</w:t>
      </w:r>
      <w:r>
        <w:t xml:space="preserve"> </w:t>
      </w:r>
      <w:r>
        <w:t xml:space="preserve">American spelling is a bug, not a style choice.</w:t>
      </w:r>
    </w:p>
    <w:p>
      <w:pPr>
        <w:numPr>
          <w:ilvl w:val="0"/>
          <w:numId w:val="1001"/>
        </w:numPr>
        <w:pStyle w:val="Compact"/>
      </w:pPr>
      <w:r>
        <w:t xml:space="preserve">Code identifiers and filenames use conventional casing (</w:t>
      </w:r>
      <w:r>
        <w:rPr>
          <w:rStyle w:val="VerbatimChar"/>
        </w:rPr>
        <w:t xml:space="preserve">camelCase</w:t>
      </w:r>
      <w:r>
        <w:t xml:space="preserve">,</w:t>
      </w:r>
      <w:r>
        <w:t xml:space="preserve"> </w:t>
      </w:r>
      <w:r>
        <w:rPr>
          <w:rStyle w:val="VerbatimChar"/>
        </w:rPr>
        <w:t xml:space="preserve">kebab-case</w:t>
      </w:r>
      <w:r>
        <w:t xml:space="preserve">) — spelling does not apply there.</w:t>
      </w:r>
    </w:p>
    <w:bookmarkEnd w:id="20"/>
    <w:bookmarkStart w:id="21" w:name="css"/>
    <w:p>
      <w:pPr>
        <w:pStyle w:val="Heading2"/>
      </w:pPr>
      <w:r>
        <w:t xml:space="preserve">CSS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Logical properties only.</w:t>
      </w:r>
      <w:r>
        <w:t xml:space="preserve"> </w:t>
      </w:r>
      <w:r>
        <w:t xml:space="preserve">Never</w:t>
      </w:r>
      <w:r>
        <w:t xml:space="preserve"> </w:t>
      </w:r>
      <w:r>
        <w:rPr>
          <w:rStyle w:val="VerbatimChar"/>
        </w:rPr>
        <w:t xml:space="preserve">margin-left</w:t>
      </w:r>
      <w:r>
        <w:t xml:space="preserve">,</w:t>
      </w:r>
      <w:r>
        <w:t xml:space="preserve"> </w:t>
      </w:r>
      <w:r>
        <w:rPr>
          <w:rStyle w:val="VerbatimChar"/>
        </w:rPr>
        <w:t xml:space="preserve">padding-right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border-left</w:t>
      </w:r>
      <w:r>
        <w:t xml:space="preserve">, etc.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margin-inline-start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padding-inline-end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border-inline-start</w:t>
      </w:r>
      <w:r>
        <w:t xml:space="preserve"> </w:t>
      </w:r>
      <w:r>
        <w:t xml:space="preserve">and so 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raw hex values in component CSS.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var(--job-name)</w:t>
      </w:r>
      <w:r>
        <w:t xml:space="preserve"> </w:t>
      </w:r>
      <w:r>
        <w:t xml:space="preserve">tokens only.</w:t>
      </w:r>
      <w:r>
        <w:t xml:space="preserve"> </w:t>
      </w:r>
      <w:r>
        <w:t xml:space="preserve">Raw hex lives exclusively in</w:t>
      </w:r>
      <w:r>
        <w:t xml:space="preserve"> </w:t>
      </w:r>
      <w:r>
        <w:rPr>
          <w:rStyle w:val="VerbatimChar"/>
        </w:rPr>
        <w:t xml:space="preserve">src/styles/tokens.css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--orange-600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#E2620E</w:t>
      </w:r>
      <w:r>
        <w:rPr>
          <w:bCs/>
          <w:b/>
        </w:rPr>
        <w:t xml:space="preserve">) is fill-only.</w:t>
      </w:r>
      <w:r>
        <w:t xml:space="preserve"> </w:t>
      </w:r>
      <w:r>
        <w:t xml:space="preserve">It fails WCAG AA as text (contrast 3.11:1 on white).</w:t>
      </w:r>
      <w:r>
        <w:t xml:space="preserve"> </w:t>
      </w:r>
      <w:r>
        <w:t xml:space="preserve">Never use it as a text colour. Every usage must carry the comment</w:t>
      </w:r>
      <w:r>
        <w:t xml:space="preserve"> </w:t>
      </w:r>
      <w:r>
        <w:rPr>
          <w:rStyle w:val="VerbatimChar"/>
        </w:rPr>
        <w:t xml:space="preserve">/* fill-only — not text */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Do not add utility-class frameworks (Tailwind, UnoCSS, etc.). Plain CSS + custom properties only.</w:t>
      </w:r>
    </w:p>
    <w:p>
      <w:pPr>
        <w:numPr>
          <w:ilvl w:val="0"/>
          <w:numId w:val="1002"/>
        </w:numPr>
        <w:pStyle w:val="Compact"/>
      </w:pPr>
      <w:r>
        <w:t xml:space="preserve">Inline styles are forbidden.</w:t>
      </w:r>
    </w:p>
    <w:bookmarkEnd w:id="21"/>
    <w:bookmarkStart w:id="24" w:name="colour-tokens"/>
    <w:p>
      <w:pPr>
        <w:pStyle w:val="Heading2"/>
      </w:pPr>
      <w:r>
        <w:t xml:space="preserve">Colour tokens</w:t>
      </w:r>
    </w:p>
    <w:p>
      <w:pPr>
        <w:pStyle w:val="FirstParagraph"/>
      </w:pPr>
      <w:r>
        <w:t xml:space="preserve">Two-layer system. Markup references job names, never palette names.</w:t>
      </w:r>
    </w:p>
    <w:bookmarkStart w:id="22" w:name="palette-layer---clay----teal--etc."/>
    <w:p>
      <w:pPr>
        <w:pStyle w:val="Heading3"/>
      </w:pPr>
      <w:r>
        <w:t xml:space="preserve">Palette layer (</w:t>
      </w:r>
      <w:r>
        <w:rPr>
          <w:rStyle w:val="VerbatimChar"/>
        </w:rPr>
        <w:t xml:space="preserve">--clay-*</w:t>
      </w:r>
      <w:r>
        <w:t xml:space="preserve">,</w:t>
      </w:r>
      <w:r>
        <w:t xml:space="preserve"> </w:t>
      </w:r>
      <w:r>
        <w:rPr>
          <w:rStyle w:val="VerbatimChar"/>
        </w:rPr>
        <w:t xml:space="preserve">--teal-*</w:t>
      </w:r>
      <w:r>
        <w:t xml:space="preserve">, etc.)</w:t>
      </w:r>
    </w:p>
    <w:p>
      <w:pPr>
        <w:pStyle w:val="FirstParagraph"/>
      </w:pPr>
      <w:r>
        <w:t xml:space="preserve">Defined once in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. Do not add new palette entries without a clear reason.</w:t>
      </w:r>
    </w:p>
    <w:bookmarkEnd w:id="22"/>
    <w:bookmarkStart w:id="23" w:name="job-name-layer"/>
    <w:p>
      <w:pPr>
        <w:pStyle w:val="Heading3"/>
      </w:pPr>
      <w:r>
        <w:t xml:space="preserve">Job-name layer</w:t>
      </w:r>
    </w:p>
    <w:p>
      <w:pPr>
        <w:pStyle w:val="SourceCode"/>
      </w:pPr>
      <w:r>
        <w:rPr>
          <w:rStyle w:val="VerbatimChar"/>
        </w:rPr>
        <w:t xml:space="preserve">--page-background   --surface           --surface-sunken</w:t>
      </w:r>
      <w:r>
        <w:br/>
      </w:r>
      <w:r>
        <w:rPr>
          <w:rStyle w:val="VerbatimChar"/>
        </w:rPr>
        <w:t xml:space="preserve">--main-text         --muted-text        --hairline</w:t>
      </w:r>
      <w:r>
        <w:br/>
      </w:r>
      <w:r>
        <w:rPr>
          <w:rStyle w:val="VerbatimChar"/>
        </w:rPr>
        <w:t xml:space="preserve">--accent-text       --accent-fill       --on-accent-fill</w:t>
      </w:r>
      <w:r>
        <w:br/>
      </w:r>
      <w:r>
        <w:rPr>
          <w:rStyle w:val="VerbatimChar"/>
        </w:rPr>
        <w:t xml:space="preserve">--focus-ring</w:t>
      </w:r>
      <w:r>
        <w:br/>
      </w:r>
      <w:r>
        <w:rPr>
          <w:rStyle w:val="VerbatimChar"/>
        </w:rPr>
        <w:t xml:space="preserve">--status-error      --status-caution    --status-success</w:t>
      </w:r>
    </w:p>
    <w:p>
      <w:pPr>
        <w:pStyle w:val="FirstParagraph"/>
      </w:pPr>
      <w:r>
        <w:rPr>
          <w:rStyle w:val="VerbatimChar"/>
        </w:rPr>
        <w:t xml:space="preserve">status-*</w:t>
      </w:r>
      <w:r>
        <w:t xml:space="preserve"> </w:t>
      </w:r>
      <w:r>
        <w:t xml:space="preserve">tokens are for real status communication (success, warning, error) — never decorative.</w:t>
      </w:r>
    </w:p>
    <w:bookmarkEnd w:id="23"/>
    <w:bookmarkEnd w:id="24"/>
    <w:bookmarkStart w:id="25" w:name="typography"/>
    <w:p>
      <w:pPr>
        <w:pStyle w:val="Heading2"/>
      </w:pPr>
      <w:r>
        <w:t xml:space="preserve">Typography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--font-display</w:t>
      </w:r>
      <w:r>
        <w:t xml:space="preserve">: Fraunces — display headings, pulled quotes only.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--font-body</w:t>
      </w:r>
      <w:r>
        <w:t xml:space="preserve">: Inter — body copy, UI labels, navigation.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--font-mono</w:t>
      </w:r>
      <w:r>
        <w:t xml:space="preserve">: JetBrains Mono — prices, product labels, inline code.</w:t>
      </w:r>
    </w:p>
    <w:p>
      <w:pPr>
        <w:numPr>
          <w:ilvl w:val="0"/>
          <w:numId w:val="1003"/>
        </w:numPr>
        <w:pStyle w:val="Compact"/>
      </w:pPr>
      <w:r>
        <w:t xml:space="preserve">Body floor: 17 px on small screens, 18 px on large.</w:t>
      </w:r>
    </w:p>
    <w:p>
      <w:pPr>
        <w:numPr>
          <w:ilvl w:val="0"/>
          <w:numId w:val="1003"/>
        </w:numPr>
        <w:pStyle w:val="Compact"/>
      </w:pPr>
      <w:r>
        <w:t xml:space="preserve">Prose cap:</w:t>
      </w:r>
      <w:r>
        <w:t xml:space="preserve"> </w:t>
      </w:r>
      <w:r>
        <w:rPr>
          <w:rStyle w:val="VerbatimChar"/>
        </w:rPr>
        <w:t xml:space="preserve">--measure</w:t>
      </w:r>
      <w:r>
        <w:t xml:space="preserve"> </w:t>
      </w:r>
      <w:r>
        <w:t xml:space="preserve">(66 ch).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text-wrap: balance</w:t>
      </w:r>
      <w:r>
        <w:t xml:space="preserve"> </w:t>
      </w:r>
      <w:r>
        <w:t xml:space="preserve">on all headings.</w:t>
      </w:r>
    </w:p>
    <w:p>
      <w:pPr>
        <w:numPr>
          <w:ilvl w:val="0"/>
          <w:numId w:val="1003"/>
        </w:numPr>
        <w:pStyle w:val="Compact"/>
      </w:pPr>
      <w:r>
        <w:t xml:space="preserve">Fluid sizing via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. Do not add fixed font sizes without a strong reason.</w:t>
      </w:r>
    </w:p>
    <w:bookmarkEnd w:id="25"/>
    <w:bookmarkStart w:id="26" w:name="scenarios-the-7-content-categories"/>
    <w:p>
      <w:pPr>
        <w:pStyle w:val="Heading2"/>
      </w:pPr>
      <w:r>
        <w:t xml:space="preserve">Scenarios (the 7 content categories)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Typhoon Season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typhoon-season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Earthquake 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earthquake-ready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Outage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power-outage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Go-Bag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go-bag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 Grid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off-grid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Aid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first-aid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edc</w:t>
            </w:r>
          </w:p>
        </w:tc>
      </w:tr>
    </w:tbl>
    <w:p>
      <w:pPr>
        <w:pStyle w:val="BodyText"/>
      </w:pPr>
      <w:r>
        <w:t xml:space="preserve">The enum is defined in</w:t>
      </w:r>
      <w:r>
        <w:t xml:space="preserve"> </w:t>
      </w:r>
      <w:r>
        <w:rPr>
          <w:rStyle w:val="VerbatimChar"/>
        </w:rPr>
        <w:t xml:space="preserve">src/content.config.ts</w:t>
      </w:r>
      <w:r>
        <w:t xml:space="preserve">. Do not add or remove scenarios without updating both the schema and</w:t>
      </w:r>
      <w:r>
        <w:t xml:space="preserve"> </w:t>
      </w:r>
      <w:r>
        <w:rPr>
          <w:rStyle w:val="VerbatimChar"/>
        </w:rPr>
        <w:t xml:space="preserve">src/lib/scenarios.ts</w:t>
      </w:r>
      <w:r>
        <w:t xml:space="preserve">.</w:t>
      </w:r>
    </w:p>
    <w:bookmarkEnd w:id="26"/>
    <w:bookmarkStart w:id="27" w:name="supabase"/>
    <w:p>
      <w:pPr>
        <w:pStyle w:val="Heading2"/>
      </w:pPr>
      <w:r>
        <w:t xml:space="preserve">Supabase</w:t>
      </w:r>
    </w:p>
    <w:p>
      <w:pPr>
        <w:numPr>
          <w:ilvl w:val="0"/>
          <w:numId w:val="1004"/>
        </w:numPr>
        <w:pStyle w:val="Compact"/>
      </w:pPr>
      <w:r>
        <w:t xml:space="preserve">Use the</w:t>
      </w:r>
      <w:r>
        <w:t xml:space="preserve"> </w:t>
      </w:r>
      <w:r>
        <w:rPr>
          <w:bCs/>
          <w:b/>
        </w:rPr>
        <w:t xml:space="preserve">anon client</w:t>
      </w:r>
      <w:r>
        <w:t xml:space="preserve"> </w:t>
      </w:r>
      <w:r>
        <w:t xml:space="preserve">only (</w:t>
      </w:r>
      <w:r>
        <w:rPr>
          <w:rStyle w:val="VerbatimChar"/>
        </w:rPr>
        <w:t xml:space="preserve">SUPABASE_URL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SUPABASE_ANON_KEY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RLS is enabled on the</w:t>
      </w:r>
      <w:r>
        <w:t xml:space="preserve"> </w:t>
      </w:r>
      <w:r>
        <w:rPr>
          <w:rStyle w:val="VerbatimChar"/>
        </w:rPr>
        <w:t xml:space="preserve">subscribers</w:t>
      </w:r>
      <w:r>
        <w:t xml:space="preserve"> </w:t>
      </w:r>
      <w:r>
        <w:t xml:space="preserve">table. Anon users have INSERT only — no SELECT, UPDATE, or DELETE.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Never log field values.</w:t>
      </w:r>
      <w:r>
        <w:t xml:space="preserve"> </w:t>
      </w:r>
      <w:r>
        <w:t xml:space="preserve">Log event types and timestamps only.</w:t>
      </w:r>
    </w:p>
    <w:p>
      <w:pPr>
        <w:numPr>
          <w:ilvl w:val="0"/>
          <w:numId w:val="1004"/>
        </w:numPr>
        <w:pStyle w:val="Compact"/>
      </w:pPr>
      <w:r>
        <w:t xml:space="preserve">Do not expose a service-role key anywhere in this codebase.</w:t>
      </w:r>
    </w:p>
    <w:bookmarkEnd w:id="27"/>
    <w:bookmarkStart w:id="28" w:name="api-route-apisubscribe"/>
    <w:p>
      <w:pPr>
        <w:pStyle w:val="Heading2"/>
      </w:pPr>
      <w:r>
        <w:t xml:space="preserve">API route (</w:t>
      </w:r>
      <w:r>
        <w:rPr>
          <w:rStyle w:val="VerbatimChar"/>
        </w:rPr>
        <w:t xml:space="preserve">/api/subscribe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Returns</w:t>
      </w:r>
      <w:r>
        <w:t xml:space="preserve"> </w:t>
      </w:r>
      <w:r>
        <w:rPr>
          <w:bCs/>
          <w:b/>
        </w:rPr>
        <w:t xml:space="preserve">codes</w:t>
      </w:r>
      <w:r>
        <w:t xml:space="preserve">, not sentences:</w:t>
      </w:r>
      <w:r>
        <w:t xml:space="preserve"> </w:t>
      </w:r>
      <w:r>
        <w:rPr>
          <w:rStyle w:val="VerbatimChar"/>
        </w:rPr>
        <w:t xml:space="preserve">"duplicate"</w:t>
      </w:r>
      <w:r>
        <w:t xml:space="preserve">,</w:t>
      </w:r>
      <w:r>
        <w:t xml:space="preserve"> </w:t>
      </w:r>
      <w:r>
        <w:rPr>
          <w:rStyle w:val="VerbatimChar"/>
        </w:rPr>
        <w:t xml:space="preserve">"validation"</w:t>
      </w:r>
      <w:r>
        <w:t xml:space="preserve">,</w:t>
      </w:r>
      <w:r>
        <w:t xml:space="preserve"> </w:t>
      </w:r>
      <w:r>
        <w:rPr>
          <w:rStyle w:val="VerbatimChar"/>
        </w:rPr>
        <w:t xml:space="preserve">"server_error"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Progressive enhancement: a plain form POST (no JS) gets a redirect to</w:t>
      </w:r>
      <w:r>
        <w:t xml:space="preserve"> </w:t>
      </w:r>
      <w:r>
        <w:rPr>
          <w:rStyle w:val="VerbatimChar"/>
        </w:rPr>
        <w:t xml:space="preserve">/subscribe?status=…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Server logs: event type + timestamp only. Never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values.</w:t>
      </w:r>
    </w:p>
    <w:bookmarkEnd w:id="28"/>
    <w:bookmarkStart w:id="29" w:name="environment-variables"/>
    <w:p>
      <w:pPr>
        <w:pStyle w:val="Heading2"/>
      </w:pPr>
      <w:r>
        <w:t xml:space="preserve">Environment variables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.env</w:t>
      </w:r>
      <w:r>
        <w:t xml:space="preserve"> </w:t>
      </w:r>
      <w:r>
        <w:t xml:space="preserve">is gitignored.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is committed with empty values.</w:t>
      </w:r>
    </w:p>
    <w:p>
      <w:pPr>
        <w:numPr>
          <w:ilvl w:val="0"/>
          <w:numId w:val="1006"/>
        </w:numPr>
        <w:pStyle w:val="Compact"/>
      </w:pPr>
      <w:r>
        <w:t xml:space="preserve">All</w:t>
      </w:r>
      <w:r>
        <w:t xml:space="preserve"> </w:t>
      </w:r>
      <w:r>
        <w:rPr>
          <w:rStyle w:val="VerbatimChar"/>
        </w:rPr>
        <w:t xml:space="preserve">PUBLIC_*</w:t>
      </w:r>
      <w:r>
        <w:t xml:space="preserve"> </w:t>
      </w:r>
      <w:r>
        <w:t xml:space="preserve">vars are safe for client use. No server secrets in this phase.</w:t>
      </w:r>
    </w:p>
    <w:p>
      <w:pPr>
        <w:numPr>
          <w:ilvl w:val="0"/>
          <w:numId w:val="1006"/>
        </w:numPr>
        <w:pStyle w:val="Compac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docs/CLOUDFLARE.md</w:t>
      </w:r>
      <w:r>
        <w:t xml:space="preserve"> </w:t>
      </w:r>
      <w:r>
        <w:t xml:space="preserve">for the variables Cloudflare Pages must have.</w:t>
      </w:r>
    </w:p>
    <w:bookmarkEnd w:id="29"/>
    <w:bookmarkStart w:id="30" w:name="accessibility"/>
    <w:p>
      <w:pPr>
        <w:pStyle w:val="Heading2"/>
      </w:pPr>
      <w:r>
        <w:t xml:space="preserve">Accessibility</w:t>
      </w:r>
    </w:p>
    <w:p>
      <w:pPr>
        <w:numPr>
          <w:ilvl w:val="0"/>
          <w:numId w:val="1007"/>
        </w:numPr>
        <w:pStyle w:val="Compact"/>
      </w:pPr>
      <w:r>
        <w:t xml:space="preserve">Focus ring: 3 px solid</w:t>
      </w:r>
      <w:r>
        <w:t xml:space="preserve"> </w:t>
      </w:r>
      <w:r>
        <w:rPr>
          <w:rStyle w:val="VerbatimChar"/>
        </w:rPr>
        <w:t xml:space="preserve">var(--focus-ring)</w:t>
      </w:r>
      <w:r>
        <w:t xml:space="preserve">, 3 px offset, on every interactive element.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prefers-reduced-motion</w:t>
      </w:r>
      <w:r>
        <w:t xml:space="preserve">: disable or reduce all animations.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aria-live="polite"</w:t>
      </w:r>
      <w:r>
        <w:t xml:space="preserve"> </w:t>
      </w:r>
      <w:r>
        <w:t xml:space="preserve">on all status/validation message regions.</w:t>
      </w:r>
    </w:p>
    <w:p>
      <w:pPr>
        <w:numPr>
          <w:ilvl w:val="0"/>
          <w:numId w:val="1007"/>
        </w:numPr>
        <w:pStyle w:val="Compact"/>
      </w:pPr>
      <w:r>
        <w:t xml:space="preserve">Hamburger must have</w:t>
      </w:r>
      <w:r>
        <w:t xml:space="preserve"> </w:t>
      </w:r>
      <w:r>
        <w:rPr>
          <w:rStyle w:val="VerbatimChar"/>
        </w:rPr>
        <w:t xml:space="preserve">aria-expanded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aria-controls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Colour alone must never be the only indicator of state.</w:t>
      </w:r>
    </w:p>
    <w:bookmarkEnd w:id="30"/>
    <w:bookmarkStart w:id="31" w:name="content-voice"/>
    <w:p>
      <w:pPr>
        <w:pStyle w:val="Heading2"/>
      </w:pPr>
      <w:r>
        <w:t xml:space="preserve">Content voice</w:t>
      </w:r>
    </w:p>
    <w:p>
      <w:pPr>
        <w:pStyle w:val="FirstParagraph"/>
      </w:pPr>
      <w:r>
        <w:t xml:space="preserve">First-person, tested-it-myself, honest. Not survival fantasy. Philippine conditions, weather and shopping context throughout. British spelling.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2026-09-17T12:13:11Z</dcterms:created>
  <dcterms:modified xsi:type="dcterms:W3CDTF">2026-09-17T12:13:11Z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