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wmf" ContentType="image/x-wmf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rFonts w:ascii="Times" w:hAnsi="Times"/>
          <w:sz w:val="26"/>
          <w:szCs w:val="26"/>
        </w:rPr>
        <w:t>February 26, 2016</w:t>
      </w:r>
    </w:p>
    <w:p>
      <w:pPr>
        <w:pStyle w:val="Normal"/>
        <w:jc w:val="both"/>
        <w:rPr>
          <w:rFonts w:ascii="Times" w:hAnsi="Times"/>
          <w:sz w:val="26"/>
          <w:szCs w:val="26"/>
          <w:lang w:bidi="en-US"/>
        </w:rPr>
      </w:pPr>
      <w:r>
        <w:rPr>
          <w:rFonts w:ascii="Times" w:hAnsi="Times"/>
          <w:sz w:val="26"/>
          <w:szCs w:val="26"/>
          <w:lang w:bidi="en-US"/>
        </w:rPr>
      </w:r>
    </w:p>
    <w:p>
      <w:pPr>
        <w:pStyle w:val="Normal"/>
        <w:jc w:val="both"/>
        <w:rPr>
          <w:rFonts w:ascii="Times" w:hAnsi="Times"/>
          <w:sz w:val="26"/>
          <w:szCs w:val="26"/>
          <w:lang w:bidi="en-US"/>
        </w:rPr>
      </w:pPr>
      <w:r>
        <w:rPr>
          <w:rFonts w:ascii="Times" w:hAnsi="Times"/>
          <w:sz w:val="26"/>
          <w:szCs w:val="26"/>
          <w:lang w:bidi="en-US"/>
        </w:rPr>
      </w:r>
    </w:p>
    <w:p>
      <w:pPr>
        <w:pStyle w:val="Normal"/>
        <w:rPr>
          <w:rFonts w:ascii="Times" w:hAnsi="Times"/>
          <w:sz w:val="26"/>
          <w:szCs w:val="26"/>
          <w:lang w:bidi="en-US"/>
        </w:rPr>
      </w:pPr>
      <w:r>
        <w:rPr>
          <w:rFonts w:ascii="Times" w:hAnsi="Times"/>
          <w:sz w:val="26"/>
          <w:szCs w:val="26"/>
          <w:lang w:bidi="en-US"/>
        </w:rPr>
        <w:t>Dear Dr. Lester,</w:t>
      </w:r>
    </w:p>
    <w:p>
      <w:pPr>
        <w:pStyle w:val="Normal"/>
        <w:jc w:val="both"/>
        <w:rPr>
          <w:rFonts w:ascii="Times" w:hAnsi="Times"/>
          <w:sz w:val="26"/>
          <w:szCs w:val="26"/>
          <w:lang w:bidi="en-US"/>
        </w:rPr>
      </w:pPr>
      <w:r>
        <w:rPr>
          <w:rFonts w:ascii="Times" w:hAnsi="Times"/>
          <w:sz w:val="26"/>
          <w:szCs w:val="26"/>
          <w:lang w:bidi="en-US"/>
        </w:rPr>
      </w:r>
    </w:p>
    <w:p>
      <w:pPr>
        <w:pStyle w:val="Normal"/>
        <w:jc w:val="both"/>
        <w:rPr/>
      </w:pPr>
      <w:r>
        <w:rPr>
          <w:rFonts w:ascii="Times" w:hAnsi="Times"/>
          <w:sz w:val="26"/>
          <w:szCs w:val="26"/>
          <w:lang w:bidi="en-US"/>
        </w:rPr>
        <w:t xml:space="preserve">We are submitting the following report, entitled “Identification of simple reaction coordinates from complex dynamics,” for publication in the </w:t>
      </w:r>
      <w:r>
        <w:rPr>
          <w:rFonts w:ascii="Times" w:hAnsi="Times"/>
          <w:i/>
          <w:sz w:val="26"/>
          <w:szCs w:val="26"/>
          <w:lang w:bidi="en-US"/>
        </w:rPr>
        <w:t>Journal of Chemical Physics</w:t>
      </w:r>
      <w:r>
        <w:rPr>
          <w:rFonts w:ascii="Times" w:hAnsi="Times"/>
          <w:sz w:val="26"/>
          <w:szCs w:val="26"/>
          <w:lang w:bidi="en-US"/>
        </w:rPr>
        <w:t xml:space="preserve">. </w:t>
      </w:r>
    </w:p>
    <w:p>
      <w:pPr>
        <w:pStyle w:val="Normal"/>
        <w:jc w:val="both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</w:r>
    </w:p>
    <w:p>
      <w:pPr>
        <w:pStyle w:val="Normal"/>
        <w:jc w:val="both"/>
        <w:rPr/>
      </w:pPr>
      <w:r>
        <w:rPr>
          <w:rFonts w:ascii="Times" w:hAnsi="Times"/>
          <w:sz w:val="26"/>
          <w:szCs w:val="26"/>
        </w:rPr>
        <w:t>The subject of this manuscript is the inference of reaction coordinates from molecular dynamics (MD) simulations. We first introduce a general definition of the reaction coordinate suitable for condensed phase and biomolecular systems, which we show is equivalent to a leading eigenfunction of an integral operator governing a system's ensemble dynamics. Subsequently, we develop a practical new estimator designed to find sparse, interpretable approximations to these reaction coordinates from MD simulations using a small number of structural order parameters. This work bridges recent developments in the fields of machine learning and optimization, such as sparsity-inducing regularizers and the alternating direction method of multipliers, with contemporary needs in biological and chemical physics arising out of the analysis of large-scale simulation data sets. We anticipate this report will be of interest</w:t>
      </w:r>
      <w:bookmarkStart w:id="0" w:name="_GoBack"/>
      <w:bookmarkEnd w:id="0"/>
      <w:r>
        <w:rPr>
          <w:rFonts w:ascii="Times" w:hAnsi="Times"/>
          <w:sz w:val="26"/>
          <w:szCs w:val="26"/>
        </w:rPr>
        <w:t xml:space="preserve"> to the broad readership of </w:t>
      </w:r>
      <w:r>
        <w:rPr>
          <w:rFonts w:ascii="Times" w:hAnsi="Times"/>
          <w:i/>
          <w:sz w:val="26"/>
          <w:szCs w:val="26"/>
        </w:rPr>
        <w:t>JCP</w:t>
      </w:r>
      <w:r>
        <w:rPr>
          <w:rFonts w:ascii="Times" w:hAnsi="Times"/>
          <w:sz w:val="26"/>
          <w:szCs w:val="26"/>
        </w:rPr>
        <w:t xml:space="preserve">. </w:t>
      </w:r>
    </w:p>
    <w:p>
      <w:pPr>
        <w:pStyle w:val="Normal"/>
        <w:jc w:val="both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</w:r>
    </w:p>
    <w:p>
      <w:pPr>
        <w:pStyle w:val="Normal"/>
        <w:jc w:val="both"/>
        <w:rPr/>
      </w:pPr>
      <w:r>
        <w:rPr>
          <w:rFonts w:ascii="Times" w:hAnsi="Times"/>
          <w:sz w:val="26"/>
          <w:szCs w:val="26"/>
        </w:rPr>
        <w:t>Below, we provide a list of potential reviewers.</w:t>
      </w:r>
    </w:p>
    <w:p>
      <w:pPr>
        <w:pStyle w:val="Normal"/>
        <w:jc w:val="both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</w:r>
    </w:p>
    <w:p>
      <w:pPr>
        <w:pStyle w:val="Normal"/>
        <w:jc w:val="both"/>
        <w:rPr>
          <w:rFonts w:ascii="Times" w:hAnsi="Times"/>
          <w:sz w:val="26"/>
          <w:szCs w:val="26"/>
        </w:rPr>
      </w:pPr>
      <w: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-3810</wp:posOffset>
            </wp:positionH>
            <wp:positionV relativeFrom="paragraph">
              <wp:posOffset>46990</wp:posOffset>
            </wp:positionV>
            <wp:extent cx="1541145" cy="770255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77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" w:hAnsi="Times"/>
          <w:sz w:val="26"/>
          <w:szCs w:val="26"/>
        </w:rPr>
        <w:t>S</w:t>
      </w:r>
      <w:r>
        <w:rPr>
          <w:rFonts w:ascii="Times" w:hAnsi="Times"/>
          <w:sz w:val="26"/>
          <w:szCs w:val="26"/>
        </w:rPr>
        <w:t xml:space="preserve">incerely, </w:t>
      </w:r>
    </w:p>
    <w:p>
      <w:pPr>
        <w:pStyle w:val="Normal"/>
        <w:jc w:val="both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</w:r>
    </w:p>
    <w:p>
      <w:pPr>
        <w:pStyle w:val="Normal"/>
        <w:jc w:val="both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</w:r>
    </w:p>
    <w:p>
      <w:pPr>
        <w:pStyle w:val="Normal"/>
        <w:jc w:val="both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</w:r>
    </w:p>
    <w:p>
      <w:pPr>
        <w:pStyle w:val="Normal"/>
        <w:jc w:val="both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</w:r>
    </w:p>
    <w:p>
      <w:pPr>
        <w:pStyle w:val="Normal"/>
        <w:jc w:val="both"/>
        <w:rPr/>
      </w:pPr>
      <w:r>
        <w:rPr>
          <w:rFonts w:ascii="Times" w:hAnsi="Times"/>
          <w:sz w:val="26"/>
          <w:szCs w:val="26"/>
        </w:rPr>
        <w:t>Vijay Pande</w:t>
      </w:r>
    </w:p>
    <w:p>
      <w:pPr>
        <w:pStyle w:val="Normal"/>
        <w:jc w:val="both"/>
        <w:rPr/>
      </w:pPr>
      <w:r>
        <w:rPr>
          <w:rFonts w:ascii="Times" w:hAnsi="Times"/>
          <w:sz w:val="26"/>
          <w:szCs w:val="26"/>
        </w:rPr>
        <w:t>Camille and Henry Dreyfus Distinguished Chair in Chemistry and (by courtesy) Professor of Structural Biology and of Computer Science</w:t>
      </w:r>
    </w:p>
    <w:p>
      <w:pPr>
        <w:pStyle w:val="Normal"/>
        <w:jc w:val="both"/>
        <w:rPr/>
      </w:pPr>
      <w:r>
        <w:rPr>
          <w:rFonts w:ascii="Times" w:hAnsi="Times"/>
          <w:sz w:val="26"/>
          <w:szCs w:val="26"/>
        </w:rPr>
        <w:t>Director, Program in Biophysics</w:t>
      </w:r>
    </w:p>
    <w:p>
      <w:pPr>
        <w:pStyle w:val="Normal"/>
        <w:jc w:val="both"/>
        <w:rPr/>
      </w:pPr>
      <w:r>
        <w:rPr>
          <w:rFonts w:ascii="Times" w:hAnsi="Times"/>
          <w:sz w:val="26"/>
          <w:szCs w:val="26"/>
        </w:rPr>
        <w:t>Director, Folding@home Distributed Computing Project</w:t>
      </w:r>
    </w:p>
    <w:p>
      <w:pPr>
        <w:pStyle w:val="Normal"/>
        <w:jc w:val="both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</w:r>
      <w:r>
        <w:br w:type="page"/>
      </w:r>
    </w:p>
    <w:p>
      <w:pPr>
        <w:pStyle w:val="Normal"/>
        <w:rPr/>
      </w:pPr>
      <w:r>
        <w:rPr>
          <w:rFonts w:ascii="Times" w:hAnsi="Times"/>
          <w:b/>
          <w:sz w:val="26"/>
          <w:szCs w:val="26"/>
        </w:rPr>
        <w:t>List of suggested reviewers:</w:t>
      </w:r>
    </w:p>
    <w:p>
      <w:pPr>
        <w:pStyle w:val="Normal"/>
        <w:rPr>
          <w:rFonts w:ascii="Times" w:hAnsi="Times"/>
          <w:b/>
          <w:b/>
          <w:sz w:val="26"/>
          <w:szCs w:val="26"/>
        </w:rPr>
      </w:pPr>
      <w:r>
        <w:rPr>
          <w:rFonts w:ascii="Times" w:hAnsi="Times"/>
          <w:b/>
          <w:sz w:val="26"/>
          <w:szCs w:val="26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ascii="Times" w:hAnsi="Times"/>
          <w:sz w:val="26"/>
          <w:szCs w:val="26"/>
        </w:rPr>
        <w:t>Prof. Frank Noe</w:t>
        <w:br/>
        <w:t>Department for Mathematics and Computer Science</w:t>
        <w:br/>
        <w:t>Freie Universität Berlin</w:t>
      </w:r>
    </w:p>
    <w:p>
      <w:pPr>
        <w:pStyle w:val="Normal"/>
        <w:numPr>
          <w:ilvl w:val="0"/>
          <w:numId w:val="0"/>
        </w:numPr>
        <w:rPr/>
      </w:pPr>
      <w:r>
        <w:rPr>
          <w:rFonts w:ascii="Times" w:hAnsi="Times"/>
          <w:sz w:val="26"/>
          <w:szCs w:val="26"/>
        </w:rPr>
        <w:t xml:space="preserve">Email: </w:t>
      </w:r>
      <w:hyperlink r:id="rId3">
        <w:r>
          <w:rPr>
            <w:rStyle w:val="InternetLink"/>
            <w:rFonts w:ascii="Times" w:hAnsi="Times"/>
            <w:sz w:val="26"/>
            <w:szCs w:val="26"/>
          </w:rPr>
          <w:t>frank.noe@fu-berlin.de</w:t>
        </w:r>
      </w:hyperlink>
    </w:p>
    <w:p>
      <w:pPr>
        <w:pStyle w:val="Normal"/>
        <w:numPr>
          <w:ilvl w:val="0"/>
          <w:numId w:val="1"/>
        </w:numPr>
        <w:rPr/>
      </w:pPr>
      <w:r>
        <w:rPr>
          <w:rFonts w:ascii="Times" w:hAnsi="Times"/>
          <w:sz w:val="26"/>
          <w:szCs w:val="26"/>
        </w:rPr>
        <w:t xml:space="preserve">Prof. </w:t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Baron Peters</w:t>
      </w:r>
    </w:p>
    <w:p>
      <w:pPr>
        <w:pStyle w:val="Normal"/>
        <w:numPr>
          <w:ilvl w:val="0"/>
          <w:numId w:val="0"/>
        </w:numPr>
        <w:rPr/>
      </w:pP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ab/>
        <w:t xml:space="preserve">Department of Chemical Engineering and Department of Chemistry and </w:t>
        <w:tab/>
        <w:t>Biochemistry</w:t>
      </w:r>
    </w:p>
    <w:p>
      <w:pPr>
        <w:pStyle w:val="Normal"/>
        <w:numPr>
          <w:ilvl w:val="0"/>
          <w:numId w:val="0"/>
        </w:numPr>
        <w:rPr/>
      </w:pP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ab/>
        <w:t>University of California at Santa Barbara</w:t>
      </w:r>
    </w:p>
    <w:p>
      <w:pPr>
        <w:pStyle w:val="Normal"/>
        <w:numPr>
          <w:ilvl w:val="0"/>
          <w:numId w:val="0"/>
        </w:numPr>
        <w:rPr/>
      </w:pP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ab/>
        <w:t xml:space="preserve">Email: </w:t>
      </w:r>
      <w:hyperlink r:id="rId4">
        <w:r>
          <w:rPr>
            <w:rStyle w:val="InternetLink"/>
            <w:rFonts w:ascii="Times" w:hAnsi="Times"/>
            <w:b w:val="false"/>
            <w:i w:val="false"/>
            <w:caps w:val="false"/>
            <w:smallCaps w:val="false"/>
            <w:spacing w:val="0"/>
            <w:sz w:val="26"/>
            <w:szCs w:val="26"/>
          </w:rPr>
          <w:t>baronp@engineering.ucsb.edu</w:t>
        </w:r>
      </w:hyperlink>
    </w:p>
    <w:p>
      <w:pPr>
        <w:pStyle w:val="Normal"/>
        <w:numPr>
          <w:ilvl w:val="0"/>
          <w:numId w:val="1"/>
        </w:numPr>
        <w:rPr/>
      </w:pP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Prof. </w:t>
      </w:r>
      <w:r>
        <w:rPr>
          <w:rFonts w:ascii="Times" w:hAnsi="Times"/>
          <w:b w:val="false"/>
          <w:i w:val="false"/>
          <w:caps w:val="false"/>
          <w:smallCaps w:val="false"/>
          <w:outline w:val="false"/>
          <w:color w:val="000000"/>
          <w:spacing w:val="0"/>
          <w:sz w:val="26"/>
          <w:szCs w:val="26"/>
          <w:u w:val="none"/>
        </w:rPr>
        <w:t>Eric Vanden-Eijnden</w:t>
      </w:r>
    </w:p>
    <w:p>
      <w:pPr>
        <w:pStyle w:val="Normal"/>
        <w:numPr>
          <w:ilvl w:val="0"/>
          <w:numId w:val="0"/>
        </w:numPr>
        <w:rPr/>
      </w:pPr>
      <w:r>
        <w:rPr>
          <w:rFonts w:ascii="Times" w:hAnsi="Times"/>
          <w:b w:val="false"/>
          <w:i w:val="false"/>
          <w:caps w:val="false"/>
          <w:smallCaps w:val="false"/>
          <w:outline w:val="false"/>
          <w:color w:val="000000"/>
          <w:spacing w:val="0"/>
          <w:sz w:val="26"/>
          <w:szCs w:val="26"/>
          <w:u w:val="none"/>
        </w:rPr>
        <w:tab/>
        <w:t>Courant Institute of Mathematical Sciences</w:t>
      </w:r>
    </w:p>
    <w:p>
      <w:pPr>
        <w:pStyle w:val="Normal"/>
        <w:numPr>
          <w:ilvl w:val="0"/>
          <w:numId w:val="0"/>
        </w:numPr>
        <w:rPr/>
      </w:pPr>
      <w:r>
        <w:rPr>
          <w:rFonts w:ascii="Times" w:hAnsi="Times"/>
          <w:b w:val="false"/>
          <w:i w:val="false"/>
          <w:caps w:val="false"/>
          <w:smallCaps w:val="false"/>
          <w:outline w:val="false"/>
          <w:color w:val="000000"/>
          <w:spacing w:val="0"/>
          <w:sz w:val="26"/>
          <w:szCs w:val="26"/>
          <w:u w:val="none"/>
        </w:rPr>
        <w:tab/>
        <w:t>New York University</w:t>
      </w:r>
    </w:p>
    <w:p>
      <w:pPr>
        <w:pStyle w:val="Normal"/>
        <w:numPr>
          <w:ilvl w:val="0"/>
          <w:numId w:val="0"/>
        </w:numPr>
        <w:rPr/>
      </w:pPr>
      <w:r>
        <w:rPr>
          <w:rFonts w:ascii="Times" w:hAnsi="Times"/>
          <w:b w:val="false"/>
          <w:i w:val="false"/>
          <w:caps w:val="false"/>
          <w:smallCaps w:val="false"/>
          <w:outline w:val="false"/>
          <w:color w:val="000000"/>
          <w:spacing w:val="0"/>
          <w:sz w:val="26"/>
          <w:szCs w:val="26"/>
          <w:u w:val="none"/>
        </w:rPr>
        <w:tab/>
        <w:t xml:space="preserve">Email: </w:t>
      </w:r>
      <w:hyperlink r:id="rId5">
        <w:r>
          <w:rPr>
            <w:rStyle w:val="InternetLink"/>
            <w:rFonts w:ascii="Times" w:hAnsi="Times"/>
            <w:b w:val="false"/>
            <w:i w:val="false"/>
            <w:caps w:val="false"/>
            <w:smallCaps w:val="false"/>
            <w:outline w:val="false"/>
            <w:color w:val="000000"/>
            <w:spacing w:val="0"/>
            <w:sz w:val="26"/>
            <w:szCs w:val="26"/>
            <w:u w:val="none"/>
          </w:rPr>
          <w:t>eve2@cims.nyu.edu</w:t>
        </w:r>
      </w:hyperlink>
    </w:p>
    <w:p>
      <w:pPr>
        <w:pStyle w:val="Normal"/>
        <w:numPr>
          <w:ilvl w:val="0"/>
          <w:numId w:val="1"/>
        </w:numPr>
        <w:rPr>
          <w:rFonts w:ascii="Times" w:hAnsi="Times"/>
        </w:rPr>
      </w:pPr>
      <w:bookmarkStart w:id="1" w:name="__DdeLink__147_1231816461"/>
      <w:r>
        <w:rPr>
          <w:rFonts w:ascii="Times" w:hAnsi="Times"/>
          <w:b w:val="false"/>
          <w:i w:val="false"/>
          <w:caps w:val="false"/>
          <w:smallCaps w:val="false"/>
          <w:outline w:val="false"/>
          <w:color w:val="000000"/>
          <w:spacing w:val="0"/>
          <w:sz w:val="26"/>
          <w:szCs w:val="26"/>
          <w:u w:val="none"/>
        </w:rPr>
        <w:t>Dr. Attila Szabo</w:t>
      </w:r>
      <w:bookmarkEnd w:id="1"/>
      <w:r>
        <w:rPr>
          <w:rFonts w:ascii="Times" w:hAnsi="Times"/>
          <w:outline w:val="false"/>
          <w:color w:val="000000"/>
          <w:spacing w:val="0"/>
          <w:sz w:val="26"/>
          <w:u w:val="none"/>
        </w:rPr>
        <w:t> </w:t>
      </w:r>
    </w:p>
    <w:p>
      <w:pPr>
        <w:pStyle w:val="Normal"/>
        <w:numPr>
          <w:ilvl w:val="0"/>
          <w:numId w:val="0"/>
        </w:numPr>
        <w:rPr>
          <w:rFonts w:ascii="Times" w:hAnsi="Times"/>
        </w:rPr>
      </w:pPr>
      <w:r>
        <w:rPr>
          <w:rFonts w:ascii="Times" w:hAnsi="Times"/>
          <w:outline w:val="false"/>
          <w:color w:val="000000"/>
          <w:spacing w:val="0"/>
          <w:sz w:val="26"/>
          <w:u w:val="none"/>
        </w:rPr>
        <w:tab/>
        <w:t>Theoretical Biophysical Chemistry Section, Laboratory of Chemical Physics</w:t>
      </w:r>
    </w:p>
    <w:p>
      <w:pPr>
        <w:pStyle w:val="Normal"/>
        <w:numPr>
          <w:ilvl w:val="0"/>
          <w:numId w:val="0"/>
        </w:numPr>
        <w:rPr/>
      </w:pPr>
      <w:r>
        <w:rPr>
          <w:rFonts w:ascii="Times" w:hAnsi="Times"/>
          <w:outline w:val="false"/>
          <w:color w:val="000000"/>
          <w:spacing w:val="0"/>
          <w:sz w:val="26"/>
          <w:u w:val="none"/>
        </w:rPr>
        <w:tab/>
        <w:t>National Institute of Diabetes and Digestive and Kidney Disease</w:t>
      </w:r>
    </w:p>
    <w:p>
      <w:pPr>
        <w:pStyle w:val="Normal"/>
        <w:numPr>
          <w:ilvl w:val="0"/>
          <w:numId w:val="0"/>
        </w:numPr>
        <w:rPr>
          <w:rStyle w:val="InternetLink"/>
          <w:rFonts w:ascii="Times" w:hAnsi="Times"/>
          <w:outline w:val="false"/>
          <w:color w:val="000000"/>
          <w:spacing w:val="0"/>
          <w:sz w:val="26"/>
          <w:szCs w:val="26"/>
          <w:u w:val="none"/>
        </w:rPr>
      </w:pPr>
      <w:r>
        <w:rPr>
          <w:rFonts w:ascii="Times" w:hAnsi="Times"/>
          <w:outline w:val="false"/>
          <w:color w:val="000000"/>
          <w:spacing w:val="0"/>
          <w:sz w:val="26"/>
          <w:u w:val="none"/>
        </w:rPr>
        <w:tab/>
        <w:t xml:space="preserve">Email: </w:t>
      </w:r>
      <w:hyperlink r:id="rId7">
        <w:r>
          <w:rPr>
            <w:rStyle w:val="InternetLink"/>
            <w:rFonts w:ascii="Times" w:hAnsi="Times"/>
            <w:outline w:val="false"/>
            <w:color w:val="000000"/>
            <w:spacing w:val="0"/>
            <w:sz w:val="26"/>
            <w:u w:val="none"/>
          </w:rPr>
          <w:t>attilas@mail.nih.gov</w:t>
        </w:r>
      </w:hyperlink>
    </w:p>
    <w:sectPr>
      <w:headerReference w:type="first" r:id="rId8"/>
      <w:footerReference w:type="default" r:id="rId9"/>
      <w:type w:val="nextPage"/>
      <w:pgSz w:w="12240" w:h="15840"/>
      <w:pgMar w:left="1440" w:right="1440" w:header="0" w:top="1267" w:footer="720" w:bottom="777" w:gutter="0"/>
      <w:pgNumType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Bookman Old Style">
    <w:charset w:val="01"/>
    <w:family w:val="roman"/>
    <w:pitch w:val="variable"/>
  </w:font>
  <w:font w:name="Garamond">
    <w:charset w:val="01"/>
    <w:family w:val="roman"/>
    <w:pitch w:val="variable"/>
  </w:font>
  <w:font w:name="Eurostile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Franklin Gothic Medium">
    <w:charset w:val="01"/>
    <w:family w:val="roman"/>
    <w:pitch w:val="variable"/>
  </w:font>
  <w:font w:name="Adobe Garamond Pro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1120" cy="160020"/>
              <wp:effectExtent l="0" t="0" r="0" b="0"/>
              <wp:wrapSquare wrapText="largest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560" cy="159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231.2pt;margin-top:0.05pt;width:5.5pt;height:12.5pt;mso-position-horizontal:center;mso-position-horizontal-relative:margin">
              <w10:wrap type="square"/>
              <v:fill type="solid" color2="black" o:detectmouseclick="t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00" w:type="dxa"/>
      <w:jc w:val="left"/>
      <w:tblInd w:w="-613" w:type="dxa"/>
      <w:tblBorders/>
      <w:tblCellMar>
        <w:top w:w="0" w:type="dxa"/>
        <w:left w:w="108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5486"/>
      <w:gridCol w:w="5313"/>
    </w:tblGrid>
    <w:tr>
      <w:trPr/>
      <w:tc>
        <w:tcPr>
          <w:tcW w:w="5486" w:type="dxa"/>
          <w:tcBorders/>
          <w:shd w:fill="auto" w:val="clear"/>
        </w:tcPr>
        <w:p>
          <w:pPr>
            <w:pStyle w:val="Heading1"/>
            <w:spacing w:before="0" w:after="0"/>
            <w:ind w:right="0" w:hanging="0"/>
            <w:jc w:val="left"/>
            <w:rPr/>
          </w:pPr>
          <w:r>
            <w:rPr/>
            <w:drawing>
              <wp:inline distT="0" distB="0" distL="0" distR="0">
                <wp:extent cx="2839720" cy="721995"/>
                <wp:effectExtent l="0" t="0" r="0" b="0"/>
                <wp:docPr id="2" name="Picture 1" descr="SU_altSigSeal_2color_p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SU_altSigSeal_2color_p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39720" cy="721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pStyle w:val="TextBody"/>
            <w:spacing w:before="0" w:after="0"/>
            <w:ind w:right="0" w:hanging="0"/>
            <w:jc w:val="left"/>
            <w:rPr>
              <w:rFonts w:ascii="Franklin Gothic Medium" w:hAnsi="Franklin Gothic Medium" w:cs="Tahoma"/>
              <w:b/>
              <w:b/>
              <w:bCs/>
            </w:rPr>
          </w:pPr>
          <w:r>
            <w:rPr>
              <w:rFonts w:cs="Tahoma" w:ascii="Franklin Gothic Medium" w:hAnsi="Franklin Gothic Medium"/>
              <w:b/>
              <w:bCs/>
            </w:rPr>
          </w:r>
        </w:p>
        <w:p>
          <w:pPr>
            <w:pStyle w:val="Heading7"/>
            <w:ind w:right="0" w:hanging="0"/>
            <w:rPr>
              <w:rFonts w:ascii="Adobe Garamond Pro" w:hAnsi="Adobe Garamond Pro" w:cs="Tahoma"/>
              <w:smallCaps/>
              <w:color w:val="7C0423"/>
              <w:sz w:val="28"/>
              <w:szCs w:val="21"/>
            </w:rPr>
          </w:pPr>
          <w:r>
            <w:rPr>
              <w:rFonts w:cs="Tahoma" w:ascii="Adobe Garamond Pro" w:hAnsi="Adobe Garamond Pro"/>
              <w:smallCaps/>
              <w:color w:val="7C0423"/>
              <w:sz w:val="28"/>
              <w:szCs w:val="21"/>
            </w:rPr>
            <w:t>DEPARTMENT OF CHEMISTRY</w:t>
          </w:r>
        </w:p>
      </w:tc>
      <w:tc>
        <w:tcPr>
          <w:tcW w:w="5313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rFonts w:cs="Arial" w:ascii="Arial" w:hAnsi="Arial"/>
              <w:color w:val="6E3F89"/>
              <w:sz w:val="18"/>
              <w:szCs w:val="18"/>
            </w:rPr>
            <w:t>Vijay S. Pande, PhD</w:t>
          </w:r>
        </w:p>
        <w:p>
          <w:pPr>
            <w:pStyle w:val="Normal"/>
            <w:jc w:val="right"/>
            <w:rPr/>
          </w:pPr>
          <w:r>
            <w:rPr>
              <w:rFonts w:cs="Arial" w:ascii="Arial" w:hAnsi="Arial"/>
              <w:color w:val="6E3F89"/>
              <w:sz w:val="18"/>
              <w:szCs w:val="18"/>
            </w:rPr>
            <w:t>Camille and Henry Dreyfus Distinguished Chair</w:t>
          </w:r>
        </w:p>
        <w:p>
          <w:pPr>
            <w:pStyle w:val="Normal"/>
            <w:jc w:val="right"/>
            <w:rPr/>
          </w:pPr>
          <w:r>
            <w:rPr>
              <w:rFonts w:cs="Arial" w:ascii="Arial" w:hAnsi="Arial"/>
              <w:color w:val="6E3F89"/>
              <w:sz w:val="18"/>
            </w:rPr>
            <w:t>Department of Chemistry</w:t>
          </w:r>
        </w:p>
        <w:p>
          <w:pPr>
            <w:pStyle w:val="Normal"/>
            <w:tabs>
              <w:tab w:val="center" w:pos="2397" w:leader="none"/>
              <w:tab w:val="right" w:pos="4795" w:leader="none"/>
            </w:tabs>
            <w:jc w:val="right"/>
            <w:rPr>
              <w:rFonts w:ascii="Arial" w:hAnsi="Arial" w:cs="Arial"/>
              <w:color w:val="6E3F89"/>
              <w:sz w:val="18"/>
              <w:szCs w:val="18"/>
            </w:rPr>
          </w:pPr>
          <w:r>
            <w:rPr>
              <w:rFonts w:cs="Arial" w:ascii="Arial" w:hAnsi="Arial"/>
              <w:color w:val="6E3F89"/>
              <w:sz w:val="18"/>
              <w:szCs w:val="18"/>
            </w:rPr>
            <w:t>Stanford University</w:t>
          </w:r>
        </w:p>
        <w:p>
          <w:pPr>
            <w:pStyle w:val="Normal"/>
            <w:tabs>
              <w:tab w:val="center" w:pos="2397" w:leader="none"/>
              <w:tab w:val="right" w:pos="4795" w:leader="none"/>
            </w:tabs>
            <w:jc w:val="right"/>
            <w:rPr>
              <w:rFonts w:ascii="Arial" w:hAnsi="Arial" w:cs="Arial"/>
              <w:color w:val="6E3F89"/>
              <w:sz w:val="18"/>
              <w:szCs w:val="18"/>
            </w:rPr>
          </w:pPr>
          <w:r>
            <w:rPr>
              <w:rFonts w:cs="Arial" w:ascii="Arial" w:hAnsi="Arial"/>
              <w:color w:val="6E3F89"/>
              <w:sz w:val="18"/>
              <w:szCs w:val="18"/>
            </w:rPr>
            <w:t>James H. Clark Center</w:t>
          </w:r>
        </w:p>
        <w:p>
          <w:pPr>
            <w:pStyle w:val="Normal"/>
            <w:tabs>
              <w:tab w:val="center" w:pos="2397" w:leader="none"/>
              <w:tab w:val="right" w:pos="4795" w:leader="none"/>
            </w:tabs>
            <w:jc w:val="right"/>
            <w:rPr>
              <w:rFonts w:ascii="Arial" w:hAnsi="Arial" w:cs="Arial"/>
              <w:color w:val="6E3F89"/>
              <w:sz w:val="18"/>
              <w:szCs w:val="18"/>
            </w:rPr>
          </w:pPr>
          <w:r>
            <w:rPr>
              <w:rFonts w:cs="Arial" w:ascii="Arial" w:hAnsi="Arial"/>
              <w:color w:val="6E3F89"/>
              <w:sz w:val="18"/>
              <w:szCs w:val="18"/>
            </w:rPr>
            <w:t>318 Campus Drive, S295</w:t>
          </w:r>
        </w:p>
        <w:p>
          <w:pPr>
            <w:pStyle w:val="Normal"/>
            <w:jc w:val="right"/>
            <w:rPr>
              <w:rFonts w:ascii="Arial" w:hAnsi="Arial" w:cs="Arial"/>
              <w:color w:val="6E3F89"/>
              <w:sz w:val="18"/>
              <w:szCs w:val="18"/>
            </w:rPr>
          </w:pPr>
          <w:r>
            <w:rPr>
              <w:rFonts w:cs="Arial" w:ascii="Arial" w:hAnsi="Arial"/>
              <w:color w:val="6E3F89"/>
              <w:sz w:val="18"/>
              <w:szCs w:val="18"/>
            </w:rPr>
            <w:t>Stanford, CA  94305-5444</w:t>
          </w:r>
        </w:p>
        <w:p>
          <w:pPr>
            <w:pStyle w:val="Normal"/>
            <w:jc w:val="right"/>
            <w:rPr>
              <w:rFonts w:ascii="Arial" w:hAnsi="Arial" w:cs="Arial"/>
              <w:color w:val="6E3F89"/>
              <w:sz w:val="18"/>
              <w:szCs w:val="18"/>
            </w:rPr>
          </w:pPr>
          <w:r>
            <w:rPr>
              <w:rFonts w:cs="Arial" w:ascii="Arial" w:hAnsi="Arial"/>
              <w:color w:val="6E3F89"/>
              <w:sz w:val="18"/>
              <w:szCs w:val="18"/>
            </w:rPr>
            <w:t>Tel:  650-723-3660</w:t>
          </w:r>
        </w:p>
        <w:p>
          <w:pPr>
            <w:pStyle w:val="Normal"/>
            <w:jc w:val="right"/>
            <w:rPr>
              <w:rFonts w:ascii="Arial" w:hAnsi="Arial" w:cs="Arial"/>
              <w:color w:val="800000"/>
              <w:sz w:val="16"/>
              <w:szCs w:val="16"/>
            </w:rPr>
          </w:pPr>
          <w:r>
            <w:rPr>
              <w:rFonts w:cs="Arial" w:ascii="Arial" w:hAnsi="Arial"/>
              <w:color w:val="6E3F89"/>
              <w:sz w:val="18"/>
              <w:szCs w:val="18"/>
            </w:rPr>
            <w:t>pande@stanford.edu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Bookman Old Style" w:hAnsi="Bookman Old Style" w:eastAsia="Times New Roman" w:cs="Times New Roman"/>
      <w:color w:val="00000A"/>
      <w:sz w:val="22"/>
      <w:szCs w:val="20"/>
      <w:lang w:val="en-US" w:eastAsia="en-US" w:bidi="ar-SA"/>
    </w:rPr>
  </w:style>
  <w:style w:type="paragraph" w:styleId="Heading1">
    <w:name w:val="Heading 1"/>
    <w:basedOn w:val="Normal"/>
    <w:link w:val="Heading1Char"/>
    <w:qFormat/>
    <w:rsid w:val="004a2d59"/>
    <w:pPr>
      <w:keepNext/>
      <w:keepLines/>
      <w:overflowPunct w:val="false"/>
      <w:spacing w:lineRule="atLeast" w:line="240" w:before="0" w:after="180"/>
      <w:jc w:val="center"/>
      <w:textAlignment w:val="baseline"/>
      <w:outlineLvl w:val="0"/>
    </w:pPr>
    <w:rPr>
      <w:rFonts w:ascii="Garamond" w:hAnsi="Garamond"/>
      <w:smallCaps/>
      <w:spacing w:val="20"/>
      <w:sz w:val="21"/>
    </w:rPr>
  </w:style>
  <w:style w:type="paragraph" w:styleId="Heading7">
    <w:name w:val="Heading 7"/>
    <w:basedOn w:val="Normal"/>
    <w:next w:val="Normal"/>
    <w:link w:val="Heading7Char"/>
    <w:qFormat/>
    <w:rsid w:val="004a2d59"/>
    <w:pPr>
      <w:keepNext/>
      <w:overflowPunct w:val="false"/>
      <w:jc w:val="center"/>
      <w:textAlignment w:val="baseline"/>
      <w:outlineLvl w:val="6"/>
    </w:pPr>
    <w:rPr>
      <w:rFonts w:ascii="Eurostile" w:hAnsi="Eurostile"/>
      <w:color w:val="000000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ddtitle1" w:customStyle="1">
    <w:name w:val="addtitle1"/>
    <w:basedOn w:val="DefaultParagraphFont"/>
    <w:qFormat/>
    <w:rsid w:val="00571d99"/>
    <w:rPr/>
  </w:style>
  <w:style w:type="character" w:styleId="InternetLink">
    <w:name w:val="Internet Link"/>
    <w:rsid w:val="00c877a0"/>
    <w:rPr>
      <w:color w:val="0000FF"/>
      <w:u w:val="single"/>
    </w:rPr>
  </w:style>
  <w:style w:type="character" w:styleId="Heading1Char" w:customStyle="1">
    <w:name w:val="Heading 1 Char"/>
    <w:link w:val="Heading1"/>
    <w:qFormat/>
    <w:rsid w:val="004a2d59"/>
    <w:rPr>
      <w:rFonts w:ascii="Garamond" w:hAnsi="Garamond" w:eastAsia="Times New Roman"/>
      <w:smallCaps/>
      <w:spacing w:val="20"/>
      <w:sz w:val="21"/>
    </w:rPr>
  </w:style>
  <w:style w:type="character" w:styleId="Heading7Char" w:customStyle="1">
    <w:name w:val="Heading 7 Char"/>
    <w:link w:val="Heading7"/>
    <w:qFormat/>
    <w:rsid w:val="004a2d59"/>
    <w:rPr>
      <w:rFonts w:ascii="Eurostile" w:hAnsi="Eurostile" w:eastAsia="Times New Roman"/>
      <w:color w:val="000000"/>
      <w:sz w:val="24"/>
    </w:rPr>
  </w:style>
  <w:style w:type="character" w:styleId="BodyTextChar" w:customStyle="1">
    <w:name w:val="Body Text Char"/>
    <w:link w:val="BodyText"/>
    <w:qFormat/>
    <w:rsid w:val="004a2d59"/>
    <w:rPr>
      <w:rFonts w:ascii="Bookman Old Style" w:hAnsi="Bookman Old Style"/>
      <w:sz w:val="22"/>
    </w:rPr>
  </w:style>
  <w:style w:type="character" w:styleId="Pagenumber">
    <w:name w:val="page number"/>
    <w:qFormat/>
    <w:rsid w:val="003a6009"/>
    <w:rPr/>
  </w:style>
  <w:style w:type="character" w:styleId="Appleconvertedspace" w:customStyle="1">
    <w:name w:val="apple-converted-space"/>
    <w:qFormat/>
    <w:rsid w:val="000a305d"/>
    <w:rPr/>
  </w:style>
  <w:style w:type="character" w:styleId="NumberingSymbols">
    <w:name w:val="Numbering Symbols"/>
    <w:qFormat/>
    <w:rPr/>
  </w:style>
  <w:style w:type="character" w:styleId="StrongEmphasis">
    <w:name w:val="Strong Emphasis"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link w:val="BodyTextChar"/>
    <w:rsid w:val="004a2d59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rFonts w:ascii="Tahoma" w:hAnsi="Tahoma"/>
      <w:color w:val="000000"/>
    </w:rPr>
  </w:style>
  <w:style w:type="paragraph" w:styleId="Footer">
    <w:name w:val="Footer"/>
    <w:basedOn w:val="Normal"/>
    <w:rsid w:val="00891ef1"/>
    <w:pPr>
      <w:tabs>
        <w:tab w:val="center" w:pos="4320" w:leader="none"/>
        <w:tab w:val="right" w:pos="864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frank.noe@fu-berlin.de" TargetMode="External"/><Relationship Id="rId4" Type="http://schemas.openxmlformats.org/officeDocument/2006/relationships/hyperlink" Target="mailto:baronp@engineering.ucsb.edu" TargetMode="External"/><Relationship Id="rId5" Type="http://schemas.openxmlformats.org/officeDocument/2006/relationships/hyperlink" Target="mailto:eve2@cims.nyu.edu" TargetMode="External"/><Relationship Id="rId6" Type="http://schemas.openxmlformats.org/officeDocument/2006/relationships/hyperlink" Target="mailto:attilas@mail.nih.gov" TargetMode="External"/><Relationship Id="rId7" Type="http://schemas.openxmlformats.org/officeDocument/2006/relationships/hyperlink" Target="mailto:attilas@mail.nih.gov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LibreOffice/4.4.3.2$MacOSX_X86_64 LibreOffice_project/88805f81e9fe61362df02b9941de8e38a9b5fd16</Application>
  <Paragraphs>37</Paragraphs>
  <Company>Dept of Genetics - Altman Helix 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2014-07-08T21:22:00Z</dcterms:created>
  <dc:creator>Tiffany Jung</dc:creator>
  <dc:language>en-US</dc:language>
  <cp:lastPrinted>2011-10-16T15:13:00Z</cp:lastPrinted>
  <dcterms:modified xsi:type="dcterms:W3CDTF">2016-02-26T17:24:57Z</dcterms:modified>
  <cp:revision>6</cp:revision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Dept of Genetics - Altman Helix Group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