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3E69" w14:textId="77777777" w:rsidR="00107B30" w:rsidRDefault="00107B30" w:rsidP="00D6359F">
      <w:pPr>
        <w:pStyle w:val="QuotientLeadText"/>
        <w:rPr>
          <w:rFonts w:cs="Arial"/>
          <w:sz w:val="18"/>
          <w:szCs w:val="18"/>
        </w:rPr>
      </w:pPr>
    </w:p>
    <w:p w14:paraId="113B79F3" w14:textId="12419E86" w:rsidR="00D6359F" w:rsidRPr="00CD2D51" w:rsidRDefault="00D6359F" w:rsidP="00D6359F">
      <w:pPr>
        <w:pStyle w:val="QuotientLeadText"/>
        <w:rPr>
          <w:rFonts w:cs="Arial"/>
        </w:rPr>
      </w:pPr>
      <w:r w:rsidRPr="00CD2D51">
        <w:rPr>
          <w:rFonts w:cs="Arial"/>
        </w:rPr>
        <w:t>Document Authorization:</w:t>
      </w:r>
    </w:p>
    <w:p w14:paraId="31C2135B" w14:textId="77777777" w:rsidR="00D6359F" w:rsidRPr="00CD2D51" w:rsidRDefault="00D6359F" w:rsidP="00D6359F"/>
    <w:tbl>
      <w:tblPr>
        <w:tblStyle w:val="TableGrid"/>
        <w:tblW w:w="5000" w:type="pct"/>
        <w:tblLook w:val="04A0" w:firstRow="1" w:lastRow="0" w:firstColumn="1" w:lastColumn="0" w:noHBand="0" w:noVBand="1"/>
      </w:tblPr>
      <w:tblGrid>
        <w:gridCol w:w="1744"/>
        <w:gridCol w:w="3202"/>
        <w:gridCol w:w="1674"/>
        <w:gridCol w:w="3450"/>
      </w:tblGrid>
      <w:tr w:rsidR="00D6359F" w:rsidRPr="00CD2D51" w14:paraId="65738ED2" w14:textId="77777777" w:rsidTr="00107B30">
        <w:trPr>
          <w:trHeight w:val="458"/>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CD2D51" w:rsidRDefault="00D6359F" w:rsidP="006B48B3">
            <w:pPr>
              <w:pStyle w:val="QuotientTableHeaderLeft"/>
              <w:jc w:val="left"/>
              <w:rPr>
                <w:rFonts w:cs="Arial"/>
              </w:rPr>
            </w:pPr>
          </w:p>
        </w:tc>
        <w:tc>
          <w:tcPr>
            <w:tcW w:w="1590" w:type="pct"/>
            <w:tcBorders>
              <w:left w:val="nil"/>
            </w:tcBorders>
            <w:shd w:val="clear" w:color="auto" w:fill="D9D9D9" w:themeFill="background1" w:themeFillShade="D9"/>
            <w:vAlign w:val="center"/>
          </w:tcPr>
          <w:p w14:paraId="64401288" w14:textId="77777777" w:rsidR="00D6359F" w:rsidRPr="00CD2D51" w:rsidRDefault="00D6359F" w:rsidP="006B48B3">
            <w:pPr>
              <w:pStyle w:val="QuotientTableHeaderLeft"/>
              <w:jc w:val="center"/>
              <w:rPr>
                <w:rFonts w:cs="Arial"/>
              </w:rPr>
            </w:pPr>
            <w:r w:rsidRPr="00CD2D51">
              <w:rPr>
                <w:rFonts w:cs="Arial"/>
              </w:rPr>
              <w:t>Name</w:t>
            </w:r>
          </w:p>
        </w:tc>
        <w:tc>
          <w:tcPr>
            <w:tcW w:w="831" w:type="pct"/>
            <w:shd w:val="clear" w:color="auto" w:fill="D9D9D9" w:themeFill="background1" w:themeFillShade="D9"/>
            <w:vAlign w:val="center"/>
          </w:tcPr>
          <w:p w14:paraId="0913E312" w14:textId="77777777" w:rsidR="00D6359F" w:rsidRPr="00CD2D51" w:rsidRDefault="00D6359F" w:rsidP="006B48B3">
            <w:pPr>
              <w:pStyle w:val="QuotientTableHeaderLeft"/>
              <w:jc w:val="center"/>
              <w:rPr>
                <w:rFonts w:cs="Arial"/>
              </w:rPr>
            </w:pPr>
            <w:r w:rsidRPr="00CD2D51">
              <w:rPr>
                <w:rFonts w:cs="Arial"/>
              </w:rPr>
              <w:t>Date</w:t>
            </w:r>
          </w:p>
        </w:tc>
        <w:tc>
          <w:tcPr>
            <w:tcW w:w="1713" w:type="pct"/>
            <w:shd w:val="clear" w:color="auto" w:fill="D9D9D9" w:themeFill="background1" w:themeFillShade="D9"/>
            <w:vAlign w:val="center"/>
          </w:tcPr>
          <w:p w14:paraId="5AFAE016" w14:textId="77777777" w:rsidR="00D6359F" w:rsidRPr="00CD2D51" w:rsidRDefault="00D6359F" w:rsidP="006B48B3">
            <w:pPr>
              <w:pStyle w:val="QuotientTableHeaderLeft"/>
              <w:jc w:val="center"/>
              <w:rPr>
                <w:rFonts w:cs="Arial"/>
              </w:rPr>
            </w:pPr>
            <w:r w:rsidRPr="00CD2D51">
              <w:rPr>
                <w:rFonts w:cs="Arial"/>
              </w:rPr>
              <w:t>Signature</w:t>
            </w:r>
          </w:p>
        </w:tc>
      </w:tr>
      <w:tr w:rsidR="00107B30" w:rsidRPr="00CD2D51" w14:paraId="1B4CA3F9" w14:textId="77777777" w:rsidTr="00107B30">
        <w:trPr>
          <w:trHeight w:val="576"/>
        </w:trPr>
        <w:tc>
          <w:tcPr>
            <w:tcW w:w="866" w:type="pct"/>
            <w:shd w:val="clear" w:color="auto" w:fill="D9D9D9" w:themeFill="background1" w:themeFillShade="D9"/>
            <w:vAlign w:val="center"/>
          </w:tcPr>
          <w:p w14:paraId="1D3AFE89" w14:textId="77777777" w:rsidR="00107B30" w:rsidRPr="00CD2D51" w:rsidRDefault="00107B30" w:rsidP="00107B30">
            <w:pPr>
              <w:pStyle w:val="QuotientTableHeaderLeft"/>
              <w:jc w:val="left"/>
              <w:rPr>
                <w:rFonts w:cs="Arial"/>
              </w:rPr>
            </w:pPr>
            <w:r w:rsidRPr="00CD2D51">
              <w:rPr>
                <w:rFonts w:cs="Arial"/>
              </w:rPr>
              <w:t>Owner</w:t>
            </w:r>
          </w:p>
        </w:tc>
        <w:tc>
          <w:tcPr>
            <w:tcW w:w="1590" w:type="pct"/>
            <w:vAlign w:val="center"/>
          </w:tcPr>
          <w:p w14:paraId="7B4384FD" w14:textId="7E0BF738" w:rsidR="00107B30" w:rsidRPr="00CD2D51" w:rsidRDefault="00107B30" w:rsidP="00107B30">
            <w:pPr>
              <w:pStyle w:val="QuotientTableHeaderLeft"/>
              <w:jc w:val="center"/>
              <w:rPr>
                <w:rFonts w:cs="Arial"/>
              </w:rPr>
            </w:pPr>
            <w:r w:rsidRPr="00CD2D51">
              <w:t>Josephine Gammad</w:t>
            </w:r>
          </w:p>
        </w:tc>
        <w:tc>
          <w:tcPr>
            <w:tcW w:w="831" w:type="pct"/>
            <w:vAlign w:val="center"/>
          </w:tcPr>
          <w:p w14:paraId="6851D917" w14:textId="3400A0D6" w:rsidR="00107B30" w:rsidRPr="00CD2D51" w:rsidRDefault="00107B30" w:rsidP="00107B30">
            <w:pPr>
              <w:pStyle w:val="QuotientTableHeaderLeft"/>
              <w:jc w:val="center"/>
              <w:rPr>
                <w:rFonts w:cs="Arial"/>
              </w:rPr>
            </w:pPr>
            <w:r w:rsidRPr="00CD2D51">
              <w:t>14Jan19</w:t>
            </w:r>
          </w:p>
        </w:tc>
        <w:tc>
          <w:tcPr>
            <w:tcW w:w="1713" w:type="pct"/>
            <w:vAlign w:val="center"/>
          </w:tcPr>
          <w:p w14:paraId="270238E0" w14:textId="17270690" w:rsidR="00107B30" w:rsidRPr="00CD2D51" w:rsidRDefault="00107B30" w:rsidP="00107B30">
            <w:pPr>
              <w:pStyle w:val="QuotientTableHeaderLeft"/>
              <w:jc w:val="center"/>
              <w:rPr>
                <w:rFonts w:cs="Arial"/>
              </w:rPr>
            </w:pPr>
            <w:r w:rsidRPr="00CD2D51">
              <w:t>See Signature on File</w:t>
            </w:r>
          </w:p>
        </w:tc>
      </w:tr>
      <w:tr w:rsidR="00107B30" w:rsidRPr="00CD2D51" w14:paraId="4A83858A" w14:textId="77777777" w:rsidTr="00107B30">
        <w:trPr>
          <w:trHeight w:val="576"/>
        </w:trPr>
        <w:tc>
          <w:tcPr>
            <w:tcW w:w="866" w:type="pct"/>
            <w:shd w:val="clear" w:color="auto" w:fill="D9D9D9" w:themeFill="background1" w:themeFillShade="D9"/>
            <w:vAlign w:val="center"/>
          </w:tcPr>
          <w:p w14:paraId="77BA87F2" w14:textId="4866D857" w:rsidR="00107B30" w:rsidRPr="00CD2D51" w:rsidRDefault="00107B30" w:rsidP="00107B30">
            <w:pPr>
              <w:pStyle w:val="QuotientTableHeaderLeft"/>
              <w:jc w:val="left"/>
              <w:rPr>
                <w:rFonts w:cs="Arial"/>
              </w:rPr>
            </w:pPr>
            <w:r w:rsidRPr="00CD2D51">
              <w:rPr>
                <w:rFonts w:cs="Arial"/>
              </w:rPr>
              <w:t>Operation Management</w:t>
            </w:r>
          </w:p>
        </w:tc>
        <w:tc>
          <w:tcPr>
            <w:tcW w:w="1590" w:type="pct"/>
            <w:vAlign w:val="center"/>
          </w:tcPr>
          <w:p w14:paraId="49FE50C4" w14:textId="4F338D77" w:rsidR="00107B30" w:rsidRPr="00CD2D51" w:rsidRDefault="00107B30" w:rsidP="00107B30">
            <w:pPr>
              <w:pStyle w:val="QuotientTableHeaderLeft"/>
              <w:jc w:val="center"/>
              <w:rPr>
                <w:rFonts w:cs="Arial"/>
              </w:rPr>
            </w:pPr>
            <w:r w:rsidRPr="00CD2D51">
              <w:t>Xibo Li</w:t>
            </w:r>
          </w:p>
        </w:tc>
        <w:tc>
          <w:tcPr>
            <w:tcW w:w="831" w:type="pct"/>
            <w:vAlign w:val="center"/>
          </w:tcPr>
          <w:p w14:paraId="3C6D40CD" w14:textId="75D2DFEC" w:rsidR="00107B30" w:rsidRPr="00CD2D51" w:rsidDel="0042022E" w:rsidRDefault="00107B30" w:rsidP="00107B30">
            <w:pPr>
              <w:pStyle w:val="QuotientTableHeaderLeft"/>
              <w:jc w:val="center"/>
              <w:rPr>
                <w:rFonts w:cs="Arial"/>
              </w:rPr>
            </w:pPr>
            <w:r w:rsidRPr="00CD2D51">
              <w:t>14Jan19</w:t>
            </w:r>
          </w:p>
        </w:tc>
        <w:tc>
          <w:tcPr>
            <w:tcW w:w="1713" w:type="pct"/>
            <w:vAlign w:val="center"/>
          </w:tcPr>
          <w:p w14:paraId="465BCAE5" w14:textId="35E5589F" w:rsidR="00107B30" w:rsidRPr="00CD2D51" w:rsidDel="0042022E" w:rsidRDefault="00107B30" w:rsidP="00107B30">
            <w:pPr>
              <w:pStyle w:val="QuotientTableHeaderLeft"/>
              <w:jc w:val="center"/>
              <w:rPr>
                <w:rFonts w:cs="Arial"/>
              </w:rPr>
            </w:pPr>
            <w:r w:rsidRPr="00CD2D51">
              <w:t>See Signature on File</w:t>
            </w:r>
          </w:p>
        </w:tc>
      </w:tr>
      <w:tr w:rsidR="00107B30" w:rsidRPr="00CD2D51" w14:paraId="0858C24E" w14:textId="77777777" w:rsidTr="00107B30">
        <w:trPr>
          <w:trHeight w:val="576"/>
        </w:trPr>
        <w:tc>
          <w:tcPr>
            <w:tcW w:w="866" w:type="pct"/>
            <w:shd w:val="clear" w:color="auto" w:fill="D9D9D9" w:themeFill="background1" w:themeFillShade="D9"/>
            <w:vAlign w:val="center"/>
          </w:tcPr>
          <w:p w14:paraId="73952FD7" w14:textId="709DC49E" w:rsidR="00107B30" w:rsidRPr="00CD2D51" w:rsidRDefault="00107B30" w:rsidP="00107B30">
            <w:pPr>
              <w:pStyle w:val="QuotientTableHeaderLeft"/>
              <w:jc w:val="left"/>
              <w:rPr>
                <w:rFonts w:cs="Arial"/>
              </w:rPr>
            </w:pPr>
            <w:r w:rsidRPr="00CD2D51">
              <w:rPr>
                <w:rFonts w:cs="Arial"/>
              </w:rPr>
              <w:t>Operation Management</w:t>
            </w:r>
          </w:p>
        </w:tc>
        <w:tc>
          <w:tcPr>
            <w:tcW w:w="1590" w:type="pct"/>
            <w:vAlign w:val="center"/>
          </w:tcPr>
          <w:p w14:paraId="3D593A73" w14:textId="3A859737" w:rsidR="00107B30" w:rsidRPr="00CD2D51" w:rsidRDefault="00107B30" w:rsidP="00107B30">
            <w:pPr>
              <w:pStyle w:val="QuotientTableHeaderLeft"/>
              <w:jc w:val="center"/>
              <w:rPr>
                <w:rFonts w:cs="Arial"/>
              </w:rPr>
            </w:pPr>
            <w:r w:rsidRPr="00CD2D51">
              <w:t>Pierre Barratt</w:t>
            </w:r>
          </w:p>
        </w:tc>
        <w:tc>
          <w:tcPr>
            <w:tcW w:w="831" w:type="pct"/>
            <w:vAlign w:val="center"/>
          </w:tcPr>
          <w:p w14:paraId="2324249F" w14:textId="4F1CD9C8" w:rsidR="00107B30" w:rsidRPr="00CD2D51" w:rsidRDefault="00107B30" w:rsidP="00107B30">
            <w:pPr>
              <w:pStyle w:val="QuotientTableHeaderLeft"/>
              <w:jc w:val="center"/>
              <w:rPr>
                <w:rFonts w:cs="Arial"/>
              </w:rPr>
            </w:pPr>
            <w:r w:rsidRPr="00CD2D51">
              <w:t>14Jan19</w:t>
            </w:r>
          </w:p>
        </w:tc>
        <w:tc>
          <w:tcPr>
            <w:tcW w:w="1713" w:type="pct"/>
            <w:vAlign w:val="center"/>
          </w:tcPr>
          <w:p w14:paraId="3C9DAF3E" w14:textId="20DBA0AE" w:rsidR="00107B30" w:rsidRPr="00CD2D51" w:rsidDel="0042022E" w:rsidRDefault="00107B30" w:rsidP="00107B30">
            <w:pPr>
              <w:pStyle w:val="QuotientTableHeaderLeft"/>
              <w:jc w:val="center"/>
              <w:rPr>
                <w:rFonts w:cs="Arial"/>
              </w:rPr>
            </w:pPr>
            <w:r w:rsidRPr="00CD2D51">
              <w:t>See Signature on File</w:t>
            </w:r>
          </w:p>
        </w:tc>
      </w:tr>
      <w:tr w:rsidR="00107B30" w:rsidRPr="00CD2D51" w14:paraId="103542C5" w14:textId="77777777" w:rsidTr="00107B30">
        <w:trPr>
          <w:trHeight w:val="576"/>
        </w:trPr>
        <w:tc>
          <w:tcPr>
            <w:tcW w:w="866" w:type="pct"/>
            <w:shd w:val="clear" w:color="auto" w:fill="D9D9D9" w:themeFill="background1" w:themeFillShade="D9"/>
            <w:vAlign w:val="center"/>
          </w:tcPr>
          <w:p w14:paraId="32A6CA83" w14:textId="77777777" w:rsidR="00107B30" w:rsidRPr="00CD2D51" w:rsidRDefault="00107B30" w:rsidP="00107B30">
            <w:pPr>
              <w:pStyle w:val="QuotientTableHeaderLeft"/>
              <w:jc w:val="left"/>
              <w:rPr>
                <w:rFonts w:cs="Arial"/>
              </w:rPr>
            </w:pPr>
            <w:r w:rsidRPr="00CD2D51">
              <w:rPr>
                <w:rFonts w:cs="Arial"/>
              </w:rPr>
              <w:t>Quality Assurance</w:t>
            </w:r>
          </w:p>
        </w:tc>
        <w:tc>
          <w:tcPr>
            <w:tcW w:w="1590" w:type="pct"/>
            <w:vAlign w:val="center"/>
          </w:tcPr>
          <w:p w14:paraId="43B3D317" w14:textId="24AFF094" w:rsidR="00107B30" w:rsidRPr="00CD2D51" w:rsidRDefault="00107B30" w:rsidP="00107B30">
            <w:pPr>
              <w:pStyle w:val="QuotientTableHeaderLeft"/>
              <w:jc w:val="center"/>
              <w:rPr>
                <w:rFonts w:cs="Arial"/>
              </w:rPr>
            </w:pPr>
            <w:r w:rsidRPr="00CD2D51">
              <w:t>Stacey Kaufusi</w:t>
            </w:r>
          </w:p>
        </w:tc>
        <w:tc>
          <w:tcPr>
            <w:tcW w:w="831" w:type="pct"/>
            <w:vAlign w:val="center"/>
          </w:tcPr>
          <w:p w14:paraId="64B5E87A" w14:textId="6ADF36A0" w:rsidR="00107B30" w:rsidRPr="00CD2D51" w:rsidRDefault="00107B30" w:rsidP="00107B30">
            <w:pPr>
              <w:pStyle w:val="QuotientTableHeaderLeft"/>
              <w:jc w:val="center"/>
              <w:rPr>
                <w:rFonts w:cs="Arial"/>
              </w:rPr>
            </w:pPr>
            <w:r w:rsidRPr="00CD2D51">
              <w:t>14Jan19</w:t>
            </w:r>
          </w:p>
        </w:tc>
        <w:tc>
          <w:tcPr>
            <w:tcW w:w="1713" w:type="pct"/>
            <w:vAlign w:val="center"/>
          </w:tcPr>
          <w:p w14:paraId="31A48955" w14:textId="103F97CE" w:rsidR="00107B30" w:rsidRPr="00CD2D51" w:rsidRDefault="00107B30" w:rsidP="00107B30">
            <w:pPr>
              <w:pStyle w:val="QuotientTableHeaderLeft"/>
              <w:jc w:val="center"/>
              <w:rPr>
                <w:rFonts w:cs="Arial"/>
              </w:rPr>
            </w:pPr>
            <w:r w:rsidRPr="00CD2D51">
              <w:t>See Signature on File</w:t>
            </w:r>
          </w:p>
        </w:tc>
      </w:tr>
    </w:tbl>
    <w:p w14:paraId="664F3E94" w14:textId="77777777" w:rsidR="00D6359F" w:rsidRPr="00CD2D51" w:rsidRDefault="00D6359F" w:rsidP="00D6359F"/>
    <w:p w14:paraId="4793120A" w14:textId="072768DB" w:rsidR="00D6359F" w:rsidRPr="00CD2D51" w:rsidRDefault="00D6359F" w:rsidP="00D6359F">
      <w:pPr>
        <w:pStyle w:val="QuotientLeadText"/>
        <w:rPr>
          <w:rFonts w:cs="Arial"/>
        </w:rPr>
      </w:pPr>
      <w:r w:rsidRPr="00CD2D51">
        <w:rPr>
          <w:rFonts w:cs="Arial"/>
        </w:rPr>
        <w:t xml:space="preserve">Changes </w:t>
      </w:r>
      <w:r w:rsidR="008F05DA" w:rsidRPr="00CD2D51">
        <w:rPr>
          <w:rFonts w:cs="Arial"/>
        </w:rPr>
        <w:t>from previous</w:t>
      </w:r>
      <w:r w:rsidRPr="00CD2D51">
        <w:rPr>
          <w:rFonts w:cs="Arial"/>
        </w:rPr>
        <w:t xml:space="preserve"> </w:t>
      </w:r>
      <w:r w:rsidR="008F05DA" w:rsidRPr="00CD2D51">
        <w:rPr>
          <w:rFonts w:cs="Arial"/>
        </w:rPr>
        <w:t>v</w:t>
      </w:r>
      <w:r w:rsidRPr="00CD2D51">
        <w:rPr>
          <w:rFonts w:cs="Arial"/>
        </w:rPr>
        <w:t>ersion:</w:t>
      </w:r>
    </w:p>
    <w:p w14:paraId="7027F680" w14:textId="77777777" w:rsidR="00D6359F" w:rsidRPr="00CD2D51" w:rsidRDefault="00D6359F" w:rsidP="00D6359F"/>
    <w:tbl>
      <w:tblPr>
        <w:tblStyle w:val="TableGrid"/>
        <w:tblW w:w="5000" w:type="pct"/>
        <w:tblLook w:val="04A0" w:firstRow="1" w:lastRow="0" w:firstColumn="1" w:lastColumn="0" w:noHBand="0" w:noVBand="1"/>
      </w:tblPr>
      <w:tblGrid>
        <w:gridCol w:w="1706"/>
        <w:gridCol w:w="5943"/>
        <w:gridCol w:w="2421"/>
      </w:tblGrid>
      <w:tr w:rsidR="00D6359F" w:rsidRPr="00CD2D51" w14:paraId="54A06335" w14:textId="77777777" w:rsidTr="00CD2D51">
        <w:trPr>
          <w:trHeight w:val="60"/>
        </w:trPr>
        <w:tc>
          <w:tcPr>
            <w:tcW w:w="8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CD2D51" w:rsidRDefault="00D6359F" w:rsidP="006B48B3">
            <w:pPr>
              <w:pStyle w:val="QuotientTableHeaderLeft"/>
              <w:jc w:val="center"/>
              <w:rPr>
                <w:rFonts w:cs="Arial"/>
              </w:rPr>
            </w:pPr>
            <w:r w:rsidRPr="00CD2D51">
              <w:rPr>
                <w:rFonts w:cs="Arial"/>
              </w:rPr>
              <w:t>Section</w:t>
            </w:r>
          </w:p>
        </w:tc>
        <w:tc>
          <w:tcPr>
            <w:tcW w:w="295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CD2D51" w:rsidRDefault="00D6359F" w:rsidP="006B48B3">
            <w:pPr>
              <w:pStyle w:val="QuotientTableHeaderLeft"/>
              <w:jc w:val="center"/>
              <w:rPr>
                <w:rFonts w:cs="Arial"/>
              </w:rPr>
            </w:pPr>
            <w:r w:rsidRPr="00CD2D51">
              <w:rPr>
                <w:rFonts w:cs="Arial"/>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CD2D51" w:rsidRDefault="00D6359F" w:rsidP="006B48B3">
            <w:pPr>
              <w:pStyle w:val="QuotientTableHeaderLeft"/>
              <w:jc w:val="center"/>
              <w:rPr>
                <w:rFonts w:cs="Arial"/>
              </w:rPr>
            </w:pPr>
            <w:r w:rsidRPr="00CD2D51">
              <w:rPr>
                <w:rFonts w:cs="Arial"/>
              </w:rPr>
              <w:t>Change Control Number</w:t>
            </w:r>
          </w:p>
        </w:tc>
      </w:tr>
      <w:tr w:rsidR="00CD2D51" w:rsidRPr="00CD2D51" w:rsidDel="00C0722A" w14:paraId="51B07232" w14:textId="77777777" w:rsidTr="00CD2D51">
        <w:trPr>
          <w:trHeight w:val="377"/>
        </w:trPr>
        <w:tc>
          <w:tcPr>
            <w:tcW w:w="8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4BEC2D" w14:textId="7E6A9D9A" w:rsidR="00CD2D51" w:rsidRPr="00CD2D51" w:rsidDel="00C2765A" w:rsidRDefault="00CD2D51" w:rsidP="00CD2D51">
            <w:pPr>
              <w:contextualSpacing/>
              <w:jc w:val="center"/>
            </w:pPr>
            <w:r w:rsidRPr="00CD2D51">
              <w:t>Format</w:t>
            </w:r>
          </w:p>
        </w:tc>
        <w:tc>
          <w:tcPr>
            <w:tcW w:w="295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8A1E6" w14:textId="5B2D2816" w:rsidR="00CD2D51" w:rsidRPr="00CD2D51" w:rsidDel="00C2765A" w:rsidRDefault="00CD2D51" w:rsidP="00B10D08">
            <w:pPr>
              <w:tabs>
                <w:tab w:val="left" w:pos="900"/>
              </w:tabs>
              <w:contextualSpacing/>
            </w:pPr>
            <w:r w:rsidRPr="00CD2D51">
              <w:t>Header and body of the SOP format changed.</w:t>
            </w:r>
          </w:p>
        </w:tc>
        <w:tc>
          <w:tcPr>
            <w:tcW w:w="1202" w:type="pct"/>
            <w:vMerge w:val="restart"/>
            <w:tcBorders>
              <w:left w:val="single" w:sz="4" w:space="0" w:color="000000" w:themeColor="text1"/>
              <w:right w:val="single" w:sz="4" w:space="0" w:color="000000" w:themeColor="text1"/>
            </w:tcBorders>
            <w:vAlign w:val="center"/>
          </w:tcPr>
          <w:p w14:paraId="1F27B751" w14:textId="6E67B9AB" w:rsidR="00CD2D51" w:rsidRPr="00CD2D51" w:rsidDel="0042022E" w:rsidRDefault="00CD2D51" w:rsidP="00CD2D51">
            <w:pPr>
              <w:jc w:val="center"/>
            </w:pPr>
            <w:r w:rsidRPr="00CD2D51">
              <w:t>PCC18067</w:t>
            </w:r>
          </w:p>
        </w:tc>
      </w:tr>
      <w:tr w:rsidR="00CD2D51" w:rsidRPr="00CD2D51" w:rsidDel="00C0722A" w14:paraId="0548C09C" w14:textId="77777777" w:rsidTr="00CD2D51">
        <w:trPr>
          <w:trHeight w:val="350"/>
        </w:trPr>
        <w:tc>
          <w:tcPr>
            <w:tcW w:w="8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ECDEF" w14:textId="1C4AC19F" w:rsidR="00CD2D51" w:rsidRPr="00CD2D51" w:rsidRDefault="00CD2D51" w:rsidP="00CD2D51">
            <w:pPr>
              <w:contextualSpacing/>
              <w:jc w:val="center"/>
            </w:pPr>
            <w:r w:rsidRPr="00CD2D51">
              <w:t>2</w:t>
            </w:r>
          </w:p>
        </w:tc>
        <w:tc>
          <w:tcPr>
            <w:tcW w:w="295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F38A5" w14:textId="7AF2A4D5" w:rsidR="00CD2D51" w:rsidRPr="00CD2D51" w:rsidRDefault="00CD2D51" w:rsidP="00B10D08">
            <w:pPr>
              <w:tabs>
                <w:tab w:val="left" w:pos="900"/>
              </w:tabs>
              <w:contextualSpacing/>
            </w:pPr>
            <w:r w:rsidRPr="00CD2D51">
              <w:t>Updated scope.</w:t>
            </w:r>
          </w:p>
        </w:tc>
        <w:tc>
          <w:tcPr>
            <w:tcW w:w="1202" w:type="pct"/>
            <w:vMerge/>
            <w:tcBorders>
              <w:left w:val="single" w:sz="4" w:space="0" w:color="000000" w:themeColor="text1"/>
              <w:right w:val="single" w:sz="4" w:space="0" w:color="000000" w:themeColor="text1"/>
            </w:tcBorders>
          </w:tcPr>
          <w:p w14:paraId="05DCDE4C" w14:textId="77777777" w:rsidR="00CD2D51" w:rsidRPr="00CD2D51" w:rsidDel="0042022E" w:rsidRDefault="00CD2D51" w:rsidP="00B10D08">
            <w:pPr>
              <w:jc w:val="center"/>
            </w:pPr>
          </w:p>
        </w:tc>
      </w:tr>
      <w:tr w:rsidR="00CD2D51" w:rsidRPr="00CD2D51" w:rsidDel="00C0722A" w14:paraId="176E89CD" w14:textId="77777777" w:rsidTr="00CD2D51">
        <w:trPr>
          <w:trHeight w:val="185"/>
        </w:trPr>
        <w:tc>
          <w:tcPr>
            <w:tcW w:w="8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121214" w14:textId="49AA88CC" w:rsidR="00CD2D51" w:rsidRPr="00CD2D51" w:rsidRDefault="00CD2D51" w:rsidP="00CD2D51">
            <w:pPr>
              <w:contextualSpacing/>
              <w:jc w:val="center"/>
            </w:pPr>
            <w:r w:rsidRPr="00CD2D51">
              <w:t>3</w:t>
            </w:r>
          </w:p>
        </w:tc>
        <w:tc>
          <w:tcPr>
            <w:tcW w:w="295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4C52D9" w14:textId="2E4ED90C" w:rsidR="00CD2D51" w:rsidRPr="00CD2D51" w:rsidRDefault="00CD2D51" w:rsidP="00B10D08">
            <w:pPr>
              <w:tabs>
                <w:tab w:val="left" w:pos="900"/>
              </w:tabs>
              <w:contextualSpacing/>
            </w:pPr>
            <w:r w:rsidRPr="00CD2D51">
              <w:t>Updated internal references with the FMP six-digit number and title, and added FM-209074.</w:t>
            </w:r>
          </w:p>
        </w:tc>
        <w:tc>
          <w:tcPr>
            <w:tcW w:w="1202" w:type="pct"/>
            <w:vMerge/>
            <w:tcBorders>
              <w:left w:val="single" w:sz="4" w:space="0" w:color="000000" w:themeColor="text1"/>
              <w:right w:val="single" w:sz="4" w:space="0" w:color="000000" w:themeColor="text1"/>
            </w:tcBorders>
          </w:tcPr>
          <w:p w14:paraId="1513108C" w14:textId="77777777" w:rsidR="00CD2D51" w:rsidRPr="00CD2D51" w:rsidDel="0042022E" w:rsidRDefault="00CD2D51" w:rsidP="00B10D08">
            <w:pPr>
              <w:jc w:val="center"/>
            </w:pPr>
          </w:p>
        </w:tc>
      </w:tr>
      <w:tr w:rsidR="00CD2D51" w:rsidRPr="00CD2D51" w:rsidDel="00C0722A" w14:paraId="2C5B6DB2" w14:textId="77777777" w:rsidTr="00CD2D51">
        <w:trPr>
          <w:trHeight w:val="377"/>
        </w:trPr>
        <w:tc>
          <w:tcPr>
            <w:tcW w:w="8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EC45E" w14:textId="21E95A28" w:rsidR="00CD2D51" w:rsidRPr="00CD2D51" w:rsidRDefault="00CD2D51" w:rsidP="00CD2D51">
            <w:pPr>
              <w:contextualSpacing/>
              <w:jc w:val="center"/>
            </w:pPr>
            <w:r w:rsidRPr="00CD2D51">
              <w:t>5</w:t>
            </w:r>
          </w:p>
        </w:tc>
        <w:tc>
          <w:tcPr>
            <w:tcW w:w="295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00F4F" w14:textId="10347E3C" w:rsidR="00CD2D51" w:rsidRPr="00CD2D51" w:rsidRDefault="00CD2D51" w:rsidP="00B10D08">
            <w:pPr>
              <w:tabs>
                <w:tab w:val="left" w:pos="900"/>
              </w:tabs>
              <w:contextualSpacing/>
            </w:pPr>
            <w:r w:rsidRPr="00CD2D51">
              <w:t>Add Purchasing responsibility.</w:t>
            </w:r>
          </w:p>
        </w:tc>
        <w:tc>
          <w:tcPr>
            <w:tcW w:w="1202" w:type="pct"/>
            <w:vMerge/>
            <w:tcBorders>
              <w:left w:val="single" w:sz="4" w:space="0" w:color="000000" w:themeColor="text1"/>
              <w:right w:val="single" w:sz="4" w:space="0" w:color="000000" w:themeColor="text1"/>
            </w:tcBorders>
          </w:tcPr>
          <w:p w14:paraId="76581646" w14:textId="77777777" w:rsidR="00CD2D51" w:rsidRPr="00CD2D51" w:rsidDel="0042022E" w:rsidRDefault="00CD2D51" w:rsidP="00B10D08">
            <w:pPr>
              <w:jc w:val="center"/>
            </w:pPr>
          </w:p>
        </w:tc>
      </w:tr>
      <w:tr w:rsidR="00CD2D51" w:rsidRPr="00CD2D51" w:rsidDel="00C0722A" w14:paraId="7095BC5A" w14:textId="77777777" w:rsidTr="00CD2D51">
        <w:trPr>
          <w:trHeight w:val="185"/>
        </w:trPr>
        <w:tc>
          <w:tcPr>
            <w:tcW w:w="8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72419A" w14:textId="48DB8522" w:rsidR="00CD2D51" w:rsidRPr="00CD2D51" w:rsidRDefault="00CD2D51" w:rsidP="00CD2D51">
            <w:pPr>
              <w:contextualSpacing/>
              <w:jc w:val="center"/>
            </w:pPr>
            <w:r w:rsidRPr="00CD2D51">
              <w:t>6</w:t>
            </w:r>
          </w:p>
        </w:tc>
        <w:tc>
          <w:tcPr>
            <w:tcW w:w="295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6B65A" w14:textId="77777777" w:rsidR="00CD2D51" w:rsidRPr="00CD2D51" w:rsidRDefault="00CD2D51" w:rsidP="00B10D08">
            <w:pPr>
              <w:tabs>
                <w:tab w:val="left" w:pos="900"/>
              </w:tabs>
              <w:contextualSpacing/>
            </w:pPr>
            <w:r w:rsidRPr="00CD2D51">
              <w:t>Removed Compendial Excipient.</w:t>
            </w:r>
          </w:p>
          <w:p w14:paraId="334B7CA0" w14:textId="0C4E5A2A" w:rsidR="00CD2D51" w:rsidRPr="00CD2D51" w:rsidRDefault="00CD2D51" w:rsidP="00B10D08">
            <w:pPr>
              <w:tabs>
                <w:tab w:val="left" w:pos="900"/>
              </w:tabs>
              <w:contextualSpacing/>
            </w:pPr>
            <w:r w:rsidRPr="00CD2D51">
              <w:t>In Primary Packaging Material, removed vials and stoppers; added bottles and caps.</w:t>
            </w:r>
          </w:p>
        </w:tc>
        <w:tc>
          <w:tcPr>
            <w:tcW w:w="1202" w:type="pct"/>
            <w:vMerge/>
            <w:tcBorders>
              <w:left w:val="single" w:sz="4" w:space="0" w:color="000000" w:themeColor="text1"/>
              <w:right w:val="single" w:sz="4" w:space="0" w:color="000000" w:themeColor="text1"/>
            </w:tcBorders>
          </w:tcPr>
          <w:p w14:paraId="71F8CB22" w14:textId="77777777" w:rsidR="00CD2D51" w:rsidRPr="00CD2D51" w:rsidDel="0042022E" w:rsidRDefault="00CD2D51" w:rsidP="00B10D08">
            <w:pPr>
              <w:jc w:val="center"/>
            </w:pPr>
          </w:p>
        </w:tc>
      </w:tr>
      <w:tr w:rsidR="00CD2D51" w:rsidRPr="00CD2D51" w:rsidDel="00C0722A" w14:paraId="31EBBDE0" w14:textId="77777777" w:rsidTr="00CD2D51">
        <w:trPr>
          <w:trHeight w:val="287"/>
        </w:trPr>
        <w:tc>
          <w:tcPr>
            <w:tcW w:w="8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587292" w14:textId="0E5FB0E1" w:rsidR="00CD2D51" w:rsidRPr="00CD2D51" w:rsidRDefault="00CD2D51" w:rsidP="00CD2D51">
            <w:pPr>
              <w:contextualSpacing/>
              <w:jc w:val="center"/>
            </w:pPr>
            <w:r w:rsidRPr="00CD2D51">
              <w:t>All</w:t>
            </w:r>
          </w:p>
        </w:tc>
        <w:tc>
          <w:tcPr>
            <w:tcW w:w="295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03CA2" w14:textId="2C428720" w:rsidR="00CD2D51" w:rsidRPr="00CD2D51" w:rsidRDefault="00CD2D51" w:rsidP="00B10D08">
            <w:pPr>
              <w:tabs>
                <w:tab w:val="left" w:pos="900"/>
              </w:tabs>
              <w:contextualSpacing/>
            </w:pPr>
            <w:r w:rsidRPr="00CD2D51">
              <w:t>Added the six-digit FMP document number where applicable.</w:t>
            </w:r>
          </w:p>
        </w:tc>
        <w:tc>
          <w:tcPr>
            <w:tcW w:w="1202" w:type="pct"/>
            <w:vMerge/>
            <w:tcBorders>
              <w:left w:val="single" w:sz="4" w:space="0" w:color="000000" w:themeColor="text1"/>
              <w:bottom w:val="single" w:sz="4" w:space="0" w:color="000000" w:themeColor="text1"/>
              <w:right w:val="single" w:sz="4" w:space="0" w:color="000000" w:themeColor="text1"/>
            </w:tcBorders>
          </w:tcPr>
          <w:p w14:paraId="0E92D46B" w14:textId="77777777" w:rsidR="00CD2D51" w:rsidRPr="00CD2D51" w:rsidDel="0042022E" w:rsidRDefault="00CD2D51" w:rsidP="00B10D08">
            <w:pPr>
              <w:jc w:val="center"/>
            </w:pP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D17932" w:rsidRDefault="00453C6E" w:rsidP="00D15EE4">
      <w:pPr>
        <w:pStyle w:val="ListParagraph"/>
        <w:numPr>
          <w:ilvl w:val="0"/>
          <w:numId w:val="2"/>
        </w:numPr>
        <w:tabs>
          <w:tab w:val="left" w:pos="493"/>
        </w:tabs>
        <w:spacing w:before="120" w:after="120"/>
        <w:ind w:left="331" w:hanging="331"/>
        <w:rPr>
          <w:b/>
          <w:w w:val="105"/>
          <w:sz w:val="18"/>
          <w:szCs w:val="18"/>
        </w:rPr>
      </w:pPr>
      <w:r w:rsidRPr="00D17932">
        <w:rPr>
          <w:b/>
          <w:w w:val="105"/>
          <w:sz w:val="18"/>
          <w:szCs w:val="18"/>
        </w:rPr>
        <w:lastRenderedPageBreak/>
        <w:t>PURPOSE</w:t>
      </w:r>
    </w:p>
    <w:p w14:paraId="689A8698" w14:textId="3C14DEB0" w:rsidR="00DE119E" w:rsidRPr="00DE119E" w:rsidRDefault="00DE119E" w:rsidP="00DE119E">
      <w:pPr>
        <w:pStyle w:val="QuotientText1"/>
        <w:spacing w:after="200"/>
        <w:ind w:left="360"/>
        <w:jc w:val="left"/>
        <w:rPr>
          <w:sz w:val="18"/>
          <w:szCs w:val="18"/>
        </w:rPr>
      </w:pPr>
      <w:r w:rsidRPr="00DE119E">
        <w:rPr>
          <w:sz w:val="18"/>
          <w:szCs w:val="18"/>
        </w:rPr>
        <w:t xml:space="preserve">This procedure describes the process by which suppliers and service providers are selected, assessed and qualified </w:t>
      </w:r>
      <w:r w:rsidRPr="00DE119E">
        <w:rPr>
          <w:sz w:val="18"/>
          <w:szCs w:val="18"/>
        </w:rPr>
        <w:t>to</w:t>
      </w:r>
      <w:r w:rsidRPr="00DE119E">
        <w:rPr>
          <w:sz w:val="18"/>
          <w:szCs w:val="18"/>
        </w:rPr>
        <w:t xml:space="preserve"> ensure that they meet quality requirements.</w:t>
      </w:r>
    </w:p>
    <w:p w14:paraId="0B2A5535" w14:textId="77777777" w:rsidR="00DE119E" w:rsidRPr="00DE119E" w:rsidRDefault="00DE119E" w:rsidP="00DE119E">
      <w:pPr>
        <w:pStyle w:val="QuotientText1"/>
        <w:spacing w:after="120"/>
        <w:ind w:left="360"/>
        <w:jc w:val="left"/>
        <w:rPr>
          <w:sz w:val="18"/>
          <w:szCs w:val="18"/>
        </w:rPr>
      </w:pPr>
      <w:r w:rsidRPr="00DE119E">
        <w:rPr>
          <w:sz w:val="18"/>
          <w:szCs w:val="18"/>
        </w:rPr>
        <w:t>The Supplier Qualification Program provides assurance that:</w:t>
      </w:r>
    </w:p>
    <w:p w14:paraId="72137983" w14:textId="77777777" w:rsidR="00DE119E" w:rsidRPr="00DE119E" w:rsidRDefault="00DE119E" w:rsidP="00DE119E">
      <w:pPr>
        <w:pStyle w:val="QuotientText1"/>
        <w:numPr>
          <w:ilvl w:val="0"/>
          <w:numId w:val="6"/>
        </w:numPr>
        <w:spacing w:after="120"/>
        <w:jc w:val="left"/>
        <w:rPr>
          <w:sz w:val="18"/>
          <w:szCs w:val="18"/>
        </w:rPr>
      </w:pPr>
      <w:r w:rsidRPr="00DE119E">
        <w:rPr>
          <w:sz w:val="18"/>
          <w:szCs w:val="18"/>
        </w:rPr>
        <w:t>Suppliers and service providers have adequate quality systems in compliance with appropriate quality standards and all applicable regulations.</w:t>
      </w:r>
    </w:p>
    <w:p w14:paraId="70299DAF" w14:textId="77777777" w:rsidR="00DE119E" w:rsidRDefault="00DE119E" w:rsidP="00DE119E">
      <w:pPr>
        <w:pStyle w:val="QuotientText1"/>
        <w:numPr>
          <w:ilvl w:val="0"/>
          <w:numId w:val="6"/>
        </w:numPr>
        <w:jc w:val="left"/>
        <w:rPr>
          <w:sz w:val="18"/>
          <w:szCs w:val="18"/>
        </w:rPr>
      </w:pPr>
      <w:r w:rsidRPr="00DE119E">
        <w:rPr>
          <w:sz w:val="18"/>
          <w:szCs w:val="18"/>
        </w:rPr>
        <w:t>Suppliers and service providers can manufacture, process, package, label, store, test and release items in accordance with current Good Manufacturing Practices or other applicable practices and regulations.</w:t>
      </w:r>
    </w:p>
    <w:p w14:paraId="2F29714F" w14:textId="77777777" w:rsidR="00752357" w:rsidRPr="00DE119E" w:rsidRDefault="00752357" w:rsidP="00752357">
      <w:pPr>
        <w:pStyle w:val="QuotientText1"/>
        <w:ind w:left="720"/>
        <w:jc w:val="left"/>
        <w:rPr>
          <w:sz w:val="18"/>
          <w:szCs w:val="18"/>
        </w:rPr>
      </w:pPr>
    </w:p>
    <w:p w14:paraId="156634CE" w14:textId="77777777" w:rsidR="009C1064" w:rsidRPr="00D17932" w:rsidRDefault="00453C6E" w:rsidP="00D15EE4">
      <w:pPr>
        <w:pStyle w:val="ListParagraph"/>
        <w:numPr>
          <w:ilvl w:val="0"/>
          <w:numId w:val="2"/>
        </w:numPr>
        <w:tabs>
          <w:tab w:val="left" w:pos="491"/>
        </w:tabs>
        <w:spacing w:before="120" w:after="120"/>
        <w:ind w:left="331" w:hanging="331"/>
        <w:rPr>
          <w:b/>
          <w:w w:val="105"/>
          <w:sz w:val="18"/>
          <w:szCs w:val="18"/>
        </w:rPr>
      </w:pPr>
      <w:r w:rsidRPr="00D17932">
        <w:rPr>
          <w:b/>
          <w:w w:val="105"/>
          <w:sz w:val="18"/>
          <w:szCs w:val="18"/>
        </w:rPr>
        <w:t>SCOPE</w:t>
      </w:r>
    </w:p>
    <w:p w14:paraId="0A405F32" w14:textId="47E3C010" w:rsidR="00351D8E" w:rsidRDefault="00351D8E" w:rsidP="00351D8E">
      <w:pPr>
        <w:pStyle w:val="ListParagraph"/>
        <w:numPr>
          <w:ilvl w:val="1"/>
          <w:numId w:val="2"/>
        </w:numPr>
        <w:tabs>
          <w:tab w:val="left" w:pos="491"/>
        </w:tabs>
        <w:spacing w:before="120" w:after="120"/>
        <w:rPr>
          <w:bCs/>
          <w:w w:val="105"/>
          <w:sz w:val="18"/>
          <w:szCs w:val="18"/>
        </w:rPr>
      </w:pPr>
      <w:r>
        <w:rPr>
          <w:bCs/>
          <w:w w:val="105"/>
          <w:sz w:val="18"/>
          <w:szCs w:val="18"/>
        </w:rPr>
        <w:t>The scope of this procedure includes the selection, assessment, criticality</w:t>
      </w:r>
      <w:r w:rsidR="00BD0802">
        <w:rPr>
          <w:bCs/>
          <w:w w:val="105"/>
          <w:sz w:val="18"/>
          <w:szCs w:val="18"/>
        </w:rPr>
        <w:t xml:space="preserve"> determination, and qualifications of suppliers and service providers. It may also include an assessment of some suppliers or service providers based on </w:t>
      </w:r>
      <w:r w:rsidR="00836508">
        <w:rPr>
          <w:bCs/>
          <w:w w:val="105"/>
          <w:sz w:val="18"/>
          <w:szCs w:val="18"/>
        </w:rPr>
        <w:t>a risk</w:t>
      </w:r>
      <w:r w:rsidR="00BD0802">
        <w:rPr>
          <w:bCs/>
          <w:w w:val="105"/>
          <w:sz w:val="18"/>
          <w:szCs w:val="18"/>
        </w:rPr>
        <w:t xml:space="preserve"> assessment.</w:t>
      </w:r>
    </w:p>
    <w:p w14:paraId="67477637" w14:textId="25A0F6C0" w:rsidR="00953751" w:rsidRDefault="00953751" w:rsidP="00953751">
      <w:pPr>
        <w:pStyle w:val="ListParagraph"/>
        <w:numPr>
          <w:ilvl w:val="1"/>
          <w:numId w:val="2"/>
        </w:numPr>
        <w:tabs>
          <w:tab w:val="left" w:pos="491"/>
        </w:tabs>
        <w:spacing w:before="120" w:after="120"/>
        <w:rPr>
          <w:bCs/>
          <w:w w:val="105"/>
          <w:sz w:val="18"/>
          <w:szCs w:val="18"/>
        </w:rPr>
      </w:pPr>
      <w:r w:rsidRPr="00953751">
        <w:rPr>
          <w:bCs/>
          <w:w w:val="105"/>
          <w:sz w:val="18"/>
          <w:szCs w:val="18"/>
        </w:rPr>
        <w:t xml:space="preserve">Suppliers of purchased items include but </w:t>
      </w:r>
      <w:r w:rsidRPr="00953751">
        <w:rPr>
          <w:bCs/>
          <w:w w:val="105"/>
          <w:sz w:val="18"/>
          <w:szCs w:val="18"/>
        </w:rPr>
        <w:t>are not</w:t>
      </w:r>
      <w:r w:rsidRPr="00953751">
        <w:rPr>
          <w:bCs/>
          <w:w w:val="105"/>
          <w:sz w:val="18"/>
          <w:szCs w:val="18"/>
        </w:rPr>
        <w:t xml:space="preserve"> limited to:</w:t>
      </w:r>
    </w:p>
    <w:p w14:paraId="152F34CF" w14:textId="77777777" w:rsidR="00953751" w:rsidRPr="00953751" w:rsidRDefault="00953751" w:rsidP="00953751">
      <w:pPr>
        <w:pStyle w:val="ListParagraph"/>
        <w:numPr>
          <w:ilvl w:val="0"/>
          <w:numId w:val="10"/>
        </w:numPr>
        <w:tabs>
          <w:tab w:val="left" w:pos="491"/>
        </w:tabs>
        <w:spacing w:before="120" w:after="120"/>
        <w:rPr>
          <w:bCs/>
          <w:w w:val="105"/>
          <w:sz w:val="18"/>
          <w:szCs w:val="18"/>
        </w:rPr>
      </w:pPr>
      <w:r w:rsidRPr="00953751">
        <w:rPr>
          <w:bCs/>
          <w:w w:val="105"/>
          <w:sz w:val="18"/>
          <w:szCs w:val="18"/>
        </w:rPr>
        <w:t xml:space="preserve">Raw materials, </w:t>
      </w:r>
    </w:p>
    <w:p w14:paraId="4F0995A2" w14:textId="6BC8A05F" w:rsidR="00953751" w:rsidRPr="00953751" w:rsidRDefault="00953751" w:rsidP="00953751">
      <w:pPr>
        <w:pStyle w:val="ListParagraph"/>
        <w:numPr>
          <w:ilvl w:val="0"/>
          <w:numId w:val="10"/>
        </w:numPr>
        <w:tabs>
          <w:tab w:val="left" w:pos="491"/>
        </w:tabs>
        <w:spacing w:before="120" w:after="120"/>
        <w:rPr>
          <w:bCs/>
          <w:w w:val="105"/>
          <w:sz w:val="18"/>
          <w:szCs w:val="18"/>
        </w:rPr>
      </w:pPr>
      <w:r w:rsidRPr="00953751">
        <w:rPr>
          <w:bCs/>
          <w:w w:val="105"/>
          <w:sz w:val="18"/>
          <w:szCs w:val="18"/>
        </w:rPr>
        <w:t xml:space="preserve">Primary packaging components, </w:t>
      </w:r>
    </w:p>
    <w:p w14:paraId="3DBE36AD" w14:textId="0ABD3EBF" w:rsidR="00953751" w:rsidRPr="00953751" w:rsidRDefault="00953751" w:rsidP="00953751">
      <w:pPr>
        <w:pStyle w:val="ListParagraph"/>
        <w:numPr>
          <w:ilvl w:val="0"/>
          <w:numId w:val="10"/>
        </w:numPr>
        <w:tabs>
          <w:tab w:val="left" w:pos="491"/>
        </w:tabs>
        <w:spacing w:before="120" w:after="120"/>
        <w:rPr>
          <w:bCs/>
          <w:w w:val="105"/>
          <w:sz w:val="18"/>
          <w:szCs w:val="18"/>
        </w:rPr>
      </w:pPr>
      <w:r w:rsidRPr="00953751">
        <w:rPr>
          <w:bCs/>
          <w:w w:val="105"/>
          <w:sz w:val="18"/>
          <w:szCs w:val="18"/>
        </w:rPr>
        <w:t xml:space="preserve">Production consumables, </w:t>
      </w:r>
    </w:p>
    <w:p w14:paraId="454467FC" w14:textId="191CDDF6" w:rsidR="00953751" w:rsidRPr="00953751" w:rsidRDefault="00953751" w:rsidP="00953751">
      <w:pPr>
        <w:pStyle w:val="ListParagraph"/>
        <w:numPr>
          <w:ilvl w:val="0"/>
          <w:numId w:val="10"/>
        </w:numPr>
        <w:tabs>
          <w:tab w:val="left" w:pos="491"/>
        </w:tabs>
        <w:spacing w:before="120" w:after="120"/>
        <w:rPr>
          <w:bCs/>
          <w:w w:val="105"/>
          <w:sz w:val="18"/>
          <w:szCs w:val="18"/>
        </w:rPr>
      </w:pPr>
      <w:r w:rsidRPr="00953751">
        <w:rPr>
          <w:bCs/>
          <w:w w:val="105"/>
          <w:sz w:val="18"/>
          <w:szCs w:val="18"/>
        </w:rPr>
        <w:t xml:space="preserve">Spare parts </w:t>
      </w:r>
    </w:p>
    <w:p w14:paraId="0D9654BA" w14:textId="037BDF2B" w:rsidR="00953751" w:rsidRPr="003E05E6" w:rsidRDefault="00953751" w:rsidP="003E05E6">
      <w:pPr>
        <w:pStyle w:val="ListParagraph"/>
        <w:numPr>
          <w:ilvl w:val="0"/>
          <w:numId w:val="10"/>
        </w:numPr>
        <w:tabs>
          <w:tab w:val="left" w:pos="491"/>
        </w:tabs>
        <w:spacing w:before="120" w:after="120"/>
        <w:rPr>
          <w:bCs/>
          <w:w w:val="105"/>
          <w:sz w:val="18"/>
          <w:szCs w:val="18"/>
        </w:rPr>
      </w:pPr>
      <w:r w:rsidRPr="00953751">
        <w:rPr>
          <w:bCs/>
          <w:w w:val="105"/>
          <w:sz w:val="18"/>
          <w:szCs w:val="18"/>
        </w:rPr>
        <w:t>Specialized Quality Control items and others based on risk assessment.</w:t>
      </w:r>
    </w:p>
    <w:p w14:paraId="1C99F5DA" w14:textId="1C501693" w:rsidR="00953751" w:rsidRPr="00953751" w:rsidRDefault="00953751" w:rsidP="00953751">
      <w:pPr>
        <w:pStyle w:val="ListParagraph"/>
        <w:numPr>
          <w:ilvl w:val="1"/>
          <w:numId w:val="2"/>
        </w:numPr>
        <w:tabs>
          <w:tab w:val="left" w:pos="491"/>
        </w:tabs>
        <w:spacing w:before="120" w:after="120"/>
        <w:rPr>
          <w:bCs/>
          <w:w w:val="105"/>
          <w:sz w:val="18"/>
          <w:szCs w:val="18"/>
        </w:rPr>
      </w:pPr>
      <w:r w:rsidRPr="00953751">
        <w:rPr>
          <w:bCs/>
          <w:w w:val="105"/>
          <w:sz w:val="18"/>
          <w:szCs w:val="18"/>
        </w:rPr>
        <w:t>Service providers of items that fall under GMP regulations and that are within the scope of this procedure include the following:</w:t>
      </w:r>
    </w:p>
    <w:p w14:paraId="59796451" w14:textId="77777777" w:rsidR="00953751" w:rsidRPr="00953751" w:rsidRDefault="00953751" w:rsidP="003E05E6">
      <w:pPr>
        <w:pStyle w:val="ListParagraph"/>
        <w:tabs>
          <w:tab w:val="left" w:pos="491"/>
        </w:tabs>
        <w:spacing w:before="120" w:after="120"/>
        <w:ind w:left="1170" w:firstLine="0"/>
        <w:rPr>
          <w:bCs/>
          <w:w w:val="105"/>
          <w:sz w:val="18"/>
          <w:szCs w:val="18"/>
        </w:rPr>
      </w:pPr>
      <w:r w:rsidRPr="00953751">
        <w:rPr>
          <w:bCs/>
          <w:w w:val="105"/>
          <w:sz w:val="18"/>
          <w:szCs w:val="18"/>
        </w:rPr>
        <w:t xml:space="preserve">Contracted services that directly impact the manufacturing facility or equipment or the processes for manufacturing and other service providers based on risk assessment. </w:t>
      </w:r>
    </w:p>
    <w:p w14:paraId="210A5324" w14:textId="51365F85" w:rsidR="00953751" w:rsidRPr="003E05E6" w:rsidRDefault="003E05E6" w:rsidP="003E05E6">
      <w:pPr>
        <w:tabs>
          <w:tab w:val="left" w:pos="491"/>
        </w:tabs>
        <w:spacing w:before="120" w:after="120"/>
        <w:rPr>
          <w:bCs/>
          <w:w w:val="105"/>
          <w:sz w:val="18"/>
          <w:szCs w:val="18"/>
        </w:rPr>
      </w:pPr>
      <w:r>
        <w:rPr>
          <w:bCs/>
          <w:w w:val="105"/>
          <w:sz w:val="18"/>
          <w:szCs w:val="18"/>
        </w:rPr>
        <w:tab/>
      </w:r>
      <w:r w:rsidR="00953751" w:rsidRPr="003E05E6">
        <w:rPr>
          <w:bCs/>
          <w:w w:val="105"/>
          <w:sz w:val="18"/>
          <w:szCs w:val="18"/>
        </w:rPr>
        <w:t>Out-Of-Scope:</w:t>
      </w:r>
    </w:p>
    <w:p w14:paraId="24244C25" w14:textId="77777777" w:rsidR="00953751" w:rsidRPr="003E05E6" w:rsidRDefault="00953751" w:rsidP="003E05E6">
      <w:pPr>
        <w:tabs>
          <w:tab w:val="left" w:pos="491"/>
        </w:tabs>
        <w:spacing w:before="120" w:after="120"/>
        <w:ind w:left="492"/>
        <w:rPr>
          <w:bCs/>
          <w:w w:val="105"/>
          <w:sz w:val="18"/>
          <w:szCs w:val="18"/>
        </w:rPr>
      </w:pPr>
      <w:r w:rsidRPr="003E05E6">
        <w:rPr>
          <w:bCs/>
          <w:w w:val="105"/>
          <w:sz w:val="18"/>
          <w:szCs w:val="18"/>
        </w:rPr>
        <w:t>Examples of items that are excluded from this procedure are as follows:</w:t>
      </w:r>
    </w:p>
    <w:p w14:paraId="1F89E689" w14:textId="77777777" w:rsidR="00953751" w:rsidRPr="00953751" w:rsidRDefault="00953751" w:rsidP="00226BCF">
      <w:pPr>
        <w:pStyle w:val="ListParagraph"/>
        <w:numPr>
          <w:ilvl w:val="0"/>
          <w:numId w:val="11"/>
        </w:numPr>
        <w:tabs>
          <w:tab w:val="left" w:pos="491"/>
        </w:tabs>
        <w:spacing w:before="120" w:after="120"/>
        <w:rPr>
          <w:bCs/>
          <w:w w:val="105"/>
          <w:sz w:val="18"/>
          <w:szCs w:val="18"/>
        </w:rPr>
      </w:pPr>
      <w:r w:rsidRPr="00953751">
        <w:rPr>
          <w:bCs/>
          <w:w w:val="105"/>
          <w:sz w:val="18"/>
          <w:szCs w:val="18"/>
        </w:rPr>
        <w:t>Manufacturers of new equipment, providers of software, engineering consumables, general Quality Control items, direct to stock (off the shelf) items, and others based on risk assessment. </w:t>
      </w:r>
    </w:p>
    <w:p w14:paraId="59732ECE" w14:textId="1869D384" w:rsidR="00836508" w:rsidRDefault="003228C7" w:rsidP="00226BCF">
      <w:pPr>
        <w:pStyle w:val="ListParagraph"/>
        <w:tabs>
          <w:tab w:val="left" w:pos="491"/>
        </w:tabs>
        <w:spacing w:before="120" w:after="120"/>
        <w:ind w:left="1170" w:firstLine="0"/>
        <w:rPr>
          <w:bCs/>
          <w:w w:val="105"/>
          <w:sz w:val="18"/>
          <w:szCs w:val="18"/>
        </w:rPr>
      </w:pPr>
      <w:r w:rsidRPr="003228C7">
        <w:rPr>
          <w:b/>
          <w:w w:val="105"/>
          <w:sz w:val="18"/>
          <w:szCs w:val="18"/>
        </w:rPr>
        <w:t>NOTE:</w:t>
      </w:r>
      <w:r w:rsidRPr="003228C7">
        <w:rPr>
          <w:bCs/>
          <w:w w:val="105"/>
          <w:sz w:val="18"/>
          <w:szCs w:val="18"/>
        </w:rPr>
        <w:t xml:space="preserve">  Suppliers or service providers that have currently been given a status of “Under Qualification” or “Approved” and in use prior to the effective date of this SOP version 1 will be reassessed and possibly reclassified according to the defined requirements.  The suppliers and/or items and service providers with the higher criticality will be given </w:t>
      </w:r>
      <w:r>
        <w:rPr>
          <w:bCs/>
          <w:w w:val="105"/>
          <w:sz w:val="18"/>
          <w:szCs w:val="18"/>
        </w:rPr>
        <w:t xml:space="preserve">top </w:t>
      </w:r>
      <w:r w:rsidRPr="003228C7">
        <w:rPr>
          <w:bCs/>
          <w:w w:val="105"/>
          <w:sz w:val="18"/>
          <w:szCs w:val="18"/>
        </w:rPr>
        <w:t>priority</w:t>
      </w:r>
      <w:r w:rsidRPr="003228C7">
        <w:rPr>
          <w:bCs/>
          <w:w w:val="105"/>
          <w:sz w:val="18"/>
          <w:szCs w:val="18"/>
        </w:rPr>
        <w:t xml:space="preserve"> for reassessment and remediation.  Additional qualification activities are planned and tracked to completion.</w:t>
      </w:r>
    </w:p>
    <w:p w14:paraId="0ABD597E" w14:textId="77777777" w:rsidR="00752357" w:rsidRDefault="00752357" w:rsidP="00226BCF">
      <w:pPr>
        <w:pStyle w:val="ListParagraph"/>
        <w:tabs>
          <w:tab w:val="left" w:pos="491"/>
        </w:tabs>
        <w:spacing w:before="120" w:after="120"/>
        <w:ind w:left="1170" w:firstLine="0"/>
        <w:rPr>
          <w:bCs/>
          <w:w w:val="105"/>
          <w:sz w:val="18"/>
          <w:szCs w:val="18"/>
        </w:rPr>
      </w:pPr>
    </w:p>
    <w:p w14:paraId="156634D0" w14:textId="707858B6" w:rsidR="009C1064" w:rsidRPr="00D17932" w:rsidRDefault="00453C6E" w:rsidP="00F721FB">
      <w:pPr>
        <w:pStyle w:val="ListParagraph"/>
        <w:numPr>
          <w:ilvl w:val="0"/>
          <w:numId w:val="2"/>
        </w:numPr>
        <w:tabs>
          <w:tab w:val="left" w:pos="491"/>
        </w:tabs>
        <w:spacing w:before="120" w:after="120"/>
        <w:rPr>
          <w:b/>
          <w:w w:val="105"/>
          <w:sz w:val="18"/>
          <w:szCs w:val="18"/>
        </w:rPr>
      </w:pPr>
      <w:r w:rsidRPr="00D17932">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885"/>
        <w:gridCol w:w="8185"/>
      </w:tblGrid>
      <w:tr w:rsidR="009C1064" w:rsidRPr="00D05009" w14:paraId="156634D4" w14:textId="77777777" w:rsidTr="00752357">
        <w:trPr>
          <w:trHeight w:hRule="exact" w:val="247"/>
        </w:trPr>
        <w:tc>
          <w:tcPr>
            <w:tcW w:w="936" w:type="pct"/>
            <w:tcBorders>
              <w:left w:val="single" w:sz="4" w:space="0" w:color="000000"/>
            </w:tcBorders>
            <w:shd w:val="clear" w:color="auto" w:fill="D9D9D9"/>
            <w:vAlign w:val="center"/>
          </w:tcPr>
          <w:p w14:paraId="156634D2" w14:textId="77777777" w:rsidR="009C1064" w:rsidRPr="00752357" w:rsidRDefault="00453C6E" w:rsidP="00752357">
            <w:pPr>
              <w:pStyle w:val="TableParagraph"/>
              <w:spacing w:before="100" w:beforeAutospacing="1" w:after="100" w:afterAutospacing="1"/>
              <w:jc w:val="center"/>
              <w:rPr>
                <w:b/>
                <w:sz w:val="18"/>
                <w:szCs w:val="18"/>
              </w:rPr>
            </w:pPr>
            <w:r w:rsidRPr="00752357">
              <w:rPr>
                <w:b/>
                <w:w w:val="105"/>
                <w:sz w:val="18"/>
                <w:szCs w:val="18"/>
              </w:rPr>
              <w:t>Document ID</w:t>
            </w:r>
          </w:p>
        </w:tc>
        <w:tc>
          <w:tcPr>
            <w:tcW w:w="4064" w:type="pct"/>
            <w:tcBorders>
              <w:right w:val="single" w:sz="4" w:space="0" w:color="000000"/>
            </w:tcBorders>
            <w:shd w:val="clear" w:color="auto" w:fill="D9D9D9"/>
            <w:vAlign w:val="center"/>
          </w:tcPr>
          <w:p w14:paraId="156634D3" w14:textId="77777777" w:rsidR="009C1064" w:rsidRPr="00752357" w:rsidRDefault="00453C6E" w:rsidP="00752357">
            <w:pPr>
              <w:pStyle w:val="TableParagraph"/>
              <w:spacing w:before="6"/>
              <w:ind w:right="2795"/>
              <w:jc w:val="center"/>
              <w:rPr>
                <w:b/>
                <w:sz w:val="18"/>
                <w:szCs w:val="18"/>
              </w:rPr>
            </w:pPr>
            <w:r w:rsidRPr="00752357">
              <w:rPr>
                <w:b/>
                <w:w w:val="105"/>
                <w:sz w:val="18"/>
                <w:szCs w:val="18"/>
              </w:rPr>
              <w:t>Title</w:t>
            </w:r>
          </w:p>
        </w:tc>
      </w:tr>
      <w:tr w:rsidR="00752357" w:rsidRPr="00D05009" w14:paraId="156634D7" w14:textId="77777777" w:rsidTr="00752357">
        <w:trPr>
          <w:trHeight w:hRule="exact" w:val="277"/>
        </w:trPr>
        <w:tc>
          <w:tcPr>
            <w:tcW w:w="936" w:type="pct"/>
            <w:vAlign w:val="center"/>
          </w:tcPr>
          <w:p w14:paraId="156634D5" w14:textId="5D284A07"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PPOL002 (208850)</w:t>
            </w:r>
          </w:p>
        </w:tc>
        <w:tc>
          <w:tcPr>
            <w:tcW w:w="4064" w:type="pct"/>
            <w:vAlign w:val="center"/>
          </w:tcPr>
          <w:p w14:paraId="156634D6" w14:textId="6DACDFAF" w:rsidR="00752357" w:rsidRPr="00752357" w:rsidRDefault="00752357" w:rsidP="00752357">
            <w:pPr>
              <w:pStyle w:val="TableParagraph"/>
              <w:spacing w:before="8"/>
              <w:ind w:left="96"/>
              <w:rPr>
                <w:bCs/>
                <w:sz w:val="18"/>
                <w:szCs w:val="18"/>
              </w:rPr>
            </w:pPr>
            <w:r w:rsidRPr="00752357">
              <w:rPr>
                <w:sz w:val="18"/>
                <w:szCs w:val="18"/>
              </w:rPr>
              <w:t>Site Master File</w:t>
            </w:r>
          </w:p>
        </w:tc>
      </w:tr>
      <w:tr w:rsidR="00752357" w:rsidRPr="00D05009" w14:paraId="156634E6" w14:textId="77777777" w:rsidTr="00752357">
        <w:trPr>
          <w:trHeight w:hRule="exact" w:val="295"/>
        </w:trPr>
        <w:tc>
          <w:tcPr>
            <w:tcW w:w="936" w:type="pct"/>
            <w:vAlign w:val="center"/>
          </w:tcPr>
          <w:p w14:paraId="156634E4" w14:textId="1C0E210E"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PSOP011 (208814)</w:t>
            </w:r>
          </w:p>
        </w:tc>
        <w:tc>
          <w:tcPr>
            <w:tcW w:w="4064" w:type="pct"/>
            <w:vAlign w:val="center"/>
          </w:tcPr>
          <w:p w14:paraId="156634E5" w14:textId="6516DFE3" w:rsidR="00752357" w:rsidRPr="00752357" w:rsidRDefault="00752357" w:rsidP="00752357">
            <w:pPr>
              <w:pStyle w:val="TableParagraph"/>
              <w:ind w:left="97"/>
              <w:rPr>
                <w:bCs/>
                <w:sz w:val="18"/>
                <w:szCs w:val="18"/>
              </w:rPr>
            </w:pPr>
            <w:r w:rsidRPr="00752357">
              <w:rPr>
                <w:sz w:val="18"/>
                <w:szCs w:val="18"/>
              </w:rPr>
              <w:t>Training Program</w:t>
            </w:r>
          </w:p>
        </w:tc>
      </w:tr>
      <w:tr w:rsidR="00752357" w:rsidRPr="00D05009" w14:paraId="777C8A70" w14:textId="77777777" w:rsidTr="00752357">
        <w:trPr>
          <w:trHeight w:hRule="exact" w:val="259"/>
        </w:trPr>
        <w:tc>
          <w:tcPr>
            <w:tcW w:w="936" w:type="pct"/>
            <w:vAlign w:val="center"/>
          </w:tcPr>
          <w:p w14:paraId="033947D8" w14:textId="39980472"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PSOP043 (208833)</w:t>
            </w:r>
          </w:p>
        </w:tc>
        <w:tc>
          <w:tcPr>
            <w:tcW w:w="4064" w:type="pct"/>
            <w:vAlign w:val="center"/>
          </w:tcPr>
          <w:p w14:paraId="4785EA5B" w14:textId="17EF625B" w:rsidR="00752357" w:rsidRPr="00752357" w:rsidRDefault="00752357" w:rsidP="00752357">
            <w:pPr>
              <w:pStyle w:val="TableParagraph"/>
              <w:ind w:left="97"/>
              <w:rPr>
                <w:bCs/>
                <w:sz w:val="18"/>
                <w:szCs w:val="18"/>
              </w:rPr>
            </w:pPr>
            <w:r w:rsidRPr="00752357">
              <w:rPr>
                <w:sz w:val="18"/>
                <w:szCs w:val="18"/>
              </w:rPr>
              <w:t>Risk Management</w:t>
            </w:r>
          </w:p>
        </w:tc>
      </w:tr>
      <w:tr w:rsidR="00752357" w:rsidRPr="00D05009" w14:paraId="437F17F4" w14:textId="77777777" w:rsidTr="00752357">
        <w:trPr>
          <w:trHeight w:hRule="exact" w:val="250"/>
        </w:trPr>
        <w:tc>
          <w:tcPr>
            <w:tcW w:w="936" w:type="pct"/>
            <w:vAlign w:val="center"/>
          </w:tcPr>
          <w:p w14:paraId="4D57B597" w14:textId="559D07D6"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PSOP034 (208829)</w:t>
            </w:r>
          </w:p>
        </w:tc>
        <w:tc>
          <w:tcPr>
            <w:tcW w:w="4064" w:type="pct"/>
            <w:vAlign w:val="center"/>
          </w:tcPr>
          <w:p w14:paraId="38DE4EBA" w14:textId="0442813A" w:rsidR="00752357" w:rsidRPr="00752357" w:rsidRDefault="00752357" w:rsidP="00752357">
            <w:pPr>
              <w:pStyle w:val="TableParagraph"/>
              <w:ind w:left="97"/>
              <w:rPr>
                <w:bCs/>
                <w:sz w:val="18"/>
                <w:szCs w:val="18"/>
              </w:rPr>
            </w:pPr>
            <w:r w:rsidRPr="00752357">
              <w:rPr>
                <w:sz w:val="18"/>
                <w:szCs w:val="18"/>
              </w:rPr>
              <w:t>Quality Agreements</w:t>
            </w:r>
          </w:p>
        </w:tc>
      </w:tr>
      <w:tr w:rsidR="00752357" w:rsidRPr="00D05009" w14:paraId="76554AF8" w14:textId="77777777" w:rsidTr="00752357">
        <w:trPr>
          <w:trHeight w:hRule="exact" w:val="259"/>
        </w:trPr>
        <w:tc>
          <w:tcPr>
            <w:tcW w:w="936" w:type="pct"/>
            <w:vAlign w:val="center"/>
          </w:tcPr>
          <w:p w14:paraId="29DC4612" w14:textId="06643171"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PFRM025 (208841)</w:t>
            </w:r>
          </w:p>
        </w:tc>
        <w:tc>
          <w:tcPr>
            <w:tcW w:w="4064" w:type="pct"/>
            <w:vAlign w:val="center"/>
          </w:tcPr>
          <w:p w14:paraId="0278FB82" w14:textId="4CC96556" w:rsidR="00752357" w:rsidRPr="00752357" w:rsidRDefault="00752357" w:rsidP="00752357">
            <w:pPr>
              <w:pStyle w:val="TableParagraph"/>
              <w:ind w:left="97"/>
              <w:rPr>
                <w:bCs/>
                <w:sz w:val="18"/>
                <w:szCs w:val="18"/>
              </w:rPr>
            </w:pPr>
            <w:r w:rsidRPr="00752357">
              <w:rPr>
                <w:sz w:val="18"/>
                <w:szCs w:val="18"/>
              </w:rPr>
              <w:t>Supplier Appraisal</w:t>
            </w:r>
          </w:p>
        </w:tc>
      </w:tr>
      <w:tr w:rsidR="00752357" w:rsidRPr="00D05009" w14:paraId="2B7B559F" w14:textId="77777777" w:rsidTr="00752357">
        <w:trPr>
          <w:trHeight w:hRule="exact" w:val="277"/>
        </w:trPr>
        <w:tc>
          <w:tcPr>
            <w:tcW w:w="936" w:type="pct"/>
            <w:vAlign w:val="center"/>
          </w:tcPr>
          <w:p w14:paraId="1ACA6692" w14:textId="6541714D"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PFRM026 (208842)</w:t>
            </w:r>
          </w:p>
        </w:tc>
        <w:tc>
          <w:tcPr>
            <w:tcW w:w="4064" w:type="pct"/>
            <w:vAlign w:val="center"/>
          </w:tcPr>
          <w:p w14:paraId="61CDB3E5" w14:textId="4D14E088" w:rsidR="00752357" w:rsidRPr="00752357" w:rsidRDefault="00752357" w:rsidP="00752357">
            <w:pPr>
              <w:pStyle w:val="TableParagraph"/>
              <w:ind w:left="97"/>
              <w:rPr>
                <w:bCs/>
                <w:sz w:val="18"/>
                <w:szCs w:val="18"/>
              </w:rPr>
            </w:pPr>
            <w:r w:rsidRPr="00752357">
              <w:rPr>
                <w:sz w:val="18"/>
                <w:szCs w:val="18"/>
              </w:rPr>
              <w:t xml:space="preserve">Supplier </w:t>
            </w:r>
            <w:r w:rsidRPr="00752357">
              <w:rPr>
                <w:sz w:val="18"/>
                <w:szCs w:val="18"/>
              </w:rPr>
              <w:t>Appraisal</w:t>
            </w:r>
            <w:r w:rsidRPr="00752357">
              <w:rPr>
                <w:sz w:val="18"/>
                <w:szCs w:val="18"/>
              </w:rPr>
              <w:t xml:space="preserve"> Questionnaire</w:t>
            </w:r>
          </w:p>
        </w:tc>
      </w:tr>
      <w:tr w:rsidR="00752357" w:rsidRPr="00D05009" w14:paraId="0E25773C" w14:textId="77777777" w:rsidTr="00752357">
        <w:trPr>
          <w:trHeight w:hRule="exact" w:val="277"/>
        </w:trPr>
        <w:tc>
          <w:tcPr>
            <w:tcW w:w="936" w:type="pct"/>
            <w:vAlign w:val="center"/>
          </w:tcPr>
          <w:p w14:paraId="7FEC8E1E" w14:textId="34F845A9"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PFRM027 (208843)</w:t>
            </w:r>
          </w:p>
        </w:tc>
        <w:tc>
          <w:tcPr>
            <w:tcW w:w="4064" w:type="pct"/>
            <w:vAlign w:val="center"/>
          </w:tcPr>
          <w:p w14:paraId="3115031F" w14:textId="339542BB" w:rsidR="00752357" w:rsidRPr="00752357" w:rsidRDefault="00752357" w:rsidP="00752357">
            <w:pPr>
              <w:pStyle w:val="TableParagraph"/>
              <w:ind w:left="97"/>
              <w:rPr>
                <w:bCs/>
                <w:sz w:val="18"/>
                <w:szCs w:val="18"/>
              </w:rPr>
            </w:pPr>
            <w:r w:rsidRPr="00752357">
              <w:rPr>
                <w:sz w:val="18"/>
                <w:szCs w:val="18"/>
              </w:rPr>
              <w:t>Supplier and Subcontractor Audit Report</w:t>
            </w:r>
          </w:p>
        </w:tc>
      </w:tr>
      <w:tr w:rsidR="00752357" w:rsidRPr="00D05009" w14:paraId="14C93A85" w14:textId="77777777" w:rsidTr="00752357">
        <w:trPr>
          <w:trHeight w:hRule="exact" w:val="259"/>
        </w:trPr>
        <w:tc>
          <w:tcPr>
            <w:tcW w:w="936" w:type="pct"/>
            <w:vAlign w:val="center"/>
          </w:tcPr>
          <w:p w14:paraId="72E19351" w14:textId="002DCDB7"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PFRM028 (208844)</w:t>
            </w:r>
          </w:p>
        </w:tc>
        <w:tc>
          <w:tcPr>
            <w:tcW w:w="4064" w:type="pct"/>
            <w:vAlign w:val="center"/>
          </w:tcPr>
          <w:p w14:paraId="52DD7473" w14:textId="7839876B" w:rsidR="00752357" w:rsidRPr="00752357" w:rsidRDefault="00752357" w:rsidP="00752357">
            <w:pPr>
              <w:pStyle w:val="TableParagraph"/>
              <w:ind w:left="97"/>
              <w:rPr>
                <w:bCs/>
                <w:sz w:val="18"/>
                <w:szCs w:val="18"/>
              </w:rPr>
            </w:pPr>
            <w:r w:rsidRPr="00752357">
              <w:rPr>
                <w:sz w:val="18"/>
                <w:szCs w:val="18"/>
              </w:rPr>
              <w:t>Supplier and Subcontractor Reassessment</w:t>
            </w:r>
          </w:p>
        </w:tc>
      </w:tr>
      <w:tr w:rsidR="00752357" w:rsidRPr="00D05009" w14:paraId="54D53ED4" w14:textId="77777777" w:rsidTr="00752357">
        <w:trPr>
          <w:trHeight w:hRule="exact" w:val="277"/>
        </w:trPr>
        <w:tc>
          <w:tcPr>
            <w:tcW w:w="936" w:type="pct"/>
            <w:vAlign w:val="center"/>
          </w:tcPr>
          <w:p w14:paraId="7C9AFCE8" w14:textId="520D1EF0" w:rsidR="00752357" w:rsidRPr="00752357" w:rsidRDefault="00752357" w:rsidP="00752357">
            <w:pPr>
              <w:pStyle w:val="TableParagraph"/>
              <w:spacing w:before="100" w:beforeAutospacing="1" w:after="100" w:afterAutospacing="1"/>
              <w:ind w:left="95"/>
              <w:rPr>
                <w:bCs/>
                <w:sz w:val="18"/>
                <w:szCs w:val="18"/>
              </w:rPr>
            </w:pPr>
            <w:r w:rsidRPr="00752357">
              <w:rPr>
                <w:sz w:val="18"/>
                <w:szCs w:val="18"/>
              </w:rPr>
              <w:t>FM-209074</w:t>
            </w:r>
          </w:p>
        </w:tc>
        <w:tc>
          <w:tcPr>
            <w:tcW w:w="4064" w:type="pct"/>
            <w:vAlign w:val="center"/>
          </w:tcPr>
          <w:p w14:paraId="60E53954" w14:textId="5C68CA35" w:rsidR="00752357" w:rsidRPr="00752357" w:rsidRDefault="00752357" w:rsidP="00752357">
            <w:pPr>
              <w:pStyle w:val="TableParagraph"/>
              <w:ind w:left="97"/>
              <w:rPr>
                <w:bCs/>
                <w:sz w:val="18"/>
                <w:szCs w:val="18"/>
              </w:rPr>
            </w:pPr>
            <w:r w:rsidRPr="00752357">
              <w:rPr>
                <w:sz w:val="18"/>
                <w:szCs w:val="18"/>
              </w:rPr>
              <w:t>Suppler Qualification Status List</w:t>
            </w:r>
          </w:p>
        </w:tc>
      </w:tr>
    </w:tbl>
    <w:p w14:paraId="452A5523" w14:textId="77777777" w:rsidR="00752357" w:rsidRDefault="00752357" w:rsidP="00752357">
      <w:pPr>
        <w:pStyle w:val="ListParagraph"/>
        <w:tabs>
          <w:tab w:val="left" w:pos="491"/>
        </w:tabs>
        <w:spacing w:before="120" w:after="120"/>
        <w:ind w:left="331" w:firstLine="0"/>
        <w:rPr>
          <w:bCs/>
          <w:w w:val="105"/>
          <w:sz w:val="18"/>
          <w:szCs w:val="18"/>
        </w:rPr>
      </w:pPr>
    </w:p>
    <w:p w14:paraId="156634E7" w14:textId="1D1EE455" w:rsidR="009C1064" w:rsidRPr="00D17932" w:rsidRDefault="00453C6E" w:rsidP="00D15EE4">
      <w:pPr>
        <w:pStyle w:val="ListParagraph"/>
        <w:numPr>
          <w:ilvl w:val="0"/>
          <w:numId w:val="2"/>
        </w:numPr>
        <w:tabs>
          <w:tab w:val="left" w:pos="491"/>
        </w:tabs>
        <w:spacing w:before="120" w:after="120"/>
        <w:ind w:left="331" w:hanging="331"/>
        <w:rPr>
          <w:b/>
          <w:w w:val="105"/>
          <w:sz w:val="18"/>
          <w:szCs w:val="18"/>
        </w:rPr>
      </w:pPr>
      <w:r w:rsidRPr="00D17932">
        <w:rPr>
          <w:b/>
          <w:w w:val="105"/>
          <w:sz w:val="18"/>
          <w:szCs w:val="18"/>
        </w:rPr>
        <w:lastRenderedPageBreak/>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46"/>
        <w:gridCol w:w="7824"/>
      </w:tblGrid>
      <w:tr w:rsidR="009C1064" w:rsidRPr="00D05009" w14:paraId="156634EB" w14:textId="77777777" w:rsidTr="001E1986">
        <w:trPr>
          <w:trHeight w:hRule="exact" w:val="247"/>
        </w:trPr>
        <w:tc>
          <w:tcPr>
            <w:tcW w:w="1115" w:type="pct"/>
            <w:tcBorders>
              <w:right w:val="single" w:sz="3" w:space="0" w:color="000000"/>
            </w:tcBorders>
            <w:shd w:val="clear" w:color="auto" w:fill="D9D9D9"/>
          </w:tcPr>
          <w:p w14:paraId="156634E9" w14:textId="77777777" w:rsidR="009C1064" w:rsidRPr="00752357" w:rsidRDefault="00453C6E" w:rsidP="00752357">
            <w:pPr>
              <w:pStyle w:val="TableParagraph"/>
              <w:spacing w:before="5"/>
              <w:jc w:val="center"/>
              <w:rPr>
                <w:b/>
                <w:sz w:val="18"/>
                <w:szCs w:val="18"/>
              </w:rPr>
            </w:pPr>
            <w:r w:rsidRPr="00752357">
              <w:rPr>
                <w:b/>
                <w:w w:val="105"/>
                <w:sz w:val="18"/>
                <w:szCs w:val="18"/>
              </w:rPr>
              <w:t>Document ID</w:t>
            </w:r>
          </w:p>
        </w:tc>
        <w:tc>
          <w:tcPr>
            <w:tcW w:w="3885" w:type="pct"/>
            <w:tcBorders>
              <w:left w:val="single" w:sz="3" w:space="0" w:color="000000"/>
            </w:tcBorders>
            <w:shd w:val="clear" w:color="auto" w:fill="D9D9D9"/>
          </w:tcPr>
          <w:p w14:paraId="156634EA" w14:textId="77777777" w:rsidR="009C1064" w:rsidRPr="00752357" w:rsidRDefault="00453C6E" w:rsidP="00752357">
            <w:pPr>
              <w:pStyle w:val="TableParagraph"/>
              <w:spacing w:before="5"/>
              <w:ind w:left="2797" w:right="2796"/>
              <w:rPr>
                <w:b/>
                <w:sz w:val="18"/>
                <w:szCs w:val="18"/>
              </w:rPr>
            </w:pPr>
            <w:r w:rsidRPr="00752357">
              <w:rPr>
                <w:b/>
                <w:w w:val="105"/>
                <w:sz w:val="18"/>
                <w:szCs w:val="18"/>
              </w:rPr>
              <w:t>Title</w:t>
            </w:r>
          </w:p>
        </w:tc>
      </w:tr>
      <w:tr w:rsidR="001E1986" w:rsidRPr="00D05009" w14:paraId="156634EE" w14:textId="77777777" w:rsidTr="001F0A71">
        <w:trPr>
          <w:trHeight w:hRule="exact" w:val="325"/>
        </w:trPr>
        <w:tc>
          <w:tcPr>
            <w:tcW w:w="1115" w:type="pct"/>
            <w:vAlign w:val="center"/>
          </w:tcPr>
          <w:p w14:paraId="156634EC" w14:textId="0CD27632" w:rsidR="001E1986" w:rsidRPr="001E1986" w:rsidRDefault="001E1986" w:rsidP="001F0A71">
            <w:pPr>
              <w:pStyle w:val="TableParagraph"/>
              <w:spacing w:before="5"/>
              <w:ind w:left="95"/>
              <w:rPr>
                <w:bCs/>
                <w:sz w:val="18"/>
                <w:szCs w:val="18"/>
              </w:rPr>
            </w:pPr>
            <w:r w:rsidRPr="001E1986">
              <w:rPr>
                <w:sz w:val="18"/>
                <w:szCs w:val="18"/>
              </w:rPr>
              <w:t>21 CFR Part 211.22</w:t>
            </w:r>
          </w:p>
        </w:tc>
        <w:tc>
          <w:tcPr>
            <w:tcW w:w="3885" w:type="pct"/>
            <w:vAlign w:val="center"/>
          </w:tcPr>
          <w:p w14:paraId="156634ED" w14:textId="010D06A7" w:rsidR="001E1986" w:rsidRPr="001E1986" w:rsidRDefault="001E1986" w:rsidP="001F0A71">
            <w:pPr>
              <w:pStyle w:val="TableParagraph"/>
              <w:spacing w:before="5" w:line="249" w:lineRule="auto"/>
              <w:ind w:left="96" w:right="1339" w:hanging="1"/>
              <w:rPr>
                <w:bCs/>
                <w:sz w:val="18"/>
                <w:szCs w:val="18"/>
              </w:rPr>
            </w:pPr>
            <w:r w:rsidRPr="001E1986">
              <w:rPr>
                <w:sz w:val="18"/>
                <w:szCs w:val="18"/>
              </w:rPr>
              <w:t>Responsibilities of the Quality Control Unit</w:t>
            </w:r>
          </w:p>
        </w:tc>
      </w:tr>
      <w:tr w:rsidR="001E1986" w:rsidRPr="00D05009" w14:paraId="156634F4" w14:textId="77777777" w:rsidTr="001F0A71">
        <w:trPr>
          <w:trHeight w:hRule="exact" w:val="343"/>
        </w:trPr>
        <w:tc>
          <w:tcPr>
            <w:tcW w:w="1115" w:type="pct"/>
            <w:vAlign w:val="center"/>
          </w:tcPr>
          <w:p w14:paraId="156634F2" w14:textId="6BC4E7C4" w:rsidR="001E1986" w:rsidRPr="001E1986" w:rsidRDefault="001E1986" w:rsidP="001F0A71">
            <w:pPr>
              <w:pStyle w:val="TableParagraph"/>
              <w:ind w:left="95"/>
              <w:rPr>
                <w:bCs/>
                <w:sz w:val="18"/>
                <w:szCs w:val="18"/>
              </w:rPr>
            </w:pPr>
            <w:r w:rsidRPr="001E1986">
              <w:rPr>
                <w:sz w:val="18"/>
                <w:szCs w:val="18"/>
              </w:rPr>
              <w:t>21 CFR Part 200.10</w:t>
            </w:r>
          </w:p>
        </w:tc>
        <w:tc>
          <w:tcPr>
            <w:tcW w:w="3885" w:type="pct"/>
            <w:vAlign w:val="center"/>
          </w:tcPr>
          <w:p w14:paraId="156634F3" w14:textId="7BFC45C2" w:rsidR="001E1986" w:rsidRPr="001E1986" w:rsidRDefault="001E1986" w:rsidP="001F0A71">
            <w:pPr>
              <w:pStyle w:val="TableParagraph"/>
              <w:ind w:left="96"/>
              <w:rPr>
                <w:bCs/>
                <w:sz w:val="18"/>
                <w:szCs w:val="18"/>
              </w:rPr>
            </w:pPr>
            <w:r w:rsidRPr="001E1986">
              <w:rPr>
                <w:sz w:val="18"/>
                <w:szCs w:val="18"/>
              </w:rPr>
              <w:t>Contract Facilities</w:t>
            </w:r>
          </w:p>
        </w:tc>
      </w:tr>
      <w:tr w:rsidR="001E1986" w:rsidRPr="00D05009" w14:paraId="0150EC0D" w14:textId="77777777" w:rsidTr="001F0A71">
        <w:trPr>
          <w:trHeight w:hRule="exact" w:val="370"/>
        </w:trPr>
        <w:tc>
          <w:tcPr>
            <w:tcW w:w="1115" w:type="pct"/>
            <w:vAlign w:val="center"/>
          </w:tcPr>
          <w:p w14:paraId="03FCB0D1" w14:textId="180D1D17" w:rsidR="001E1986" w:rsidRPr="001E1986" w:rsidRDefault="001E1986" w:rsidP="001F0A71">
            <w:pPr>
              <w:pStyle w:val="TableParagraph"/>
              <w:ind w:left="95"/>
              <w:rPr>
                <w:bCs/>
                <w:sz w:val="18"/>
                <w:szCs w:val="18"/>
              </w:rPr>
            </w:pPr>
            <w:r w:rsidRPr="001E1986">
              <w:rPr>
                <w:sz w:val="18"/>
                <w:szCs w:val="18"/>
              </w:rPr>
              <w:t>ICH Q7 (API)</w:t>
            </w:r>
          </w:p>
        </w:tc>
        <w:tc>
          <w:tcPr>
            <w:tcW w:w="3885" w:type="pct"/>
            <w:vAlign w:val="center"/>
          </w:tcPr>
          <w:p w14:paraId="1017EFA3" w14:textId="4A21A757" w:rsidR="001E1986" w:rsidRPr="001E1986" w:rsidRDefault="001E1986" w:rsidP="001F0A71">
            <w:pPr>
              <w:pStyle w:val="TableParagraph"/>
              <w:ind w:left="96"/>
              <w:rPr>
                <w:bCs/>
                <w:sz w:val="18"/>
                <w:szCs w:val="18"/>
              </w:rPr>
            </w:pPr>
            <w:r w:rsidRPr="001E1986">
              <w:rPr>
                <w:sz w:val="18"/>
                <w:szCs w:val="18"/>
              </w:rPr>
              <w:t>Good Manufacturing Practice Guidance for Active Pharmaceutical Ingredients</w:t>
            </w:r>
          </w:p>
        </w:tc>
      </w:tr>
      <w:tr w:rsidR="001E1986" w:rsidRPr="00D05009" w14:paraId="49D47668" w14:textId="77777777" w:rsidTr="001F0A71">
        <w:trPr>
          <w:trHeight w:hRule="exact" w:val="352"/>
        </w:trPr>
        <w:tc>
          <w:tcPr>
            <w:tcW w:w="1115" w:type="pct"/>
            <w:vAlign w:val="center"/>
          </w:tcPr>
          <w:p w14:paraId="31389C5F" w14:textId="081D7FFD" w:rsidR="001E1986" w:rsidRPr="001E1986" w:rsidRDefault="001E1986" w:rsidP="001F0A71">
            <w:pPr>
              <w:pStyle w:val="TableParagraph"/>
              <w:ind w:left="95"/>
              <w:rPr>
                <w:bCs/>
                <w:sz w:val="18"/>
                <w:szCs w:val="18"/>
              </w:rPr>
            </w:pPr>
            <w:r w:rsidRPr="001E1986">
              <w:rPr>
                <w:sz w:val="18"/>
                <w:szCs w:val="18"/>
              </w:rPr>
              <w:t>ICH Q9</w:t>
            </w:r>
          </w:p>
        </w:tc>
        <w:tc>
          <w:tcPr>
            <w:tcW w:w="3885" w:type="pct"/>
            <w:vAlign w:val="center"/>
          </w:tcPr>
          <w:p w14:paraId="63D3A7AD" w14:textId="6EC3B60B" w:rsidR="001E1986" w:rsidRPr="001E1986" w:rsidRDefault="001E1986" w:rsidP="001F0A71">
            <w:pPr>
              <w:pStyle w:val="TableParagraph"/>
              <w:ind w:left="96"/>
              <w:rPr>
                <w:bCs/>
                <w:sz w:val="18"/>
                <w:szCs w:val="18"/>
              </w:rPr>
            </w:pPr>
            <w:r w:rsidRPr="001E1986">
              <w:rPr>
                <w:sz w:val="18"/>
                <w:szCs w:val="18"/>
              </w:rPr>
              <w:t>Quality Risk Management</w:t>
            </w:r>
          </w:p>
        </w:tc>
      </w:tr>
      <w:tr w:rsidR="001E1986" w:rsidRPr="00D05009" w14:paraId="5A049C4B" w14:textId="77777777" w:rsidTr="001F0A71">
        <w:trPr>
          <w:trHeight w:hRule="exact" w:val="370"/>
        </w:trPr>
        <w:tc>
          <w:tcPr>
            <w:tcW w:w="1115" w:type="pct"/>
            <w:vAlign w:val="center"/>
          </w:tcPr>
          <w:p w14:paraId="332ED6CC" w14:textId="652BB97B" w:rsidR="001E1986" w:rsidRPr="001E1986" w:rsidRDefault="001E1986" w:rsidP="001F0A71">
            <w:pPr>
              <w:pStyle w:val="TableParagraph"/>
              <w:ind w:left="95"/>
              <w:rPr>
                <w:bCs/>
                <w:sz w:val="18"/>
                <w:szCs w:val="18"/>
              </w:rPr>
            </w:pPr>
            <w:r w:rsidRPr="001E1986">
              <w:rPr>
                <w:sz w:val="18"/>
                <w:szCs w:val="18"/>
              </w:rPr>
              <w:t>ICH Q10</w:t>
            </w:r>
          </w:p>
        </w:tc>
        <w:tc>
          <w:tcPr>
            <w:tcW w:w="3885" w:type="pct"/>
            <w:vAlign w:val="center"/>
          </w:tcPr>
          <w:p w14:paraId="26F32CA6" w14:textId="59779CB1" w:rsidR="001E1986" w:rsidRPr="001E1986" w:rsidRDefault="001E1986" w:rsidP="001F0A71">
            <w:pPr>
              <w:pStyle w:val="TableParagraph"/>
              <w:ind w:left="96"/>
              <w:rPr>
                <w:bCs/>
                <w:sz w:val="18"/>
                <w:szCs w:val="18"/>
              </w:rPr>
            </w:pPr>
            <w:r w:rsidRPr="001E1986">
              <w:rPr>
                <w:sz w:val="18"/>
                <w:szCs w:val="18"/>
              </w:rPr>
              <w:t>Pharmaceutical Quality System</w:t>
            </w:r>
          </w:p>
        </w:tc>
      </w:tr>
    </w:tbl>
    <w:p w14:paraId="42500F70" w14:textId="77777777" w:rsidR="00A72695" w:rsidRDefault="00A72695" w:rsidP="00A72695">
      <w:pPr>
        <w:pStyle w:val="ListParagraph"/>
        <w:tabs>
          <w:tab w:val="left" w:pos="491"/>
        </w:tabs>
        <w:spacing w:before="120" w:after="120"/>
        <w:ind w:left="331" w:firstLine="0"/>
        <w:rPr>
          <w:b/>
          <w:w w:val="105"/>
          <w:sz w:val="18"/>
          <w:szCs w:val="18"/>
        </w:rPr>
      </w:pPr>
    </w:p>
    <w:p w14:paraId="156634F5" w14:textId="547C5EDC" w:rsidR="009C1064" w:rsidRPr="001F0A71" w:rsidRDefault="00453C6E" w:rsidP="00D15EE4">
      <w:pPr>
        <w:pStyle w:val="ListParagraph"/>
        <w:numPr>
          <w:ilvl w:val="0"/>
          <w:numId w:val="2"/>
        </w:numPr>
        <w:tabs>
          <w:tab w:val="left" w:pos="491"/>
        </w:tabs>
        <w:spacing w:before="120" w:after="120"/>
        <w:ind w:left="331" w:hanging="331"/>
        <w:rPr>
          <w:b/>
          <w:w w:val="105"/>
          <w:sz w:val="18"/>
          <w:szCs w:val="18"/>
        </w:rPr>
      </w:pPr>
      <w:r w:rsidRPr="001F0A71">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0"/>
        <w:gridCol w:w="7730"/>
      </w:tblGrid>
      <w:tr w:rsidR="009C1064" w:rsidRPr="00D05009" w14:paraId="156634F9" w14:textId="77777777" w:rsidTr="00675141">
        <w:trPr>
          <w:trHeight w:hRule="exact" w:val="485"/>
        </w:trPr>
        <w:tc>
          <w:tcPr>
            <w:tcW w:w="1162" w:type="pct"/>
            <w:tcBorders>
              <w:bottom w:val="single" w:sz="3" w:space="0" w:color="000000"/>
              <w:right w:val="single" w:sz="3" w:space="0" w:color="000000"/>
            </w:tcBorders>
            <w:shd w:val="clear" w:color="auto" w:fill="D9D9D9"/>
          </w:tcPr>
          <w:p w14:paraId="156634F7" w14:textId="77777777" w:rsidR="009C1064" w:rsidRPr="001F0A71" w:rsidRDefault="00453C6E">
            <w:pPr>
              <w:pStyle w:val="TableParagraph"/>
              <w:spacing w:before="5" w:line="249" w:lineRule="auto"/>
              <w:ind w:left="603" w:hanging="420"/>
              <w:rPr>
                <w:b/>
                <w:sz w:val="18"/>
                <w:szCs w:val="18"/>
              </w:rPr>
            </w:pPr>
            <w:r w:rsidRPr="001F0A71">
              <w:rPr>
                <w:b/>
                <w:w w:val="105"/>
                <w:sz w:val="18"/>
                <w:szCs w:val="18"/>
              </w:rPr>
              <w:t>Job Function and/or Department</w:t>
            </w:r>
          </w:p>
        </w:tc>
        <w:tc>
          <w:tcPr>
            <w:tcW w:w="3838" w:type="pct"/>
            <w:tcBorders>
              <w:left w:val="single" w:sz="3" w:space="0" w:color="000000"/>
              <w:bottom w:val="single" w:sz="3" w:space="0" w:color="000000"/>
            </w:tcBorders>
            <w:shd w:val="clear" w:color="auto" w:fill="D9D9D9"/>
          </w:tcPr>
          <w:p w14:paraId="156634F8" w14:textId="77777777" w:rsidR="009C1064" w:rsidRPr="001F0A71" w:rsidRDefault="00453C6E" w:rsidP="001F0A71">
            <w:pPr>
              <w:pStyle w:val="TableParagraph"/>
              <w:spacing w:before="124"/>
              <w:ind w:left="2315" w:right="2315"/>
              <w:rPr>
                <w:b/>
                <w:sz w:val="18"/>
                <w:szCs w:val="18"/>
              </w:rPr>
            </w:pPr>
            <w:r w:rsidRPr="001F0A71">
              <w:rPr>
                <w:b/>
                <w:w w:val="105"/>
                <w:sz w:val="18"/>
                <w:szCs w:val="18"/>
              </w:rPr>
              <w:t>Responsibility</w:t>
            </w:r>
          </w:p>
        </w:tc>
      </w:tr>
      <w:tr w:rsidR="00820A14" w:rsidRPr="00D05009" w14:paraId="156634FC" w14:textId="77777777" w:rsidTr="007B39A2">
        <w:trPr>
          <w:trHeight w:hRule="exact" w:val="1249"/>
        </w:trPr>
        <w:tc>
          <w:tcPr>
            <w:tcW w:w="1162" w:type="pct"/>
            <w:tcBorders>
              <w:top w:val="single" w:sz="3" w:space="0" w:color="000000"/>
              <w:bottom w:val="single" w:sz="3" w:space="0" w:color="000000"/>
              <w:right w:val="single" w:sz="3" w:space="0" w:color="000000"/>
            </w:tcBorders>
            <w:vAlign w:val="center"/>
          </w:tcPr>
          <w:p w14:paraId="156634FA" w14:textId="7E5AFEEA" w:rsidR="00820A14" w:rsidRPr="007B39A2" w:rsidRDefault="00820A14" w:rsidP="00820A14">
            <w:pPr>
              <w:pStyle w:val="TableParagraph"/>
              <w:ind w:left="95"/>
              <w:rPr>
                <w:bCs/>
                <w:sz w:val="18"/>
                <w:szCs w:val="18"/>
              </w:rPr>
            </w:pPr>
            <w:r w:rsidRPr="007B39A2">
              <w:rPr>
                <w:sz w:val="18"/>
                <w:szCs w:val="18"/>
              </w:rPr>
              <w:t>Requestor</w:t>
            </w:r>
          </w:p>
        </w:tc>
        <w:tc>
          <w:tcPr>
            <w:tcW w:w="3838" w:type="pct"/>
            <w:tcBorders>
              <w:top w:val="single" w:sz="3" w:space="0" w:color="000000"/>
              <w:left w:val="single" w:sz="3" w:space="0" w:color="000000"/>
              <w:bottom w:val="single" w:sz="3" w:space="0" w:color="000000"/>
            </w:tcBorders>
            <w:vAlign w:val="center"/>
          </w:tcPr>
          <w:p w14:paraId="03F2472E" w14:textId="77777777" w:rsidR="00820A14" w:rsidRPr="007B39A2" w:rsidRDefault="00820A14" w:rsidP="00820A14">
            <w:pPr>
              <w:pStyle w:val="QuotientText1"/>
              <w:numPr>
                <w:ilvl w:val="0"/>
                <w:numId w:val="12"/>
              </w:numPr>
              <w:ind w:left="376"/>
              <w:jc w:val="left"/>
              <w:rPr>
                <w:sz w:val="18"/>
                <w:szCs w:val="18"/>
              </w:rPr>
            </w:pPr>
            <w:r w:rsidRPr="007B39A2">
              <w:rPr>
                <w:sz w:val="18"/>
                <w:szCs w:val="18"/>
              </w:rPr>
              <w:t>Participating in the supplier qualification and reassessment process with Quality Assurance.</w:t>
            </w:r>
          </w:p>
          <w:p w14:paraId="00A1600B" w14:textId="77777777" w:rsidR="00820A14" w:rsidRPr="007B39A2" w:rsidRDefault="00820A14" w:rsidP="00820A14">
            <w:pPr>
              <w:pStyle w:val="QuotientText1"/>
              <w:numPr>
                <w:ilvl w:val="0"/>
                <w:numId w:val="12"/>
              </w:numPr>
              <w:ind w:left="376"/>
              <w:jc w:val="left"/>
              <w:rPr>
                <w:sz w:val="18"/>
                <w:szCs w:val="18"/>
              </w:rPr>
            </w:pPr>
            <w:r w:rsidRPr="007B39A2">
              <w:rPr>
                <w:sz w:val="18"/>
                <w:szCs w:val="18"/>
              </w:rPr>
              <w:t>Performing any impact assessment activities as required (i.e., assessing process, product, validation, qualification, or regulatory impact of the new supplier or new material).</w:t>
            </w:r>
          </w:p>
          <w:p w14:paraId="34F61A47" w14:textId="77777777" w:rsidR="00820A14" w:rsidRPr="007B39A2" w:rsidRDefault="00820A14" w:rsidP="00820A14">
            <w:pPr>
              <w:pStyle w:val="QuotientText1"/>
              <w:numPr>
                <w:ilvl w:val="0"/>
                <w:numId w:val="12"/>
              </w:numPr>
              <w:ind w:left="376"/>
              <w:jc w:val="left"/>
              <w:rPr>
                <w:sz w:val="18"/>
                <w:szCs w:val="18"/>
              </w:rPr>
            </w:pPr>
            <w:r w:rsidRPr="007B39A2">
              <w:rPr>
                <w:sz w:val="18"/>
                <w:szCs w:val="18"/>
              </w:rPr>
              <w:t>Providing subject matter experts, as necessary, to assist with supplier audits.</w:t>
            </w:r>
          </w:p>
          <w:p w14:paraId="156634FB" w14:textId="43F8A59C" w:rsidR="00820A14" w:rsidRPr="007B39A2" w:rsidRDefault="00820A14" w:rsidP="00820A14">
            <w:pPr>
              <w:pStyle w:val="QuotientText1"/>
              <w:numPr>
                <w:ilvl w:val="0"/>
                <w:numId w:val="12"/>
              </w:numPr>
              <w:ind w:left="376"/>
              <w:jc w:val="left"/>
              <w:rPr>
                <w:sz w:val="18"/>
                <w:szCs w:val="18"/>
              </w:rPr>
            </w:pPr>
            <w:r w:rsidRPr="007B39A2">
              <w:rPr>
                <w:sz w:val="18"/>
                <w:szCs w:val="18"/>
              </w:rPr>
              <w:t>Notifying Quality Assurance of issues related to purchased items or service providers.</w:t>
            </w:r>
          </w:p>
        </w:tc>
      </w:tr>
      <w:tr w:rsidR="00820A14" w:rsidRPr="00D05009" w14:paraId="02CDC081" w14:textId="77777777" w:rsidTr="007B39A2">
        <w:trPr>
          <w:trHeight w:hRule="exact" w:val="1249"/>
        </w:trPr>
        <w:tc>
          <w:tcPr>
            <w:tcW w:w="1162" w:type="pct"/>
            <w:tcBorders>
              <w:top w:val="single" w:sz="3" w:space="0" w:color="000000"/>
              <w:bottom w:val="single" w:sz="3" w:space="0" w:color="000000"/>
              <w:right w:val="single" w:sz="3" w:space="0" w:color="000000"/>
            </w:tcBorders>
            <w:vAlign w:val="center"/>
          </w:tcPr>
          <w:p w14:paraId="2792C54F" w14:textId="64DC8E7C" w:rsidR="00820A14" w:rsidRPr="007B39A2" w:rsidRDefault="00820A14" w:rsidP="00820A14">
            <w:pPr>
              <w:pStyle w:val="TableParagraph"/>
              <w:ind w:left="95"/>
              <w:rPr>
                <w:bCs/>
                <w:w w:val="105"/>
                <w:sz w:val="18"/>
                <w:szCs w:val="18"/>
              </w:rPr>
            </w:pPr>
            <w:r w:rsidRPr="007B39A2">
              <w:rPr>
                <w:sz w:val="18"/>
                <w:szCs w:val="18"/>
              </w:rPr>
              <w:t>Operational Management</w:t>
            </w:r>
          </w:p>
        </w:tc>
        <w:tc>
          <w:tcPr>
            <w:tcW w:w="3838" w:type="pct"/>
            <w:tcBorders>
              <w:top w:val="single" w:sz="3" w:space="0" w:color="000000"/>
              <w:left w:val="single" w:sz="3" w:space="0" w:color="000000"/>
              <w:bottom w:val="single" w:sz="3" w:space="0" w:color="000000"/>
            </w:tcBorders>
            <w:vAlign w:val="center"/>
          </w:tcPr>
          <w:p w14:paraId="7C530F99" w14:textId="77777777" w:rsidR="00820A14" w:rsidRPr="007B39A2" w:rsidRDefault="00820A14" w:rsidP="00820A14">
            <w:pPr>
              <w:pStyle w:val="QuotientText1"/>
              <w:numPr>
                <w:ilvl w:val="0"/>
                <w:numId w:val="13"/>
              </w:numPr>
              <w:ind w:left="376"/>
              <w:jc w:val="left"/>
              <w:rPr>
                <w:sz w:val="18"/>
                <w:szCs w:val="18"/>
              </w:rPr>
            </w:pPr>
            <w:r w:rsidRPr="007B39A2">
              <w:rPr>
                <w:sz w:val="18"/>
                <w:szCs w:val="18"/>
              </w:rPr>
              <w:t>Assisting the Requestor in completing the supplier qualification and reassessment processes.</w:t>
            </w:r>
          </w:p>
          <w:p w14:paraId="57F4CDB0" w14:textId="77777777" w:rsidR="00820A14" w:rsidRPr="007B39A2" w:rsidRDefault="00820A14" w:rsidP="00820A14">
            <w:pPr>
              <w:pStyle w:val="QuotientText1"/>
              <w:numPr>
                <w:ilvl w:val="0"/>
                <w:numId w:val="13"/>
              </w:numPr>
              <w:ind w:left="376"/>
              <w:jc w:val="left"/>
              <w:rPr>
                <w:sz w:val="18"/>
                <w:szCs w:val="18"/>
              </w:rPr>
            </w:pPr>
            <w:r w:rsidRPr="007B39A2">
              <w:rPr>
                <w:sz w:val="18"/>
                <w:szCs w:val="18"/>
              </w:rPr>
              <w:t>Notifying Quality Assurance of issues related to supplier and/or items or service providers.</w:t>
            </w:r>
          </w:p>
          <w:p w14:paraId="44A82CDC" w14:textId="62685795" w:rsidR="00820A14" w:rsidRPr="007B39A2" w:rsidRDefault="00820A14" w:rsidP="00820A14">
            <w:pPr>
              <w:pStyle w:val="QuotientText1"/>
              <w:numPr>
                <w:ilvl w:val="0"/>
                <w:numId w:val="13"/>
              </w:numPr>
              <w:ind w:left="376"/>
              <w:jc w:val="left"/>
              <w:rPr>
                <w:sz w:val="18"/>
                <w:szCs w:val="18"/>
              </w:rPr>
            </w:pPr>
            <w:r w:rsidRPr="007B39A2">
              <w:rPr>
                <w:sz w:val="18"/>
                <w:szCs w:val="18"/>
              </w:rPr>
              <w:t>Notifying Quality Assurance of any changes or proposed changes to a supplier (including, but not limited to a change in name, location or scope of work) as soon as possible.</w:t>
            </w:r>
          </w:p>
        </w:tc>
      </w:tr>
      <w:tr w:rsidR="00820A14" w:rsidRPr="00D05009" w14:paraId="25E07BAD" w14:textId="77777777" w:rsidTr="007B39A2">
        <w:trPr>
          <w:trHeight w:hRule="exact" w:val="2437"/>
        </w:trPr>
        <w:tc>
          <w:tcPr>
            <w:tcW w:w="1162" w:type="pct"/>
            <w:tcBorders>
              <w:top w:val="single" w:sz="3" w:space="0" w:color="000000"/>
              <w:bottom w:val="single" w:sz="3" w:space="0" w:color="000000"/>
              <w:right w:val="single" w:sz="3" w:space="0" w:color="000000"/>
            </w:tcBorders>
            <w:vAlign w:val="center"/>
          </w:tcPr>
          <w:p w14:paraId="0146807C" w14:textId="225A58E7" w:rsidR="00820A14" w:rsidRPr="007B39A2" w:rsidRDefault="00820A14" w:rsidP="00820A14">
            <w:pPr>
              <w:pStyle w:val="TableParagraph"/>
              <w:ind w:left="95"/>
              <w:rPr>
                <w:bCs/>
                <w:w w:val="105"/>
                <w:sz w:val="18"/>
                <w:szCs w:val="18"/>
              </w:rPr>
            </w:pPr>
            <w:r w:rsidRPr="007B39A2">
              <w:rPr>
                <w:sz w:val="18"/>
                <w:szCs w:val="18"/>
              </w:rPr>
              <w:t>Quality Assurance</w:t>
            </w:r>
          </w:p>
        </w:tc>
        <w:tc>
          <w:tcPr>
            <w:tcW w:w="3838" w:type="pct"/>
            <w:tcBorders>
              <w:top w:val="single" w:sz="3" w:space="0" w:color="000000"/>
              <w:left w:val="single" w:sz="3" w:space="0" w:color="000000"/>
              <w:bottom w:val="single" w:sz="3" w:space="0" w:color="000000"/>
            </w:tcBorders>
            <w:vAlign w:val="center"/>
          </w:tcPr>
          <w:p w14:paraId="7F1158AD" w14:textId="77777777" w:rsidR="00820A14" w:rsidRPr="007B39A2" w:rsidRDefault="00820A14" w:rsidP="00820A14">
            <w:pPr>
              <w:pStyle w:val="QuotientText1"/>
              <w:numPr>
                <w:ilvl w:val="0"/>
                <w:numId w:val="14"/>
              </w:numPr>
              <w:ind w:left="376"/>
              <w:jc w:val="left"/>
              <w:rPr>
                <w:sz w:val="18"/>
                <w:szCs w:val="18"/>
              </w:rPr>
            </w:pPr>
            <w:r w:rsidRPr="007B39A2">
              <w:rPr>
                <w:sz w:val="18"/>
                <w:szCs w:val="18"/>
              </w:rPr>
              <w:t>Overall management of the Supplier Qualification Program</w:t>
            </w:r>
          </w:p>
          <w:p w14:paraId="5783DEFB" w14:textId="77777777" w:rsidR="00820A14" w:rsidRPr="007B39A2" w:rsidRDefault="00820A14" w:rsidP="00820A14">
            <w:pPr>
              <w:pStyle w:val="QuotientText1"/>
              <w:numPr>
                <w:ilvl w:val="0"/>
                <w:numId w:val="14"/>
              </w:numPr>
              <w:ind w:left="376"/>
              <w:jc w:val="left"/>
              <w:rPr>
                <w:sz w:val="18"/>
                <w:szCs w:val="18"/>
              </w:rPr>
            </w:pPr>
            <w:r w:rsidRPr="007B39A2">
              <w:rPr>
                <w:sz w:val="18"/>
                <w:szCs w:val="18"/>
              </w:rPr>
              <w:t>Maintaining official supplier qualification files</w:t>
            </w:r>
          </w:p>
          <w:p w14:paraId="790E2004" w14:textId="77777777" w:rsidR="00820A14" w:rsidRPr="007B39A2" w:rsidRDefault="00820A14" w:rsidP="00820A14">
            <w:pPr>
              <w:pStyle w:val="QuotientText1"/>
              <w:numPr>
                <w:ilvl w:val="0"/>
                <w:numId w:val="14"/>
              </w:numPr>
              <w:ind w:left="376"/>
              <w:jc w:val="left"/>
              <w:rPr>
                <w:sz w:val="18"/>
                <w:szCs w:val="18"/>
              </w:rPr>
            </w:pPr>
            <w:r w:rsidRPr="007B39A2">
              <w:rPr>
                <w:sz w:val="18"/>
                <w:szCs w:val="18"/>
              </w:rPr>
              <w:t>Maintaining records of supplier audits</w:t>
            </w:r>
          </w:p>
          <w:p w14:paraId="2DEF3BAE" w14:textId="77777777" w:rsidR="00820A14" w:rsidRPr="007B39A2" w:rsidRDefault="00820A14" w:rsidP="00820A14">
            <w:pPr>
              <w:pStyle w:val="QuotientText1"/>
              <w:numPr>
                <w:ilvl w:val="0"/>
                <w:numId w:val="14"/>
              </w:numPr>
              <w:ind w:left="376"/>
              <w:jc w:val="left"/>
              <w:rPr>
                <w:sz w:val="18"/>
                <w:szCs w:val="18"/>
              </w:rPr>
            </w:pPr>
            <w:r w:rsidRPr="007B39A2">
              <w:rPr>
                <w:sz w:val="18"/>
                <w:szCs w:val="18"/>
              </w:rPr>
              <w:t>Assuring that new suppliers are qualified, maintained or disqualified according to the requirements of this procedure.</w:t>
            </w:r>
          </w:p>
          <w:p w14:paraId="4DD1505C" w14:textId="77777777" w:rsidR="00820A14" w:rsidRPr="007B39A2" w:rsidRDefault="00820A14" w:rsidP="00820A14">
            <w:pPr>
              <w:pStyle w:val="QuotientText1"/>
              <w:numPr>
                <w:ilvl w:val="0"/>
                <w:numId w:val="14"/>
              </w:numPr>
              <w:ind w:left="376"/>
              <w:jc w:val="left"/>
              <w:rPr>
                <w:sz w:val="18"/>
                <w:szCs w:val="18"/>
              </w:rPr>
            </w:pPr>
            <w:r w:rsidRPr="007B39A2">
              <w:rPr>
                <w:sz w:val="18"/>
                <w:szCs w:val="18"/>
              </w:rPr>
              <w:t>Updating and publishing a Supplier Qualification Status List.</w:t>
            </w:r>
          </w:p>
          <w:p w14:paraId="7204C491" w14:textId="77777777" w:rsidR="00820A14" w:rsidRPr="007B39A2" w:rsidRDefault="00820A14" w:rsidP="00820A14">
            <w:pPr>
              <w:pStyle w:val="QuotientText1"/>
              <w:numPr>
                <w:ilvl w:val="0"/>
                <w:numId w:val="14"/>
              </w:numPr>
              <w:ind w:left="376"/>
              <w:jc w:val="left"/>
              <w:rPr>
                <w:sz w:val="18"/>
                <w:szCs w:val="18"/>
              </w:rPr>
            </w:pPr>
            <w:r w:rsidRPr="007B39A2">
              <w:rPr>
                <w:sz w:val="18"/>
                <w:szCs w:val="18"/>
              </w:rPr>
              <w:t>Performing any impact assessment activity as required (i.e., assessing process, product, validation, qualification, or regulatory impact of the new supplier or new item.</w:t>
            </w:r>
          </w:p>
          <w:p w14:paraId="47F0A393" w14:textId="77777777" w:rsidR="00820A14" w:rsidRPr="007B39A2" w:rsidRDefault="00820A14" w:rsidP="00820A14">
            <w:pPr>
              <w:pStyle w:val="QuotientText1"/>
              <w:numPr>
                <w:ilvl w:val="0"/>
                <w:numId w:val="14"/>
              </w:numPr>
              <w:ind w:left="376"/>
              <w:jc w:val="left"/>
              <w:rPr>
                <w:sz w:val="18"/>
                <w:szCs w:val="18"/>
              </w:rPr>
            </w:pPr>
            <w:r w:rsidRPr="007B39A2">
              <w:rPr>
                <w:sz w:val="18"/>
                <w:szCs w:val="18"/>
              </w:rPr>
              <w:t>Maintaining consultants and contractor training and qualification records.</w:t>
            </w:r>
          </w:p>
          <w:p w14:paraId="08BBC0CF" w14:textId="1289B4FA" w:rsidR="00820A14" w:rsidRPr="007B39A2" w:rsidRDefault="00820A14" w:rsidP="00820A14">
            <w:pPr>
              <w:pStyle w:val="QuotientText1"/>
              <w:numPr>
                <w:ilvl w:val="0"/>
                <w:numId w:val="14"/>
              </w:numPr>
              <w:ind w:left="376"/>
              <w:jc w:val="left"/>
              <w:rPr>
                <w:sz w:val="18"/>
                <w:szCs w:val="18"/>
              </w:rPr>
            </w:pPr>
            <w:r w:rsidRPr="007B39A2">
              <w:rPr>
                <w:sz w:val="18"/>
                <w:szCs w:val="18"/>
              </w:rPr>
              <w:t>Ensuring Sponsor Quality Agreements include information about responsibilities for supplier qualification on-site audits.</w:t>
            </w:r>
          </w:p>
        </w:tc>
      </w:tr>
      <w:tr w:rsidR="00820A14" w:rsidRPr="00D05009" w14:paraId="052A575A" w14:textId="77777777" w:rsidTr="00820A14">
        <w:trPr>
          <w:trHeight w:hRule="exact" w:val="619"/>
        </w:trPr>
        <w:tc>
          <w:tcPr>
            <w:tcW w:w="1162" w:type="pct"/>
            <w:tcBorders>
              <w:top w:val="single" w:sz="3" w:space="0" w:color="000000"/>
              <w:bottom w:val="single" w:sz="3" w:space="0" w:color="000000"/>
              <w:right w:val="single" w:sz="3" w:space="0" w:color="000000"/>
            </w:tcBorders>
            <w:vAlign w:val="center"/>
          </w:tcPr>
          <w:p w14:paraId="15FE0F4A" w14:textId="1A69529F" w:rsidR="00820A14" w:rsidRPr="007B39A2" w:rsidRDefault="00820A14" w:rsidP="00820A14">
            <w:pPr>
              <w:pStyle w:val="TableParagraph"/>
              <w:ind w:left="95"/>
              <w:rPr>
                <w:bCs/>
                <w:w w:val="105"/>
                <w:sz w:val="18"/>
                <w:szCs w:val="18"/>
              </w:rPr>
            </w:pPr>
            <w:r w:rsidRPr="007B39A2">
              <w:rPr>
                <w:sz w:val="18"/>
                <w:szCs w:val="18"/>
              </w:rPr>
              <w:t>Quality Control</w:t>
            </w:r>
          </w:p>
        </w:tc>
        <w:tc>
          <w:tcPr>
            <w:tcW w:w="3838" w:type="pct"/>
            <w:tcBorders>
              <w:top w:val="single" w:sz="3" w:space="0" w:color="000000"/>
              <w:left w:val="single" w:sz="3" w:space="0" w:color="000000"/>
              <w:bottom w:val="single" w:sz="3" w:space="0" w:color="000000"/>
            </w:tcBorders>
            <w:vAlign w:val="center"/>
          </w:tcPr>
          <w:p w14:paraId="4E9D5748" w14:textId="55935D86" w:rsidR="00820A14" w:rsidRPr="007B39A2" w:rsidRDefault="00820A14" w:rsidP="00820A14">
            <w:pPr>
              <w:pStyle w:val="TableParagraph"/>
              <w:spacing w:line="247" w:lineRule="auto"/>
              <w:ind w:left="97" w:right="1" w:hanging="1"/>
              <w:rPr>
                <w:bCs/>
                <w:w w:val="105"/>
                <w:sz w:val="18"/>
                <w:szCs w:val="18"/>
              </w:rPr>
            </w:pPr>
            <w:r w:rsidRPr="007B39A2">
              <w:rPr>
                <w:sz w:val="18"/>
                <w:szCs w:val="18"/>
              </w:rPr>
              <w:t>Supporting the coordination and testing of purchased items, as needed, based on qualification requirements.</w:t>
            </w:r>
          </w:p>
        </w:tc>
      </w:tr>
      <w:tr w:rsidR="00820A14" w:rsidRPr="00D05009" w14:paraId="4E731764" w14:textId="77777777" w:rsidTr="007B39A2">
        <w:trPr>
          <w:trHeight w:hRule="exact" w:val="457"/>
        </w:trPr>
        <w:tc>
          <w:tcPr>
            <w:tcW w:w="1162" w:type="pct"/>
            <w:tcBorders>
              <w:top w:val="single" w:sz="3" w:space="0" w:color="000000"/>
              <w:bottom w:val="single" w:sz="3" w:space="0" w:color="000000"/>
              <w:right w:val="single" w:sz="3" w:space="0" w:color="000000"/>
            </w:tcBorders>
            <w:vAlign w:val="center"/>
          </w:tcPr>
          <w:p w14:paraId="2AEB58D9" w14:textId="1177CDA0" w:rsidR="00820A14" w:rsidRPr="007B39A2" w:rsidRDefault="00820A14" w:rsidP="00820A14">
            <w:pPr>
              <w:pStyle w:val="TableParagraph"/>
              <w:ind w:left="95"/>
              <w:rPr>
                <w:bCs/>
                <w:w w:val="105"/>
                <w:sz w:val="18"/>
                <w:szCs w:val="18"/>
              </w:rPr>
            </w:pPr>
            <w:r w:rsidRPr="007B39A2">
              <w:rPr>
                <w:sz w:val="18"/>
                <w:szCs w:val="18"/>
              </w:rPr>
              <w:t>Purchasing</w:t>
            </w:r>
          </w:p>
        </w:tc>
        <w:tc>
          <w:tcPr>
            <w:tcW w:w="3838" w:type="pct"/>
            <w:tcBorders>
              <w:top w:val="single" w:sz="3" w:space="0" w:color="000000"/>
              <w:left w:val="single" w:sz="3" w:space="0" w:color="000000"/>
              <w:bottom w:val="single" w:sz="3" w:space="0" w:color="000000"/>
            </w:tcBorders>
            <w:vAlign w:val="center"/>
          </w:tcPr>
          <w:p w14:paraId="21BC436B" w14:textId="05BABBA4" w:rsidR="00820A14" w:rsidRPr="007B39A2" w:rsidRDefault="00820A14" w:rsidP="00820A14">
            <w:pPr>
              <w:pStyle w:val="TableParagraph"/>
              <w:spacing w:line="247" w:lineRule="auto"/>
              <w:ind w:left="97" w:right="1" w:hanging="1"/>
              <w:rPr>
                <w:bCs/>
                <w:w w:val="105"/>
                <w:sz w:val="18"/>
                <w:szCs w:val="18"/>
              </w:rPr>
            </w:pPr>
            <w:r w:rsidRPr="007B39A2">
              <w:rPr>
                <w:sz w:val="18"/>
                <w:szCs w:val="18"/>
              </w:rPr>
              <w:t>Ensure</w:t>
            </w:r>
            <w:r w:rsidRPr="007B39A2">
              <w:rPr>
                <w:sz w:val="18"/>
                <w:szCs w:val="18"/>
              </w:rPr>
              <w:t xml:space="preserve"> that purchases are from qualified suppliers.</w:t>
            </w:r>
          </w:p>
        </w:tc>
      </w:tr>
    </w:tbl>
    <w:p w14:paraId="38F0C16E" w14:textId="77777777" w:rsidR="00A72695" w:rsidRDefault="00A72695" w:rsidP="00A72695">
      <w:pPr>
        <w:pStyle w:val="ListParagraph"/>
        <w:tabs>
          <w:tab w:val="left" w:pos="493"/>
        </w:tabs>
        <w:spacing w:before="120" w:after="120"/>
        <w:ind w:left="331" w:firstLine="0"/>
        <w:rPr>
          <w:bCs/>
          <w:w w:val="105"/>
          <w:sz w:val="18"/>
          <w:szCs w:val="18"/>
        </w:rPr>
      </w:pPr>
    </w:p>
    <w:p w14:paraId="40B6E280" w14:textId="77777777" w:rsidR="00A72695" w:rsidRDefault="00A72695" w:rsidP="00A72695">
      <w:pPr>
        <w:pStyle w:val="ListParagraph"/>
        <w:tabs>
          <w:tab w:val="left" w:pos="493"/>
        </w:tabs>
        <w:spacing w:before="120" w:after="120"/>
        <w:ind w:left="331" w:firstLine="0"/>
        <w:rPr>
          <w:bCs/>
          <w:w w:val="105"/>
          <w:sz w:val="18"/>
          <w:szCs w:val="18"/>
        </w:rPr>
      </w:pPr>
    </w:p>
    <w:p w14:paraId="56425903" w14:textId="77777777" w:rsidR="007B39A2" w:rsidRDefault="007B39A2" w:rsidP="00A72695">
      <w:pPr>
        <w:pStyle w:val="ListParagraph"/>
        <w:tabs>
          <w:tab w:val="left" w:pos="493"/>
        </w:tabs>
        <w:spacing w:before="120" w:after="120"/>
        <w:ind w:left="331" w:firstLine="0"/>
        <w:rPr>
          <w:bCs/>
          <w:w w:val="105"/>
          <w:sz w:val="18"/>
          <w:szCs w:val="18"/>
        </w:rPr>
      </w:pPr>
    </w:p>
    <w:p w14:paraId="076CFE5E" w14:textId="77777777" w:rsidR="007B39A2" w:rsidRDefault="007B39A2" w:rsidP="00A72695">
      <w:pPr>
        <w:pStyle w:val="ListParagraph"/>
        <w:tabs>
          <w:tab w:val="left" w:pos="493"/>
        </w:tabs>
        <w:spacing w:before="120" w:after="120"/>
        <w:ind w:left="331" w:firstLine="0"/>
        <w:rPr>
          <w:bCs/>
          <w:w w:val="105"/>
          <w:sz w:val="18"/>
          <w:szCs w:val="18"/>
        </w:rPr>
      </w:pPr>
    </w:p>
    <w:p w14:paraId="3A622F39" w14:textId="77777777" w:rsidR="007B39A2" w:rsidRDefault="007B39A2" w:rsidP="00A72695">
      <w:pPr>
        <w:pStyle w:val="ListParagraph"/>
        <w:tabs>
          <w:tab w:val="left" w:pos="493"/>
        </w:tabs>
        <w:spacing w:before="120" w:after="120"/>
        <w:ind w:left="331" w:firstLine="0"/>
        <w:rPr>
          <w:bCs/>
          <w:w w:val="105"/>
          <w:sz w:val="18"/>
          <w:szCs w:val="18"/>
        </w:rPr>
      </w:pPr>
    </w:p>
    <w:p w14:paraId="016C9FD9" w14:textId="77777777" w:rsidR="007B39A2" w:rsidRDefault="007B39A2" w:rsidP="00A72695">
      <w:pPr>
        <w:pStyle w:val="ListParagraph"/>
        <w:tabs>
          <w:tab w:val="left" w:pos="493"/>
        </w:tabs>
        <w:spacing w:before="120" w:after="120"/>
        <w:ind w:left="331" w:firstLine="0"/>
        <w:rPr>
          <w:bCs/>
          <w:w w:val="105"/>
          <w:sz w:val="18"/>
          <w:szCs w:val="18"/>
        </w:rPr>
      </w:pPr>
    </w:p>
    <w:p w14:paraId="22900B38" w14:textId="77777777" w:rsidR="007B39A2" w:rsidRDefault="007B39A2" w:rsidP="00A72695">
      <w:pPr>
        <w:pStyle w:val="ListParagraph"/>
        <w:tabs>
          <w:tab w:val="left" w:pos="493"/>
        </w:tabs>
        <w:spacing w:before="120" w:after="120"/>
        <w:ind w:left="331" w:firstLine="0"/>
        <w:rPr>
          <w:bCs/>
          <w:w w:val="105"/>
          <w:sz w:val="18"/>
          <w:szCs w:val="18"/>
        </w:rPr>
      </w:pPr>
    </w:p>
    <w:p w14:paraId="448E1B6B" w14:textId="77777777" w:rsidR="007B39A2" w:rsidRDefault="007B39A2" w:rsidP="00A72695">
      <w:pPr>
        <w:pStyle w:val="ListParagraph"/>
        <w:tabs>
          <w:tab w:val="left" w:pos="493"/>
        </w:tabs>
        <w:spacing w:before="120" w:after="120"/>
        <w:ind w:left="331" w:firstLine="0"/>
        <w:rPr>
          <w:bCs/>
          <w:w w:val="105"/>
          <w:sz w:val="18"/>
          <w:szCs w:val="18"/>
        </w:rPr>
      </w:pPr>
    </w:p>
    <w:p w14:paraId="1E39215F" w14:textId="77777777" w:rsidR="007B39A2" w:rsidRDefault="007B39A2" w:rsidP="00A72695">
      <w:pPr>
        <w:pStyle w:val="ListParagraph"/>
        <w:tabs>
          <w:tab w:val="left" w:pos="493"/>
        </w:tabs>
        <w:spacing w:before="120" w:after="120"/>
        <w:ind w:left="331" w:firstLine="0"/>
        <w:rPr>
          <w:bCs/>
          <w:w w:val="105"/>
          <w:sz w:val="18"/>
          <w:szCs w:val="18"/>
        </w:rPr>
      </w:pPr>
    </w:p>
    <w:p w14:paraId="7EDDA757" w14:textId="77777777" w:rsidR="007B39A2" w:rsidRDefault="007B39A2" w:rsidP="00A72695">
      <w:pPr>
        <w:pStyle w:val="ListParagraph"/>
        <w:tabs>
          <w:tab w:val="left" w:pos="493"/>
        </w:tabs>
        <w:spacing w:before="120" w:after="120"/>
        <w:ind w:left="331" w:firstLine="0"/>
        <w:rPr>
          <w:bCs/>
          <w:w w:val="105"/>
          <w:sz w:val="18"/>
          <w:szCs w:val="18"/>
        </w:rPr>
      </w:pPr>
    </w:p>
    <w:p w14:paraId="156634FD" w14:textId="146D1CA6" w:rsidR="009C1064" w:rsidRPr="00A72695" w:rsidRDefault="00453C6E" w:rsidP="00D15EE4">
      <w:pPr>
        <w:pStyle w:val="ListParagraph"/>
        <w:numPr>
          <w:ilvl w:val="0"/>
          <w:numId w:val="2"/>
        </w:numPr>
        <w:tabs>
          <w:tab w:val="left" w:pos="493"/>
        </w:tabs>
        <w:spacing w:before="120" w:after="120"/>
        <w:ind w:left="331" w:hanging="331"/>
        <w:rPr>
          <w:b/>
          <w:w w:val="105"/>
          <w:sz w:val="18"/>
          <w:szCs w:val="18"/>
        </w:rPr>
      </w:pPr>
      <w:r w:rsidRPr="00A72695">
        <w:rPr>
          <w:b/>
          <w:w w:val="105"/>
          <w:sz w:val="18"/>
          <w:szCs w:val="18"/>
        </w:rPr>
        <w:lastRenderedPageBreak/>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45"/>
        <w:gridCol w:w="7625"/>
      </w:tblGrid>
      <w:tr w:rsidR="009C1064" w:rsidRPr="00ED4701" w14:paraId="15663501" w14:textId="77777777" w:rsidTr="00ED4701">
        <w:trPr>
          <w:trHeight w:hRule="exact" w:val="247"/>
          <w:tblHeader/>
        </w:trPr>
        <w:tc>
          <w:tcPr>
            <w:tcW w:w="1214" w:type="pct"/>
            <w:tcBorders>
              <w:right w:val="single" w:sz="3" w:space="0" w:color="000000"/>
            </w:tcBorders>
            <w:shd w:val="clear" w:color="auto" w:fill="D9D9D9"/>
            <w:vAlign w:val="center"/>
          </w:tcPr>
          <w:p w14:paraId="156634FF" w14:textId="77777777" w:rsidR="009C1064" w:rsidRPr="00A72695" w:rsidRDefault="00453C6E" w:rsidP="00ED4701">
            <w:pPr>
              <w:pStyle w:val="TableParagraph"/>
              <w:spacing w:before="5"/>
              <w:ind w:left="902" w:right="902"/>
              <w:rPr>
                <w:b/>
                <w:sz w:val="18"/>
                <w:szCs w:val="18"/>
              </w:rPr>
            </w:pPr>
            <w:r w:rsidRPr="00A72695">
              <w:rPr>
                <w:b/>
                <w:w w:val="105"/>
                <w:sz w:val="18"/>
                <w:szCs w:val="18"/>
              </w:rPr>
              <w:t>Term</w:t>
            </w:r>
          </w:p>
        </w:tc>
        <w:tc>
          <w:tcPr>
            <w:tcW w:w="3786" w:type="pct"/>
            <w:tcBorders>
              <w:left w:val="single" w:sz="3" w:space="0" w:color="000000"/>
            </w:tcBorders>
            <w:shd w:val="clear" w:color="auto" w:fill="D9D9D9"/>
            <w:vAlign w:val="center"/>
          </w:tcPr>
          <w:p w14:paraId="15663500" w14:textId="77777777" w:rsidR="009C1064" w:rsidRPr="00A72695" w:rsidRDefault="00453C6E" w:rsidP="00ED4701">
            <w:pPr>
              <w:pStyle w:val="TableParagraph"/>
              <w:spacing w:before="5"/>
              <w:ind w:left="2315" w:right="2315"/>
              <w:rPr>
                <w:b/>
                <w:sz w:val="18"/>
                <w:szCs w:val="18"/>
              </w:rPr>
            </w:pPr>
            <w:r w:rsidRPr="00A72695">
              <w:rPr>
                <w:b/>
                <w:w w:val="105"/>
                <w:sz w:val="18"/>
                <w:szCs w:val="18"/>
              </w:rPr>
              <w:t>Definition</w:t>
            </w:r>
          </w:p>
        </w:tc>
      </w:tr>
      <w:tr w:rsidR="00F52A6C" w:rsidRPr="00ED4701" w14:paraId="15663504" w14:textId="77777777" w:rsidTr="002C48C0">
        <w:trPr>
          <w:trHeight w:hRule="exact" w:val="505"/>
        </w:trPr>
        <w:tc>
          <w:tcPr>
            <w:tcW w:w="1214" w:type="pct"/>
            <w:tcBorders>
              <w:right w:val="single" w:sz="3" w:space="0" w:color="000000"/>
            </w:tcBorders>
          </w:tcPr>
          <w:p w14:paraId="15663502" w14:textId="6A38CA24" w:rsidR="00F52A6C" w:rsidRPr="002C48C0" w:rsidRDefault="00F52A6C" w:rsidP="00F52A6C">
            <w:pPr>
              <w:pStyle w:val="TableParagraph"/>
              <w:spacing w:before="5" w:line="249" w:lineRule="auto"/>
              <w:ind w:left="95" w:right="88"/>
              <w:rPr>
                <w:bCs/>
                <w:sz w:val="18"/>
                <w:szCs w:val="18"/>
              </w:rPr>
            </w:pPr>
            <w:r w:rsidRPr="002C48C0">
              <w:rPr>
                <w:sz w:val="18"/>
                <w:szCs w:val="18"/>
              </w:rPr>
              <w:t>Suppler Qualification Status List (SQSL)</w:t>
            </w:r>
          </w:p>
        </w:tc>
        <w:tc>
          <w:tcPr>
            <w:tcW w:w="3786" w:type="pct"/>
            <w:tcBorders>
              <w:left w:val="single" w:sz="3" w:space="0" w:color="000000"/>
            </w:tcBorders>
          </w:tcPr>
          <w:p w14:paraId="15663503" w14:textId="1FAFB6A6" w:rsidR="00F52A6C" w:rsidRPr="002C48C0" w:rsidRDefault="00F52A6C" w:rsidP="00F52A6C">
            <w:pPr>
              <w:pStyle w:val="TableParagraph"/>
              <w:spacing w:before="5" w:line="247" w:lineRule="auto"/>
              <w:ind w:left="97" w:right="239"/>
              <w:rPr>
                <w:bCs/>
                <w:sz w:val="18"/>
                <w:szCs w:val="18"/>
              </w:rPr>
            </w:pPr>
            <w:r w:rsidRPr="002C48C0">
              <w:rPr>
                <w:sz w:val="18"/>
                <w:szCs w:val="18"/>
              </w:rPr>
              <w:t>A list maintained and published by Quality Assurance that indicates the status of suppliers, items and service providers.</w:t>
            </w:r>
          </w:p>
        </w:tc>
      </w:tr>
      <w:tr w:rsidR="00F52A6C" w:rsidRPr="00ED4701" w14:paraId="114AF19B" w14:textId="77777777" w:rsidTr="002C48C0">
        <w:trPr>
          <w:trHeight w:hRule="exact" w:val="892"/>
        </w:trPr>
        <w:tc>
          <w:tcPr>
            <w:tcW w:w="1214" w:type="pct"/>
            <w:tcBorders>
              <w:right w:val="single" w:sz="3" w:space="0" w:color="000000"/>
            </w:tcBorders>
          </w:tcPr>
          <w:p w14:paraId="49DEE150" w14:textId="32FEC38A" w:rsidR="00F52A6C" w:rsidRPr="002C48C0" w:rsidRDefault="00F52A6C" w:rsidP="00F52A6C">
            <w:pPr>
              <w:pStyle w:val="TableParagraph"/>
              <w:spacing w:before="5" w:line="249" w:lineRule="auto"/>
              <w:ind w:left="95" w:right="88"/>
              <w:rPr>
                <w:bCs/>
                <w:w w:val="105"/>
                <w:sz w:val="18"/>
                <w:szCs w:val="18"/>
              </w:rPr>
            </w:pPr>
            <w:r w:rsidRPr="002C48C0">
              <w:rPr>
                <w:sz w:val="18"/>
                <w:szCs w:val="18"/>
              </w:rPr>
              <w:t>Component</w:t>
            </w:r>
          </w:p>
        </w:tc>
        <w:tc>
          <w:tcPr>
            <w:tcW w:w="3786" w:type="pct"/>
            <w:tcBorders>
              <w:left w:val="single" w:sz="3" w:space="0" w:color="000000"/>
            </w:tcBorders>
          </w:tcPr>
          <w:p w14:paraId="0676A956" w14:textId="72A058AD" w:rsidR="00F52A6C" w:rsidRPr="002C48C0" w:rsidRDefault="00F52A6C" w:rsidP="00F52A6C">
            <w:pPr>
              <w:pStyle w:val="TableParagraph"/>
              <w:spacing w:before="5" w:line="247" w:lineRule="auto"/>
              <w:ind w:left="97" w:right="239"/>
              <w:rPr>
                <w:bCs/>
                <w:w w:val="105"/>
                <w:sz w:val="18"/>
                <w:szCs w:val="18"/>
              </w:rPr>
            </w:pPr>
            <w:r w:rsidRPr="002C48C0">
              <w:rPr>
                <w:sz w:val="18"/>
                <w:szCs w:val="18"/>
              </w:rPr>
              <w:t>Any raw material, substance, piece, part, software, firmware, labelling or assembly which is intended to be included as part of the finished, packaged and labelled material intended for use in the manufacture of a drug product, including those that may not appear in such drug product.</w:t>
            </w:r>
          </w:p>
        </w:tc>
      </w:tr>
      <w:tr w:rsidR="00F52A6C" w:rsidRPr="00ED4701" w14:paraId="75CED037" w14:textId="77777777" w:rsidTr="002C48C0">
        <w:trPr>
          <w:trHeight w:hRule="exact" w:val="712"/>
        </w:trPr>
        <w:tc>
          <w:tcPr>
            <w:tcW w:w="1214" w:type="pct"/>
            <w:tcBorders>
              <w:right w:val="single" w:sz="3" w:space="0" w:color="000000"/>
            </w:tcBorders>
          </w:tcPr>
          <w:p w14:paraId="1887CBFC" w14:textId="0C76D2FF" w:rsidR="00F52A6C" w:rsidRPr="002C48C0" w:rsidRDefault="00F52A6C" w:rsidP="00F52A6C">
            <w:pPr>
              <w:pStyle w:val="TableParagraph"/>
              <w:spacing w:before="5" w:line="249" w:lineRule="auto"/>
              <w:ind w:left="95" w:right="88"/>
              <w:rPr>
                <w:bCs/>
                <w:w w:val="105"/>
                <w:sz w:val="18"/>
                <w:szCs w:val="18"/>
              </w:rPr>
            </w:pPr>
            <w:r w:rsidRPr="002C48C0">
              <w:rPr>
                <w:sz w:val="18"/>
                <w:szCs w:val="18"/>
              </w:rPr>
              <w:t>Contract Manufacturing Organization (CMO)</w:t>
            </w:r>
          </w:p>
        </w:tc>
        <w:tc>
          <w:tcPr>
            <w:tcW w:w="3786" w:type="pct"/>
            <w:tcBorders>
              <w:left w:val="single" w:sz="3" w:space="0" w:color="000000"/>
            </w:tcBorders>
          </w:tcPr>
          <w:p w14:paraId="2CA94BD4" w14:textId="458934B6" w:rsidR="00F52A6C" w:rsidRPr="002C48C0" w:rsidRDefault="00F52A6C" w:rsidP="00F52A6C">
            <w:pPr>
              <w:pStyle w:val="TableParagraph"/>
              <w:spacing w:before="5" w:line="247" w:lineRule="auto"/>
              <w:ind w:left="97" w:right="239"/>
              <w:rPr>
                <w:bCs/>
                <w:w w:val="105"/>
                <w:sz w:val="18"/>
                <w:szCs w:val="18"/>
              </w:rPr>
            </w:pPr>
            <w:r w:rsidRPr="002C48C0">
              <w:rPr>
                <w:sz w:val="18"/>
                <w:szCs w:val="18"/>
              </w:rPr>
              <w:t>For the purposes of this definition, “manufacturing” includes manufacturing (e.g., API), processing (e.g., sterilization or irradiation), packing, holding, labelling operations, testing (e.g., in-process, release, etc.), and operations of the Quality Unit.</w:t>
            </w:r>
          </w:p>
        </w:tc>
      </w:tr>
      <w:tr w:rsidR="00F52A6C" w:rsidRPr="00ED4701" w14:paraId="1E40694B" w14:textId="77777777" w:rsidTr="002C48C0">
        <w:trPr>
          <w:trHeight w:hRule="exact" w:val="910"/>
        </w:trPr>
        <w:tc>
          <w:tcPr>
            <w:tcW w:w="1214" w:type="pct"/>
            <w:tcBorders>
              <w:right w:val="single" w:sz="3" w:space="0" w:color="000000"/>
            </w:tcBorders>
          </w:tcPr>
          <w:p w14:paraId="398C027A" w14:textId="3BB80D2C" w:rsidR="00F52A6C" w:rsidRPr="002C48C0" w:rsidRDefault="00F52A6C" w:rsidP="00F52A6C">
            <w:pPr>
              <w:pStyle w:val="TableParagraph"/>
              <w:spacing w:before="5" w:line="249" w:lineRule="auto"/>
              <w:ind w:left="95" w:right="88"/>
              <w:rPr>
                <w:bCs/>
                <w:w w:val="105"/>
                <w:sz w:val="18"/>
                <w:szCs w:val="18"/>
              </w:rPr>
            </w:pPr>
            <w:r w:rsidRPr="002C48C0">
              <w:rPr>
                <w:sz w:val="18"/>
                <w:szCs w:val="18"/>
              </w:rPr>
              <w:t>Criticality</w:t>
            </w:r>
          </w:p>
        </w:tc>
        <w:tc>
          <w:tcPr>
            <w:tcW w:w="3786" w:type="pct"/>
            <w:tcBorders>
              <w:left w:val="single" w:sz="3" w:space="0" w:color="000000"/>
            </w:tcBorders>
          </w:tcPr>
          <w:p w14:paraId="4B47D843" w14:textId="1EDE2FC5" w:rsidR="00F52A6C" w:rsidRPr="002C48C0" w:rsidRDefault="00F52A6C" w:rsidP="00F52A6C">
            <w:pPr>
              <w:pStyle w:val="TableParagraph"/>
              <w:spacing w:before="5" w:line="247" w:lineRule="auto"/>
              <w:ind w:left="97" w:right="239"/>
              <w:rPr>
                <w:bCs/>
                <w:w w:val="105"/>
                <w:sz w:val="18"/>
                <w:szCs w:val="18"/>
              </w:rPr>
            </w:pPr>
            <w:r w:rsidRPr="002C48C0">
              <w:rPr>
                <w:sz w:val="18"/>
                <w:szCs w:val="18"/>
              </w:rPr>
              <w:t>Suppliers of commercially available items are subdivided into four tiers (A, B, C and D).  Criticality is based on the type of item the vendor provides, its intended use, and the potential for it to impact the safety, identity, strength, quality, and purity of the finished product.</w:t>
            </w:r>
          </w:p>
        </w:tc>
      </w:tr>
      <w:tr w:rsidR="00CF404A" w:rsidRPr="00ED4701" w14:paraId="088A39A7" w14:textId="77777777" w:rsidTr="002C48C0">
        <w:trPr>
          <w:trHeight w:hRule="exact" w:val="3952"/>
        </w:trPr>
        <w:tc>
          <w:tcPr>
            <w:tcW w:w="1214" w:type="pct"/>
          </w:tcPr>
          <w:p w14:paraId="655CCFFB" w14:textId="313EB1B5" w:rsidR="00CF404A" w:rsidRPr="002C48C0" w:rsidRDefault="00CF404A" w:rsidP="00CF404A">
            <w:pPr>
              <w:pStyle w:val="TableParagraph"/>
              <w:spacing w:before="5" w:line="249" w:lineRule="auto"/>
              <w:ind w:left="95" w:right="88"/>
              <w:rPr>
                <w:bCs/>
                <w:w w:val="105"/>
                <w:sz w:val="18"/>
                <w:szCs w:val="18"/>
              </w:rPr>
            </w:pPr>
            <w:r w:rsidRPr="002C48C0">
              <w:rPr>
                <w:sz w:val="18"/>
                <w:szCs w:val="18"/>
              </w:rPr>
              <w:t>Criticality of Service Providers</w:t>
            </w:r>
          </w:p>
        </w:tc>
        <w:tc>
          <w:tcPr>
            <w:tcW w:w="3786" w:type="pct"/>
          </w:tcPr>
          <w:p w14:paraId="4D344325" w14:textId="77777777" w:rsidR="00CF404A" w:rsidRPr="002C48C0" w:rsidRDefault="00CF404A" w:rsidP="00CF404A">
            <w:pPr>
              <w:pStyle w:val="QuotientText1"/>
              <w:spacing w:after="120"/>
              <w:jc w:val="left"/>
              <w:rPr>
                <w:rFonts w:cs="Arial"/>
                <w:sz w:val="18"/>
                <w:szCs w:val="18"/>
              </w:rPr>
            </w:pPr>
            <w:r w:rsidRPr="002C48C0">
              <w:rPr>
                <w:rFonts w:cs="Arial"/>
                <w:sz w:val="18"/>
                <w:szCs w:val="18"/>
              </w:rPr>
              <w:t xml:space="preserve">Service providers are classified as Tier E, with further categorization based on criticality.  Criticality is based on the type of service provided (contract manufacturer, cleaning service, etc.), and the potential for that service to impact the safety, identity, strength, quality, and purity of the finished product.  </w:t>
            </w:r>
          </w:p>
          <w:p w14:paraId="6900CCD6" w14:textId="77777777" w:rsidR="00CF404A" w:rsidRPr="002C48C0" w:rsidRDefault="00CF404A" w:rsidP="00CF404A">
            <w:pPr>
              <w:pStyle w:val="QuotientText1"/>
              <w:jc w:val="left"/>
              <w:rPr>
                <w:rFonts w:cs="Arial"/>
                <w:sz w:val="18"/>
                <w:szCs w:val="18"/>
              </w:rPr>
            </w:pPr>
            <w:r w:rsidRPr="002C48C0">
              <w:rPr>
                <w:rFonts w:cs="Arial"/>
                <w:b/>
                <w:sz w:val="18"/>
                <w:szCs w:val="18"/>
              </w:rPr>
              <w:t>Tier E</w:t>
            </w:r>
            <w:r w:rsidRPr="002C48C0">
              <w:rPr>
                <w:rFonts w:cs="Arial"/>
                <w:sz w:val="18"/>
                <w:szCs w:val="18"/>
              </w:rPr>
              <w:t xml:space="preserve"> </w:t>
            </w:r>
            <w:r w:rsidRPr="002C48C0">
              <w:rPr>
                <w:rFonts w:cs="Arial"/>
                <w:b/>
                <w:sz w:val="18"/>
                <w:szCs w:val="18"/>
              </w:rPr>
              <w:t>(Most Critical, Moderate Criticality and Less to Non-Critical):</w:t>
            </w:r>
            <w:r w:rsidRPr="002C48C0">
              <w:rPr>
                <w:rFonts w:cs="Arial"/>
                <w:sz w:val="18"/>
                <w:szCs w:val="18"/>
              </w:rPr>
              <w:t xml:space="preserve">  This category includes service providers with criticality ranging from most critical to non-critical.</w:t>
            </w:r>
          </w:p>
          <w:p w14:paraId="5EBF2B3F" w14:textId="77777777" w:rsidR="00CF404A" w:rsidRPr="002C48C0" w:rsidRDefault="00CF404A" w:rsidP="00CF404A">
            <w:pPr>
              <w:pStyle w:val="QuotientText1"/>
              <w:jc w:val="left"/>
              <w:rPr>
                <w:rFonts w:cs="Arial"/>
                <w:sz w:val="18"/>
                <w:szCs w:val="18"/>
              </w:rPr>
            </w:pPr>
            <w:r w:rsidRPr="002C48C0">
              <w:rPr>
                <w:rFonts w:cs="Arial"/>
                <w:sz w:val="18"/>
                <w:szCs w:val="18"/>
              </w:rPr>
              <w:t>(E1) Most Critical:  Includes contract service providers whose services, products, or components have the highest potential to impact finished product safety, identity, strength, purity and quality.</w:t>
            </w:r>
          </w:p>
          <w:p w14:paraId="66EAF33D" w14:textId="77777777" w:rsidR="00CF404A" w:rsidRPr="002C48C0" w:rsidRDefault="00CF404A" w:rsidP="00CF404A">
            <w:pPr>
              <w:pStyle w:val="QuotientText1"/>
              <w:jc w:val="left"/>
              <w:rPr>
                <w:rFonts w:cs="Arial"/>
                <w:sz w:val="18"/>
                <w:szCs w:val="18"/>
              </w:rPr>
            </w:pPr>
            <w:r w:rsidRPr="002C48C0">
              <w:rPr>
                <w:rFonts w:cs="Arial"/>
                <w:sz w:val="18"/>
                <w:szCs w:val="18"/>
              </w:rPr>
              <w:t>(E2) Moderate Criticality:  Includes key support service providers (e.g., calibration, cleaning and environmental monitoring).  Includes suppliers of test articles or materials, as needed and based on risk.</w:t>
            </w:r>
          </w:p>
          <w:p w14:paraId="5E8265D1" w14:textId="77777777" w:rsidR="00CF404A" w:rsidRPr="002C48C0" w:rsidRDefault="00CF404A" w:rsidP="00CF404A">
            <w:pPr>
              <w:pStyle w:val="QuotientText1"/>
              <w:jc w:val="left"/>
              <w:rPr>
                <w:rFonts w:cs="Arial"/>
                <w:sz w:val="18"/>
                <w:szCs w:val="18"/>
              </w:rPr>
            </w:pPr>
            <w:r w:rsidRPr="002C48C0">
              <w:rPr>
                <w:rFonts w:cs="Arial"/>
                <w:sz w:val="18"/>
                <w:szCs w:val="18"/>
              </w:rPr>
              <w:t>(E3) Less Critical:  Includes other support services with indirect impact on finished product quality.</w:t>
            </w:r>
          </w:p>
          <w:p w14:paraId="4B88EA07" w14:textId="77777777" w:rsidR="00CF404A" w:rsidRPr="002C48C0" w:rsidRDefault="00CF404A" w:rsidP="00CF404A">
            <w:pPr>
              <w:pStyle w:val="QuotientText1"/>
              <w:jc w:val="left"/>
              <w:rPr>
                <w:rFonts w:cs="Arial"/>
                <w:sz w:val="18"/>
                <w:szCs w:val="18"/>
              </w:rPr>
            </w:pPr>
            <w:r w:rsidRPr="002C48C0">
              <w:rPr>
                <w:rFonts w:cs="Arial"/>
                <w:sz w:val="18"/>
                <w:szCs w:val="18"/>
              </w:rPr>
              <w:t>(E4) Non-Critical:  Includes services provided that have no impact to product quality.</w:t>
            </w:r>
          </w:p>
          <w:p w14:paraId="34A3BCAE" w14:textId="1D912F22" w:rsidR="00CF404A" w:rsidRPr="002C48C0" w:rsidRDefault="00CF404A" w:rsidP="00CF404A">
            <w:pPr>
              <w:pStyle w:val="TableParagraph"/>
              <w:spacing w:before="5" w:line="247" w:lineRule="auto"/>
              <w:ind w:left="97" w:right="239"/>
              <w:rPr>
                <w:bCs/>
                <w:w w:val="105"/>
                <w:sz w:val="18"/>
                <w:szCs w:val="18"/>
              </w:rPr>
            </w:pPr>
            <w:r w:rsidRPr="002C48C0">
              <w:rPr>
                <w:sz w:val="18"/>
                <w:szCs w:val="18"/>
              </w:rPr>
              <w:t>(E5) Risk Based</w:t>
            </w:r>
            <w:r w:rsidR="002C48C0" w:rsidRPr="002C48C0">
              <w:rPr>
                <w:sz w:val="18"/>
                <w:szCs w:val="18"/>
              </w:rPr>
              <w:t>: Includes</w:t>
            </w:r>
            <w:r w:rsidRPr="002C48C0">
              <w:rPr>
                <w:sz w:val="18"/>
                <w:szCs w:val="18"/>
              </w:rPr>
              <w:t xml:space="preserve"> services provided that don’t fall into the categories defined </w:t>
            </w:r>
            <w:r w:rsidR="002C48C0" w:rsidRPr="002C48C0">
              <w:rPr>
                <w:sz w:val="18"/>
                <w:szCs w:val="18"/>
              </w:rPr>
              <w:t>above and</w:t>
            </w:r>
            <w:r w:rsidRPr="002C48C0">
              <w:rPr>
                <w:sz w:val="18"/>
                <w:szCs w:val="18"/>
              </w:rPr>
              <w:t xml:space="preserve"> are therefore evaluated for risk level based on </w:t>
            </w:r>
            <w:r w:rsidR="002C48C0" w:rsidRPr="002C48C0">
              <w:rPr>
                <w:sz w:val="18"/>
                <w:szCs w:val="18"/>
              </w:rPr>
              <w:t>the use</w:t>
            </w:r>
            <w:r w:rsidRPr="002C48C0">
              <w:rPr>
                <w:sz w:val="18"/>
                <w:szCs w:val="18"/>
              </w:rPr>
              <w:t xml:space="preserve"> of a quality risk management tool.</w:t>
            </w:r>
          </w:p>
        </w:tc>
      </w:tr>
      <w:tr w:rsidR="00CF404A" w:rsidRPr="00ED4701" w14:paraId="16D33826" w14:textId="77777777" w:rsidTr="002C48C0">
        <w:trPr>
          <w:trHeight w:hRule="exact" w:val="550"/>
        </w:trPr>
        <w:tc>
          <w:tcPr>
            <w:tcW w:w="1214" w:type="pct"/>
          </w:tcPr>
          <w:p w14:paraId="020AF89E" w14:textId="7831CD69" w:rsidR="00CF404A" w:rsidRPr="002C48C0" w:rsidRDefault="00CF404A" w:rsidP="00CF404A">
            <w:pPr>
              <w:pStyle w:val="TableParagraph"/>
              <w:spacing w:before="5" w:line="249" w:lineRule="auto"/>
              <w:ind w:left="95" w:right="88"/>
              <w:rPr>
                <w:bCs/>
                <w:w w:val="105"/>
                <w:sz w:val="18"/>
                <w:szCs w:val="18"/>
              </w:rPr>
            </w:pPr>
            <w:r w:rsidRPr="002C48C0">
              <w:rPr>
                <w:sz w:val="18"/>
                <w:szCs w:val="18"/>
              </w:rPr>
              <w:t>Direct Product Contact</w:t>
            </w:r>
          </w:p>
        </w:tc>
        <w:tc>
          <w:tcPr>
            <w:tcW w:w="3786" w:type="pct"/>
          </w:tcPr>
          <w:p w14:paraId="79F06803" w14:textId="76A9F80A" w:rsidR="00CF404A" w:rsidRPr="002C48C0" w:rsidRDefault="00CF404A" w:rsidP="00CF404A">
            <w:pPr>
              <w:pStyle w:val="TableParagraph"/>
              <w:spacing w:before="5" w:line="247" w:lineRule="auto"/>
              <w:ind w:left="97" w:right="239"/>
              <w:rPr>
                <w:bCs/>
                <w:w w:val="105"/>
                <w:sz w:val="18"/>
                <w:szCs w:val="18"/>
              </w:rPr>
            </w:pPr>
            <w:r w:rsidRPr="002C48C0">
              <w:rPr>
                <w:sz w:val="18"/>
                <w:szCs w:val="18"/>
              </w:rPr>
              <w:t xml:space="preserve">Items used in the production process that contact the actual product during the </w:t>
            </w:r>
            <w:r w:rsidR="002C48C0" w:rsidRPr="002C48C0">
              <w:rPr>
                <w:sz w:val="18"/>
                <w:szCs w:val="18"/>
              </w:rPr>
              <w:t>process</w:t>
            </w:r>
            <w:r w:rsidRPr="002C48C0">
              <w:rPr>
                <w:sz w:val="18"/>
                <w:szCs w:val="18"/>
              </w:rPr>
              <w:t xml:space="preserve"> can impact the batch being produced.</w:t>
            </w:r>
          </w:p>
        </w:tc>
      </w:tr>
      <w:tr w:rsidR="00CF404A" w:rsidRPr="00ED4701" w14:paraId="3F0D772D" w14:textId="77777777" w:rsidTr="002C48C0">
        <w:trPr>
          <w:trHeight w:hRule="exact" w:val="802"/>
        </w:trPr>
        <w:tc>
          <w:tcPr>
            <w:tcW w:w="1214" w:type="pct"/>
          </w:tcPr>
          <w:p w14:paraId="317E4C74" w14:textId="4B984F1A" w:rsidR="00CF404A" w:rsidRPr="002C48C0" w:rsidRDefault="00CF404A" w:rsidP="00CF404A">
            <w:pPr>
              <w:pStyle w:val="TableParagraph"/>
              <w:spacing w:before="5" w:line="249" w:lineRule="auto"/>
              <w:ind w:left="95" w:right="88"/>
              <w:rPr>
                <w:bCs/>
                <w:w w:val="105"/>
                <w:sz w:val="18"/>
                <w:szCs w:val="18"/>
              </w:rPr>
            </w:pPr>
            <w:r w:rsidRPr="002C48C0">
              <w:rPr>
                <w:sz w:val="18"/>
                <w:szCs w:val="18"/>
              </w:rPr>
              <w:t>Direct to Stock (DTS)</w:t>
            </w:r>
          </w:p>
        </w:tc>
        <w:tc>
          <w:tcPr>
            <w:tcW w:w="3786" w:type="pct"/>
          </w:tcPr>
          <w:p w14:paraId="5547D043" w14:textId="2D1F68C5" w:rsidR="00CF404A" w:rsidRPr="002C48C0" w:rsidRDefault="00CF404A" w:rsidP="00CF404A">
            <w:pPr>
              <w:pStyle w:val="TableParagraph"/>
              <w:spacing w:before="5" w:line="247" w:lineRule="auto"/>
              <w:ind w:left="97" w:right="239"/>
              <w:rPr>
                <w:bCs/>
                <w:w w:val="105"/>
                <w:sz w:val="18"/>
                <w:szCs w:val="18"/>
              </w:rPr>
            </w:pPr>
            <w:r w:rsidRPr="002C48C0">
              <w:rPr>
                <w:sz w:val="18"/>
                <w:szCs w:val="18"/>
              </w:rPr>
              <w:t>Off the shelf items that are not custom, not required to be sterile, and do not have product contact.  DTS items are not released by Quality Assurance, do not require an internal specification and are not within the scope of this procedure.</w:t>
            </w:r>
          </w:p>
        </w:tc>
      </w:tr>
      <w:tr w:rsidR="00CF404A" w:rsidRPr="00ED4701" w14:paraId="203C51BE" w14:textId="77777777" w:rsidTr="002C48C0">
        <w:trPr>
          <w:trHeight w:hRule="exact" w:val="550"/>
        </w:trPr>
        <w:tc>
          <w:tcPr>
            <w:tcW w:w="1214" w:type="pct"/>
          </w:tcPr>
          <w:p w14:paraId="65948506" w14:textId="29031C9E" w:rsidR="00CF404A" w:rsidRPr="002C48C0" w:rsidRDefault="00CF404A" w:rsidP="00CF404A">
            <w:pPr>
              <w:pStyle w:val="TableParagraph"/>
              <w:spacing w:before="5" w:line="249" w:lineRule="auto"/>
              <w:ind w:left="95" w:right="88"/>
              <w:rPr>
                <w:bCs/>
                <w:w w:val="105"/>
                <w:sz w:val="18"/>
                <w:szCs w:val="18"/>
              </w:rPr>
            </w:pPr>
            <w:r w:rsidRPr="002C48C0">
              <w:rPr>
                <w:sz w:val="18"/>
                <w:szCs w:val="18"/>
              </w:rPr>
              <w:t>Exempt</w:t>
            </w:r>
          </w:p>
        </w:tc>
        <w:tc>
          <w:tcPr>
            <w:tcW w:w="3786" w:type="pct"/>
          </w:tcPr>
          <w:p w14:paraId="0DC02AF3" w14:textId="776DA513" w:rsidR="00CF404A" w:rsidRPr="002C48C0" w:rsidRDefault="00CF404A" w:rsidP="00CF404A">
            <w:pPr>
              <w:pStyle w:val="TableParagraph"/>
              <w:spacing w:before="5" w:line="247" w:lineRule="auto"/>
              <w:ind w:left="97" w:right="239"/>
              <w:rPr>
                <w:bCs/>
                <w:w w:val="105"/>
                <w:sz w:val="18"/>
                <w:szCs w:val="18"/>
              </w:rPr>
            </w:pPr>
            <w:r w:rsidRPr="002C48C0">
              <w:rPr>
                <w:sz w:val="18"/>
                <w:szCs w:val="18"/>
              </w:rPr>
              <w:t>Items or service providers which have been determined to have no impact on quality as determined by the affected department and Quality Assurance.</w:t>
            </w:r>
          </w:p>
        </w:tc>
      </w:tr>
      <w:tr w:rsidR="00CF404A" w:rsidRPr="00ED4701" w14:paraId="0D1113BE" w14:textId="77777777" w:rsidTr="002C48C0">
        <w:trPr>
          <w:trHeight w:hRule="exact" w:val="982"/>
        </w:trPr>
        <w:tc>
          <w:tcPr>
            <w:tcW w:w="1214" w:type="pct"/>
          </w:tcPr>
          <w:p w14:paraId="3843AAEA" w14:textId="4462B546" w:rsidR="00CF404A" w:rsidRPr="002C48C0" w:rsidRDefault="00CF404A" w:rsidP="00CF404A">
            <w:pPr>
              <w:pStyle w:val="TableParagraph"/>
              <w:spacing w:before="5" w:line="249" w:lineRule="auto"/>
              <w:ind w:left="95" w:right="88"/>
              <w:rPr>
                <w:bCs/>
                <w:w w:val="105"/>
                <w:sz w:val="18"/>
                <w:szCs w:val="18"/>
              </w:rPr>
            </w:pPr>
            <w:r w:rsidRPr="002C48C0">
              <w:rPr>
                <w:sz w:val="18"/>
                <w:szCs w:val="18"/>
              </w:rPr>
              <w:t>General Quality Control Items</w:t>
            </w:r>
          </w:p>
        </w:tc>
        <w:tc>
          <w:tcPr>
            <w:tcW w:w="3786" w:type="pct"/>
          </w:tcPr>
          <w:p w14:paraId="17009998" w14:textId="0E1CC9AE" w:rsidR="00CF404A" w:rsidRPr="002C48C0" w:rsidRDefault="00CF404A" w:rsidP="00CF404A">
            <w:pPr>
              <w:pStyle w:val="TableParagraph"/>
              <w:spacing w:before="5" w:line="247" w:lineRule="auto"/>
              <w:ind w:left="97" w:right="239"/>
              <w:rPr>
                <w:bCs/>
                <w:w w:val="105"/>
                <w:sz w:val="18"/>
                <w:szCs w:val="18"/>
              </w:rPr>
            </w:pPr>
            <w:r w:rsidRPr="002C48C0">
              <w:rPr>
                <w:sz w:val="18"/>
                <w:szCs w:val="18"/>
              </w:rPr>
              <w:t xml:space="preserve">Quality Control reagents, reference standards, calibration solutions and consumables used in the Quality Control area.  These items are managed </w:t>
            </w:r>
            <w:r w:rsidR="002C48C0" w:rsidRPr="002C48C0">
              <w:rPr>
                <w:sz w:val="18"/>
                <w:szCs w:val="18"/>
              </w:rPr>
              <w:t>by</w:t>
            </w:r>
            <w:r w:rsidRPr="002C48C0">
              <w:rPr>
                <w:sz w:val="18"/>
                <w:szCs w:val="18"/>
              </w:rPr>
              <w:t xml:space="preserve"> Quality Control.  They are not assigned an item number, are not assigned a unique lot number and are not released or rejected by Quality Assurance.</w:t>
            </w:r>
          </w:p>
        </w:tc>
      </w:tr>
      <w:tr w:rsidR="00CF404A" w:rsidRPr="00ED4701" w14:paraId="6C9A16B5" w14:textId="77777777" w:rsidTr="002C48C0">
        <w:trPr>
          <w:trHeight w:hRule="exact" w:val="730"/>
        </w:trPr>
        <w:tc>
          <w:tcPr>
            <w:tcW w:w="1214" w:type="pct"/>
          </w:tcPr>
          <w:p w14:paraId="5DD5AFE2" w14:textId="074C0D58" w:rsidR="00CF404A" w:rsidRPr="002C48C0" w:rsidRDefault="00CF404A" w:rsidP="00CF404A">
            <w:pPr>
              <w:pStyle w:val="TableParagraph"/>
              <w:spacing w:before="5" w:line="249" w:lineRule="auto"/>
              <w:ind w:left="95" w:right="88"/>
              <w:rPr>
                <w:bCs/>
                <w:w w:val="105"/>
                <w:sz w:val="18"/>
                <w:szCs w:val="18"/>
              </w:rPr>
            </w:pPr>
            <w:r w:rsidRPr="002C48C0">
              <w:rPr>
                <w:sz w:val="18"/>
                <w:szCs w:val="18"/>
              </w:rPr>
              <w:t>Indirect Product Contact</w:t>
            </w:r>
          </w:p>
        </w:tc>
        <w:tc>
          <w:tcPr>
            <w:tcW w:w="3786" w:type="pct"/>
          </w:tcPr>
          <w:p w14:paraId="69C95A4C" w14:textId="06C2438D" w:rsidR="00CF404A" w:rsidRPr="002C48C0" w:rsidRDefault="00CF404A" w:rsidP="00CF404A">
            <w:pPr>
              <w:pStyle w:val="TableParagraph"/>
              <w:spacing w:before="5" w:line="247" w:lineRule="auto"/>
              <w:ind w:left="97" w:right="239"/>
              <w:rPr>
                <w:bCs/>
                <w:w w:val="105"/>
                <w:sz w:val="18"/>
                <w:szCs w:val="18"/>
              </w:rPr>
            </w:pPr>
            <w:r w:rsidRPr="002C48C0">
              <w:rPr>
                <w:sz w:val="18"/>
                <w:szCs w:val="18"/>
              </w:rPr>
              <w:t xml:space="preserve">Items used to support product or sampling processes, but do not directly contact the product.  Examples include sampling </w:t>
            </w:r>
            <w:r w:rsidR="002C48C0" w:rsidRPr="002C48C0">
              <w:rPr>
                <w:sz w:val="18"/>
                <w:szCs w:val="18"/>
              </w:rPr>
              <w:t>containers;</w:t>
            </w:r>
            <w:r w:rsidRPr="002C48C0">
              <w:rPr>
                <w:sz w:val="18"/>
                <w:szCs w:val="18"/>
              </w:rPr>
              <w:t xml:space="preserve"> cleaning solutions and any containers used to temporarily store or dispense raw materials.</w:t>
            </w:r>
          </w:p>
        </w:tc>
      </w:tr>
      <w:tr w:rsidR="00CF404A" w:rsidRPr="00ED4701" w14:paraId="53C4B937" w14:textId="77777777" w:rsidTr="002C48C0">
        <w:trPr>
          <w:trHeight w:hRule="exact" w:val="532"/>
        </w:trPr>
        <w:tc>
          <w:tcPr>
            <w:tcW w:w="1214" w:type="pct"/>
          </w:tcPr>
          <w:p w14:paraId="318198F7" w14:textId="5DCE9B5C" w:rsidR="00CF404A" w:rsidRPr="002C48C0" w:rsidRDefault="00CF404A" w:rsidP="00CF404A">
            <w:pPr>
              <w:pStyle w:val="TableParagraph"/>
              <w:spacing w:before="5" w:line="249" w:lineRule="auto"/>
              <w:ind w:left="95" w:right="88"/>
              <w:rPr>
                <w:bCs/>
                <w:w w:val="105"/>
                <w:sz w:val="18"/>
                <w:szCs w:val="18"/>
              </w:rPr>
            </w:pPr>
            <w:r w:rsidRPr="002C48C0">
              <w:rPr>
                <w:sz w:val="18"/>
                <w:szCs w:val="18"/>
              </w:rPr>
              <w:t>Items</w:t>
            </w:r>
          </w:p>
        </w:tc>
        <w:tc>
          <w:tcPr>
            <w:tcW w:w="3786" w:type="pct"/>
          </w:tcPr>
          <w:p w14:paraId="53D5FFD7" w14:textId="33B36605" w:rsidR="00CF404A" w:rsidRPr="002C48C0" w:rsidRDefault="00CF404A" w:rsidP="00CF404A">
            <w:pPr>
              <w:pStyle w:val="TableParagraph"/>
              <w:spacing w:before="5" w:line="247" w:lineRule="auto"/>
              <w:ind w:left="97" w:right="239"/>
              <w:rPr>
                <w:bCs/>
                <w:w w:val="105"/>
                <w:sz w:val="18"/>
                <w:szCs w:val="18"/>
              </w:rPr>
            </w:pPr>
            <w:r w:rsidRPr="002C48C0">
              <w:rPr>
                <w:sz w:val="18"/>
                <w:szCs w:val="18"/>
              </w:rPr>
              <w:t xml:space="preserve">A generic term used to collectively refer </w:t>
            </w:r>
            <w:r w:rsidR="002C48C0" w:rsidRPr="002C48C0">
              <w:rPr>
                <w:sz w:val="18"/>
                <w:szCs w:val="18"/>
              </w:rPr>
              <w:t>to</w:t>
            </w:r>
            <w:r w:rsidRPr="002C48C0">
              <w:rPr>
                <w:sz w:val="18"/>
                <w:szCs w:val="18"/>
              </w:rPr>
              <w:t xml:space="preserve"> raw materials, components, and consumables that are purchased and commercially available.</w:t>
            </w:r>
          </w:p>
        </w:tc>
      </w:tr>
      <w:tr w:rsidR="00CF404A" w:rsidRPr="00ED4701" w14:paraId="2DC5DD44" w14:textId="77777777" w:rsidTr="002C48C0">
        <w:trPr>
          <w:trHeight w:hRule="exact" w:val="388"/>
        </w:trPr>
        <w:tc>
          <w:tcPr>
            <w:tcW w:w="1214" w:type="pct"/>
          </w:tcPr>
          <w:p w14:paraId="7BEFF972" w14:textId="41934CDA" w:rsidR="00CF404A" w:rsidRPr="002C48C0" w:rsidRDefault="00CF404A" w:rsidP="00CF404A">
            <w:pPr>
              <w:pStyle w:val="TableParagraph"/>
              <w:spacing w:before="5" w:line="249" w:lineRule="auto"/>
              <w:ind w:left="95" w:right="88"/>
              <w:rPr>
                <w:bCs/>
                <w:w w:val="105"/>
                <w:sz w:val="18"/>
                <w:szCs w:val="18"/>
              </w:rPr>
            </w:pPr>
            <w:r w:rsidRPr="002C48C0">
              <w:rPr>
                <w:sz w:val="18"/>
                <w:szCs w:val="18"/>
              </w:rPr>
              <w:t>Manufacture</w:t>
            </w:r>
          </w:p>
        </w:tc>
        <w:tc>
          <w:tcPr>
            <w:tcW w:w="3786" w:type="pct"/>
          </w:tcPr>
          <w:p w14:paraId="40418CDD" w14:textId="167D1AA6" w:rsidR="00CF404A" w:rsidRPr="002C48C0" w:rsidRDefault="00CF404A" w:rsidP="00CF404A">
            <w:pPr>
              <w:pStyle w:val="TableParagraph"/>
              <w:spacing w:before="5" w:line="247" w:lineRule="auto"/>
              <w:ind w:left="97" w:right="239"/>
              <w:rPr>
                <w:bCs/>
                <w:w w:val="105"/>
                <w:sz w:val="18"/>
                <w:szCs w:val="18"/>
              </w:rPr>
            </w:pPr>
            <w:r w:rsidRPr="002C48C0">
              <w:rPr>
                <w:sz w:val="18"/>
                <w:szCs w:val="18"/>
              </w:rPr>
              <w:t xml:space="preserve">Physically produces the material or component </w:t>
            </w:r>
            <w:r w:rsidR="002C48C0" w:rsidRPr="002C48C0">
              <w:rPr>
                <w:sz w:val="18"/>
                <w:szCs w:val="18"/>
              </w:rPr>
              <w:t>provided and</w:t>
            </w:r>
            <w:r w:rsidRPr="002C48C0">
              <w:rPr>
                <w:sz w:val="18"/>
                <w:szCs w:val="18"/>
              </w:rPr>
              <w:t xml:space="preserve"> performs a quality release.</w:t>
            </w:r>
          </w:p>
        </w:tc>
      </w:tr>
      <w:tr w:rsidR="002C48C0" w:rsidRPr="00ED4701" w14:paraId="432D2B90" w14:textId="77777777" w:rsidTr="002C48C0">
        <w:trPr>
          <w:trHeight w:hRule="exact" w:val="748"/>
        </w:trPr>
        <w:tc>
          <w:tcPr>
            <w:tcW w:w="1214" w:type="pct"/>
          </w:tcPr>
          <w:p w14:paraId="768D68ED" w14:textId="1943D33D" w:rsidR="002C48C0" w:rsidRPr="002C48C0" w:rsidRDefault="002C48C0" w:rsidP="002C48C0">
            <w:pPr>
              <w:pStyle w:val="TableParagraph"/>
              <w:spacing w:before="5" w:line="249" w:lineRule="auto"/>
              <w:ind w:left="95" w:right="88"/>
              <w:rPr>
                <w:bCs/>
                <w:w w:val="105"/>
                <w:sz w:val="18"/>
                <w:szCs w:val="18"/>
              </w:rPr>
            </w:pPr>
            <w:r w:rsidRPr="002C48C0">
              <w:rPr>
                <w:sz w:val="18"/>
                <w:szCs w:val="18"/>
              </w:rPr>
              <w:t>Non-Product Contact</w:t>
            </w:r>
          </w:p>
        </w:tc>
        <w:tc>
          <w:tcPr>
            <w:tcW w:w="3786" w:type="pct"/>
          </w:tcPr>
          <w:p w14:paraId="29FF5358" w14:textId="03F09185" w:rsidR="002C48C0" w:rsidRPr="002C48C0" w:rsidRDefault="002C48C0" w:rsidP="002C48C0">
            <w:pPr>
              <w:pStyle w:val="TableParagraph"/>
              <w:spacing w:before="5" w:line="247" w:lineRule="auto"/>
              <w:ind w:left="97" w:right="239"/>
              <w:rPr>
                <w:bCs/>
                <w:w w:val="105"/>
                <w:sz w:val="18"/>
                <w:szCs w:val="18"/>
              </w:rPr>
            </w:pPr>
            <w:r w:rsidRPr="002C48C0">
              <w:rPr>
                <w:sz w:val="18"/>
                <w:szCs w:val="18"/>
              </w:rPr>
              <w:t xml:space="preserve">Items used to support functions that do not either directly or indirectly contact </w:t>
            </w:r>
            <w:r w:rsidRPr="002C48C0">
              <w:rPr>
                <w:sz w:val="18"/>
                <w:szCs w:val="18"/>
              </w:rPr>
              <w:t>products</w:t>
            </w:r>
            <w:r w:rsidRPr="002C48C0">
              <w:rPr>
                <w:sz w:val="18"/>
                <w:szCs w:val="18"/>
              </w:rPr>
              <w:t xml:space="preserve"> (e.g., sterile gowns, latex gloves, shoe covers, beard guards, hair nets, etc.), but that may have an impact on the manufacturing environment.</w:t>
            </w:r>
          </w:p>
        </w:tc>
      </w:tr>
      <w:tr w:rsidR="002C48C0" w:rsidRPr="00ED4701" w14:paraId="7A5CD5A8" w14:textId="77777777" w:rsidTr="00043060">
        <w:trPr>
          <w:trHeight w:hRule="exact" w:val="478"/>
        </w:trPr>
        <w:tc>
          <w:tcPr>
            <w:tcW w:w="1214" w:type="pct"/>
          </w:tcPr>
          <w:p w14:paraId="0AEDB302" w14:textId="075655C2" w:rsidR="002C48C0" w:rsidRPr="002C48C0" w:rsidRDefault="002C48C0" w:rsidP="002C48C0">
            <w:pPr>
              <w:pStyle w:val="TableParagraph"/>
              <w:spacing w:before="5" w:line="249" w:lineRule="auto"/>
              <w:ind w:left="95" w:right="88"/>
              <w:rPr>
                <w:bCs/>
                <w:w w:val="105"/>
                <w:sz w:val="18"/>
                <w:szCs w:val="18"/>
              </w:rPr>
            </w:pPr>
            <w:r w:rsidRPr="002C48C0">
              <w:rPr>
                <w:sz w:val="18"/>
                <w:szCs w:val="18"/>
              </w:rPr>
              <w:lastRenderedPageBreak/>
              <w:t>Primary Packaging Material</w:t>
            </w:r>
          </w:p>
        </w:tc>
        <w:tc>
          <w:tcPr>
            <w:tcW w:w="3786" w:type="pct"/>
          </w:tcPr>
          <w:p w14:paraId="5BF8FF09" w14:textId="1624B711" w:rsidR="002C48C0" w:rsidRPr="002C48C0" w:rsidRDefault="002C48C0" w:rsidP="002C48C0">
            <w:pPr>
              <w:pStyle w:val="TableParagraph"/>
              <w:spacing w:before="5" w:line="247" w:lineRule="auto"/>
              <w:ind w:left="97" w:right="239"/>
              <w:rPr>
                <w:bCs/>
                <w:w w:val="105"/>
                <w:sz w:val="18"/>
                <w:szCs w:val="18"/>
              </w:rPr>
            </w:pPr>
            <w:r w:rsidRPr="002C48C0">
              <w:rPr>
                <w:sz w:val="18"/>
                <w:szCs w:val="18"/>
              </w:rPr>
              <w:t>Any packaging components that come into direct contact with the product, including, but not limited to, container closure systems for final product (e.g., bottles and caps).</w:t>
            </w:r>
          </w:p>
        </w:tc>
      </w:tr>
      <w:tr w:rsidR="002C48C0" w:rsidRPr="00ED4701" w14:paraId="4B2D9F58" w14:textId="77777777" w:rsidTr="002C48C0">
        <w:trPr>
          <w:trHeight w:hRule="exact" w:val="532"/>
        </w:trPr>
        <w:tc>
          <w:tcPr>
            <w:tcW w:w="1214" w:type="pct"/>
          </w:tcPr>
          <w:p w14:paraId="7CF5D529" w14:textId="198FB483" w:rsidR="002C48C0" w:rsidRPr="002C48C0" w:rsidRDefault="002C48C0" w:rsidP="002C48C0">
            <w:pPr>
              <w:pStyle w:val="TableParagraph"/>
              <w:spacing w:before="5" w:line="249" w:lineRule="auto"/>
              <w:ind w:left="95" w:right="88"/>
              <w:rPr>
                <w:bCs/>
                <w:w w:val="105"/>
                <w:sz w:val="18"/>
                <w:szCs w:val="18"/>
              </w:rPr>
            </w:pPr>
            <w:r w:rsidRPr="002C48C0">
              <w:rPr>
                <w:sz w:val="18"/>
                <w:szCs w:val="18"/>
              </w:rPr>
              <w:t>Production consumables</w:t>
            </w:r>
          </w:p>
        </w:tc>
        <w:tc>
          <w:tcPr>
            <w:tcW w:w="3786" w:type="pct"/>
          </w:tcPr>
          <w:p w14:paraId="7DFF6E0B" w14:textId="390CB4F2" w:rsidR="002C48C0" w:rsidRPr="002C48C0" w:rsidRDefault="002C48C0" w:rsidP="002C48C0">
            <w:pPr>
              <w:pStyle w:val="TableParagraph"/>
              <w:spacing w:before="5" w:line="247" w:lineRule="auto"/>
              <w:ind w:left="97" w:right="239"/>
              <w:rPr>
                <w:bCs/>
                <w:w w:val="105"/>
                <w:sz w:val="18"/>
                <w:szCs w:val="18"/>
              </w:rPr>
            </w:pPr>
            <w:r w:rsidRPr="002C48C0">
              <w:rPr>
                <w:sz w:val="18"/>
                <w:szCs w:val="18"/>
              </w:rPr>
              <w:t>Goods that must be replaced regularly or after initial use by production.  Production consumables are further classified as direct, in-direct or non-product contact.</w:t>
            </w:r>
          </w:p>
        </w:tc>
      </w:tr>
      <w:tr w:rsidR="002C48C0" w:rsidRPr="00ED4701" w14:paraId="612F15BD" w14:textId="77777777" w:rsidTr="00043060">
        <w:trPr>
          <w:trHeight w:hRule="exact" w:val="910"/>
        </w:trPr>
        <w:tc>
          <w:tcPr>
            <w:tcW w:w="1214" w:type="pct"/>
          </w:tcPr>
          <w:p w14:paraId="3D67FEF7" w14:textId="378679F6" w:rsidR="002C48C0" w:rsidRPr="002C48C0" w:rsidRDefault="002C48C0" w:rsidP="002C48C0">
            <w:pPr>
              <w:pStyle w:val="TableParagraph"/>
              <w:spacing w:before="5" w:line="249" w:lineRule="auto"/>
              <w:ind w:left="95" w:right="88"/>
              <w:rPr>
                <w:bCs/>
                <w:w w:val="105"/>
                <w:sz w:val="18"/>
                <w:szCs w:val="18"/>
              </w:rPr>
            </w:pPr>
            <w:r w:rsidRPr="002C48C0">
              <w:rPr>
                <w:sz w:val="18"/>
                <w:szCs w:val="18"/>
              </w:rPr>
              <w:t>Quality Units from both Contract Facility and Owner</w:t>
            </w:r>
          </w:p>
        </w:tc>
        <w:tc>
          <w:tcPr>
            <w:tcW w:w="3786" w:type="pct"/>
          </w:tcPr>
          <w:p w14:paraId="59AD1C9A" w14:textId="3D01A83C" w:rsidR="002C48C0" w:rsidRPr="002C48C0" w:rsidRDefault="002C48C0" w:rsidP="002C48C0">
            <w:pPr>
              <w:pStyle w:val="TableParagraph"/>
              <w:spacing w:before="5" w:line="247" w:lineRule="auto"/>
              <w:ind w:left="97" w:right="239"/>
              <w:rPr>
                <w:bCs/>
                <w:w w:val="105"/>
                <w:sz w:val="18"/>
                <w:szCs w:val="18"/>
              </w:rPr>
            </w:pPr>
            <w:r w:rsidRPr="002C48C0">
              <w:rPr>
                <w:sz w:val="18"/>
                <w:szCs w:val="18"/>
              </w:rPr>
              <w:t xml:space="preserve">Ensure compliance with </w:t>
            </w:r>
            <w:proofErr w:type="spellStart"/>
            <w:r w:rsidRPr="002C48C0">
              <w:rPr>
                <w:sz w:val="18"/>
                <w:szCs w:val="18"/>
              </w:rPr>
              <w:t>cGMPs</w:t>
            </w:r>
            <w:proofErr w:type="spellEnd"/>
            <w:r w:rsidRPr="002C48C0">
              <w:rPr>
                <w:sz w:val="18"/>
                <w:szCs w:val="18"/>
              </w:rPr>
              <w:t xml:space="preserve"> for the manufacturing activities it performs including implementation of oversight and controls over the manufacture of drugs to ensure quality, including managing the risk of and establishing the safety of raw materials, materials used in the manufacturing of drugs, and finished drug products.</w:t>
            </w:r>
          </w:p>
        </w:tc>
      </w:tr>
      <w:tr w:rsidR="002C48C0" w:rsidRPr="00ED4701" w14:paraId="38D5BE91" w14:textId="77777777" w:rsidTr="002C48C0">
        <w:trPr>
          <w:trHeight w:hRule="exact" w:val="532"/>
        </w:trPr>
        <w:tc>
          <w:tcPr>
            <w:tcW w:w="1214" w:type="pct"/>
          </w:tcPr>
          <w:p w14:paraId="13214C74" w14:textId="039FE5C9" w:rsidR="002C48C0" w:rsidRPr="002C48C0" w:rsidRDefault="002C48C0" w:rsidP="002C48C0">
            <w:pPr>
              <w:pStyle w:val="TableParagraph"/>
              <w:spacing w:before="5" w:line="249" w:lineRule="auto"/>
              <w:ind w:left="95" w:right="88"/>
              <w:rPr>
                <w:bCs/>
                <w:w w:val="105"/>
                <w:sz w:val="18"/>
                <w:szCs w:val="18"/>
              </w:rPr>
            </w:pPr>
            <w:r w:rsidRPr="002C48C0">
              <w:rPr>
                <w:sz w:val="18"/>
                <w:szCs w:val="18"/>
              </w:rPr>
              <w:t>Raw Material</w:t>
            </w:r>
          </w:p>
        </w:tc>
        <w:tc>
          <w:tcPr>
            <w:tcW w:w="3786" w:type="pct"/>
          </w:tcPr>
          <w:p w14:paraId="7F7EA6E6" w14:textId="283EF749" w:rsidR="002C48C0" w:rsidRPr="002C48C0" w:rsidRDefault="002C48C0" w:rsidP="002C48C0">
            <w:pPr>
              <w:pStyle w:val="TableParagraph"/>
              <w:spacing w:before="5" w:line="247" w:lineRule="auto"/>
              <w:ind w:left="97" w:right="239"/>
              <w:rPr>
                <w:bCs/>
                <w:w w:val="105"/>
                <w:sz w:val="18"/>
                <w:szCs w:val="18"/>
              </w:rPr>
            </w:pPr>
            <w:r w:rsidRPr="002C48C0">
              <w:rPr>
                <w:sz w:val="18"/>
                <w:szCs w:val="18"/>
              </w:rPr>
              <w:t>A raw material (e.g., amidites) is a general term used to denote starting materials, reagents, and solvents intended for use in the production of intermediates or APIs.</w:t>
            </w:r>
          </w:p>
        </w:tc>
      </w:tr>
      <w:tr w:rsidR="002C48C0" w:rsidRPr="00ED4701" w14:paraId="124C6992" w14:textId="77777777" w:rsidTr="00043060">
        <w:trPr>
          <w:trHeight w:hRule="exact" w:val="730"/>
        </w:trPr>
        <w:tc>
          <w:tcPr>
            <w:tcW w:w="1214" w:type="pct"/>
          </w:tcPr>
          <w:p w14:paraId="5277E010" w14:textId="12A165E4" w:rsidR="002C48C0" w:rsidRPr="002C48C0" w:rsidRDefault="002C48C0" w:rsidP="002C48C0">
            <w:pPr>
              <w:pStyle w:val="TableParagraph"/>
              <w:spacing w:before="5" w:line="249" w:lineRule="auto"/>
              <w:ind w:left="95" w:right="88"/>
              <w:rPr>
                <w:bCs/>
                <w:w w:val="105"/>
                <w:sz w:val="18"/>
                <w:szCs w:val="18"/>
              </w:rPr>
            </w:pPr>
            <w:r w:rsidRPr="002C48C0">
              <w:rPr>
                <w:sz w:val="18"/>
                <w:szCs w:val="18"/>
              </w:rPr>
              <w:t>Requestor</w:t>
            </w:r>
          </w:p>
        </w:tc>
        <w:tc>
          <w:tcPr>
            <w:tcW w:w="3786" w:type="pct"/>
          </w:tcPr>
          <w:p w14:paraId="5BDB9768" w14:textId="54CEA269" w:rsidR="002C48C0" w:rsidRPr="002C48C0" w:rsidRDefault="002C48C0" w:rsidP="002C48C0">
            <w:pPr>
              <w:pStyle w:val="TableParagraph"/>
              <w:spacing w:before="5" w:line="247" w:lineRule="auto"/>
              <w:ind w:left="97" w:right="239"/>
              <w:rPr>
                <w:bCs/>
                <w:w w:val="105"/>
                <w:sz w:val="18"/>
                <w:szCs w:val="18"/>
              </w:rPr>
            </w:pPr>
            <w:r w:rsidRPr="002C48C0">
              <w:rPr>
                <w:sz w:val="18"/>
                <w:szCs w:val="18"/>
              </w:rPr>
              <w:t>Any GMP functional area representative that has identified items to be purchased or requires contract services as agreed upon by their functional area management and Quality Assurance.</w:t>
            </w:r>
          </w:p>
        </w:tc>
      </w:tr>
      <w:tr w:rsidR="002C48C0" w:rsidRPr="00ED4701" w14:paraId="7EC757F2" w14:textId="77777777" w:rsidTr="002C48C0">
        <w:trPr>
          <w:trHeight w:hRule="exact" w:val="532"/>
        </w:trPr>
        <w:tc>
          <w:tcPr>
            <w:tcW w:w="1214" w:type="pct"/>
          </w:tcPr>
          <w:p w14:paraId="7065F9D7" w14:textId="16397408" w:rsidR="002C48C0" w:rsidRPr="002C48C0" w:rsidRDefault="002C48C0" w:rsidP="002C48C0">
            <w:pPr>
              <w:pStyle w:val="TableParagraph"/>
              <w:spacing w:before="5" w:line="249" w:lineRule="auto"/>
              <w:ind w:left="95" w:right="88"/>
              <w:rPr>
                <w:sz w:val="18"/>
                <w:szCs w:val="18"/>
              </w:rPr>
            </w:pPr>
            <w:r w:rsidRPr="002C48C0">
              <w:rPr>
                <w:sz w:val="18"/>
                <w:szCs w:val="18"/>
              </w:rPr>
              <w:t>Secondary Packaging Material</w:t>
            </w:r>
          </w:p>
        </w:tc>
        <w:tc>
          <w:tcPr>
            <w:tcW w:w="3786" w:type="pct"/>
          </w:tcPr>
          <w:p w14:paraId="132EA046" w14:textId="3525213C" w:rsidR="002C48C0" w:rsidRPr="002C48C0" w:rsidRDefault="002C48C0" w:rsidP="002C48C0">
            <w:pPr>
              <w:pStyle w:val="TableParagraph"/>
              <w:spacing w:before="5" w:line="247" w:lineRule="auto"/>
              <w:ind w:left="97" w:right="239"/>
              <w:rPr>
                <w:sz w:val="18"/>
                <w:szCs w:val="18"/>
              </w:rPr>
            </w:pPr>
            <w:r w:rsidRPr="002C48C0">
              <w:rPr>
                <w:sz w:val="18"/>
                <w:szCs w:val="18"/>
              </w:rPr>
              <w:t>Packaging components that do not come into direct contact with the product (e.g., unprinted cases, printed inserts/leaflets, boxes, cartons, labels, etc.)</w:t>
            </w:r>
          </w:p>
        </w:tc>
      </w:tr>
      <w:tr w:rsidR="002C48C0" w:rsidRPr="00ED4701" w14:paraId="69DB9C07" w14:textId="77777777" w:rsidTr="00043060">
        <w:trPr>
          <w:trHeight w:hRule="exact" w:val="712"/>
        </w:trPr>
        <w:tc>
          <w:tcPr>
            <w:tcW w:w="1214" w:type="pct"/>
          </w:tcPr>
          <w:p w14:paraId="3EB4D5DB" w14:textId="6C78DBD4" w:rsidR="002C48C0" w:rsidRPr="002C48C0" w:rsidRDefault="002C48C0" w:rsidP="002C48C0">
            <w:pPr>
              <w:pStyle w:val="TableParagraph"/>
              <w:spacing w:before="5" w:line="249" w:lineRule="auto"/>
              <w:ind w:left="95" w:right="88"/>
              <w:rPr>
                <w:sz w:val="18"/>
                <w:szCs w:val="18"/>
              </w:rPr>
            </w:pPr>
            <w:r w:rsidRPr="002C48C0">
              <w:rPr>
                <w:sz w:val="18"/>
                <w:szCs w:val="18"/>
              </w:rPr>
              <w:t>Service</w:t>
            </w:r>
          </w:p>
        </w:tc>
        <w:tc>
          <w:tcPr>
            <w:tcW w:w="3786" w:type="pct"/>
          </w:tcPr>
          <w:p w14:paraId="3A7D0954" w14:textId="73963678" w:rsidR="002C48C0" w:rsidRPr="002C48C0" w:rsidRDefault="002C48C0" w:rsidP="002C48C0">
            <w:pPr>
              <w:pStyle w:val="TableParagraph"/>
              <w:spacing w:before="5" w:line="247" w:lineRule="auto"/>
              <w:ind w:left="97" w:right="239"/>
              <w:rPr>
                <w:sz w:val="18"/>
                <w:szCs w:val="18"/>
              </w:rPr>
            </w:pPr>
            <w:r w:rsidRPr="002C48C0">
              <w:rPr>
                <w:sz w:val="18"/>
                <w:szCs w:val="18"/>
              </w:rPr>
              <w:t>Any activities such as sterilization, testing, manufacturing, calibration, maintenance, monitoring, transport of samples (e.g., intermediate or finished product, samples), warehousing, and all other activities that are related to product quality.</w:t>
            </w:r>
          </w:p>
        </w:tc>
      </w:tr>
      <w:tr w:rsidR="002C48C0" w:rsidRPr="00ED4701" w14:paraId="5CEE2C0D" w14:textId="77777777" w:rsidTr="00043060">
        <w:trPr>
          <w:trHeight w:hRule="exact" w:val="460"/>
        </w:trPr>
        <w:tc>
          <w:tcPr>
            <w:tcW w:w="1214" w:type="pct"/>
          </w:tcPr>
          <w:p w14:paraId="3BA32BCF" w14:textId="64B48D82" w:rsidR="002C48C0" w:rsidRPr="002C48C0" w:rsidRDefault="002C48C0" w:rsidP="002C48C0">
            <w:pPr>
              <w:pStyle w:val="TableParagraph"/>
              <w:spacing w:before="5" w:line="249" w:lineRule="auto"/>
              <w:ind w:left="95" w:right="88"/>
              <w:rPr>
                <w:sz w:val="18"/>
                <w:szCs w:val="18"/>
              </w:rPr>
            </w:pPr>
            <w:r w:rsidRPr="002C48C0">
              <w:rPr>
                <w:sz w:val="18"/>
                <w:szCs w:val="18"/>
              </w:rPr>
              <w:t>Service Provider</w:t>
            </w:r>
          </w:p>
        </w:tc>
        <w:tc>
          <w:tcPr>
            <w:tcW w:w="3786" w:type="pct"/>
          </w:tcPr>
          <w:p w14:paraId="7DD4848E" w14:textId="5F401B96" w:rsidR="002C48C0" w:rsidRPr="002C48C0" w:rsidRDefault="002C48C0" w:rsidP="002C48C0">
            <w:pPr>
              <w:pStyle w:val="TableParagraph"/>
              <w:spacing w:before="5" w:line="247" w:lineRule="auto"/>
              <w:ind w:left="97" w:right="239"/>
              <w:rPr>
                <w:sz w:val="18"/>
                <w:szCs w:val="18"/>
              </w:rPr>
            </w:pPr>
            <w:r w:rsidRPr="002C48C0">
              <w:rPr>
                <w:sz w:val="18"/>
                <w:szCs w:val="18"/>
              </w:rPr>
              <w:t xml:space="preserve">A company, entity or individual that is by contract obligated to provide a service or perform some </w:t>
            </w:r>
            <w:r w:rsidR="00043060" w:rsidRPr="002C48C0">
              <w:rPr>
                <w:sz w:val="18"/>
                <w:szCs w:val="18"/>
              </w:rPr>
              <w:t>aspects</w:t>
            </w:r>
            <w:r w:rsidRPr="002C48C0">
              <w:rPr>
                <w:sz w:val="18"/>
                <w:szCs w:val="18"/>
              </w:rPr>
              <w:t xml:space="preserve"> of manufacturing, testing, etc., on behalf LGC.</w:t>
            </w:r>
          </w:p>
        </w:tc>
      </w:tr>
      <w:tr w:rsidR="002C48C0" w:rsidRPr="00ED4701" w14:paraId="5A9BC01C" w14:textId="77777777" w:rsidTr="00043060">
        <w:trPr>
          <w:trHeight w:hRule="exact" w:val="712"/>
        </w:trPr>
        <w:tc>
          <w:tcPr>
            <w:tcW w:w="1214" w:type="pct"/>
          </w:tcPr>
          <w:p w14:paraId="5FC03797" w14:textId="5347F3D9" w:rsidR="002C48C0" w:rsidRPr="002C48C0" w:rsidRDefault="002C48C0" w:rsidP="002C48C0">
            <w:pPr>
              <w:pStyle w:val="TableParagraph"/>
              <w:spacing w:before="5" w:line="249" w:lineRule="auto"/>
              <w:ind w:left="95" w:right="88"/>
              <w:rPr>
                <w:sz w:val="18"/>
                <w:szCs w:val="18"/>
              </w:rPr>
            </w:pPr>
            <w:r w:rsidRPr="002C48C0">
              <w:rPr>
                <w:sz w:val="18"/>
                <w:szCs w:val="18"/>
              </w:rPr>
              <w:t>Supplier</w:t>
            </w:r>
          </w:p>
        </w:tc>
        <w:tc>
          <w:tcPr>
            <w:tcW w:w="3786" w:type="pct"/>
          </w:tcPr>
          <w:p w14:paraId="6C21753E" w14:textId="0A62A560" w:rsidR="002C48C0" w:rsidRPr="002C48C0" w:rsidRDefault="002C48C0" w:rsidP="002C48C0">
            <w:pPr>
              <w:pStyle w:val="TableParagraph"/>
              <w:spacing w:before="5" w:line="247" w:lineRule="auto"/>
              <w:ind w:left="97" w:right="239"/>
              <w:rPr>
                <w:sz w:val="18"/>
                <w:szCs w:val="18"/>
              </w:rPr>
            </w:pPr>
            <w:r w:rsidRPr="002C48C0">
              <w:rPr>
                <w:sz w:val="18"/>
                <w:szCs w:val="18"/>
              </w:rPr>
              <w:t>Company, institution or other legal entity from which LGC obtains items, products, or services (e.g., analytical services, calibration services).  In this context, the supplier may be a manufacturer or a trading company.</w:t>
            </w:r>
          </w:p>
        </w:tc>
      </w:tr>
      <w:tr w:rsidR="002C48C0" w:rsidRPr="00ED4701" w14:paraId="444707C4" w14:textId="77777777" w:rsidTr="002C48C0">
        <w:trPr>
          <w:trHeight w:hRule="exact" w:val="550"/>
        </w:trPr>
        <w:tc>
          <w:tcPr>
            <w:tcW w:w="1214" w:type="pct"/>
          </w:tcPr>
          <w:p w14:paraId="45469B22" w14:textId="056F09AD" w:rsidR="002C48C0" w:rsidRPr="002C48C0" w:rsidRDefault="002C48C0" w:rsidP="002C48C0">
            <w:pPr>
              <w:pStyle w:val="TableParagraph"/>
              <w:spacing w:before="5" w:line="249" w:lineRule="auto"/>
              <w:ind w:left="95" w:right="88"/>
              <w:rPr>
                <w:sz w:val="18"/>
                <w:szCs w:val="18"/>
              </w:rPr>
            </w:pPr>
            <w:r w:rsidRPr="002C48C0">
              <w:rPr>
                <w:sz w:val="18"/>
                <w:szCs w:val="18"/>
              </w:rPr>
              <w:t>Supplier Appraisal Questionnaire</w:t>
            </w:r>
          </w:p>
        </w:tc>
        <w:tc>
          <w:tcPr>
            <w:tcW w:w="3786" w:type="pct"/>
          </w:tcPr>
          <w:p w14:paraId="40BA4071" w14:textId="0FD2F55C" w:rsidR="002C48C0" w:rsidRPr="002C48C0" w:rsidRDefault="002C48C0" w:rsidP="002C48C0">
            <w:pPr>
              <w:pStyle w:val="TableParagraph"/>
              <w:spacing w:before="5" w:line="247" w:lineRule="auto"/>
              <w:ind w:left="97" w:right="239"/>
              <w:rPr>
                <w:sz w:val="18"/>
                <w:szCs w:val="18"/>
              </w:rPr>
            </w:pPr>
            <w:r w:rsidRPr="002C48C0">
              <w:rPr>
                <w:sz w:val="18"/>
                <w:szCs w:val="18"/>
              </w:rPr>
              <w:t>A questionnaire sent to the supplier for information and documentation needed to enroll them as a new material or service provider.</w:t>
            </w:r>
          </w:p>
        </w:tc>
      </w:tr>
      <w:tr w:rsidR="002C48C0" w:rsidRPr="00ED4701" w14:paraId="17A25C71" w14:textId="77777777" w:rsidTr="002C48C0">
        <w:trPr>
          <w:trHeight w:hRule="exact" w:val="6508"/>
        </w:trPr>
        <w:tc>
          <w:tcPr>
            <w:tcW w:w="1214" w:type="pct"/>
          </w:tcPr>
          <w:p w14:paraId="21302CD6" w14:textId="2B1B9726" w:rsidR="002C48C0" w:rsidRPr="002C48C0" w:rsidRDefault="002C48C0" w:rsidP="002C48C0">
            <w:pPr>
              <w:pStyle w:val="TableParagraph"/>
              <w:spacing w:before="5" w:line="249" w:lineRule="auto"/>
              <w:ind w:left="95" w:right="88"/>
              <w:rPr>
                <w:sz w:val="18"/>
                <w:szCs w:val="18"/>
              </w:rPr>
            </w:pPr>
            <w:r w:rsidRPr="002C48C0">
              <w:rPr>
                <w:sz w:val="18"/>
                <w:szCs w:val="18"/>
              </w:rPr>
              <w:t>Supplier or Service Provider Qualification Status</w:t>
            </w:r>
          </w:p>
        </w:tc>
        <w:tc>
          <w:tcPr>
            <w:tcW w:w="3786" w:type="pct"/>
          </w:tcPr>
          <w:p w14:paraId="5C8266A4" w14:textId="77777777" w:rsidR="002C48C0" w:rsidRPr="002C48C0" w:rsidRDefault="002C48C0" w:rsidP="002C48C0">
            <w:pPr>
              <w:pStyle w:val="QuotientText1"/>
              <w:jc w:val="left"/>
              <w:rPr>
                <w:rFonts w:cs="Arial"/>
                <w:sz w:val="18"/>
                <w:szCs w:val="18"/>
              </w:rPr>
            </w:pPr>
            <w:r w:rsidRPr="002C48C0">
              <w:rPr>
                <w:rFonts w:cs="Arial"/>
                <w:sz w:val="18"/>
                <w:szCs w:val="18"/>
              </w:rPr>
              <w:t>Supplier or service providers are assigned a status based on qualification results and performance history.</w:t>
            </w:r>
          </w:p>
          <w:p w14:paraId="11A8999E" w14:textId="77777777" w:rsidR="002C48C0" w:rsidRPr="002C48C0" w:rsidRDefault="002C48C0" w:rsidP="002C48C0">
            <w:pPr>
              <w:pStyle w:val="QuotientText1"/>
              <w:spacing w:before="120"/>
              <w:jc w:val="left"/>
              <w:rPr>
                <w:rFonts w:cs="Arial"/>
                <w:sz w:val="18"/>
                <w:szCs w:val="18"/>
              </w:rPr>
            </w:pPr>
            <w:r w:rsidRPr="002C48C0">
              <w:rPr>
                <w:rFonts w:cs="Arial"/>
                <w:b/>
                <w:sz w:val="18"/>
                <w:szCs w:val="18"/>
              </w:rPr>
              <w:t>Approved:</w:t>
            </w:r>
            <w:r w:rsidRPr="002C48C0">
              <w:rPr>
                <w:rFonts w:cs="Arial"/>
                <w:sz w:val="18"/>
                <w:szCs w:val="18"/>
              </w:rPr>
              <w:t xml:space="preserve"> An item, supplier or service provider is considered approved when it has met all initial supplier approval or reassessment requirements for its current criticality level.  In addition, supplier or service provider that, based on risk are considered to have low or no impact on product quality and do not </w:t>
            </w:r>
          </w:p>
          <w:p w14:paraId="0C19F56E" w14:textId="77777777" w:rsidR="002C48C0" w:rsidRPr="002C48C0" w:rsidRDefault="002C48C0" w:rsidP="002C48C0">
            <w:pPr>
              <w:pStyle w:val="QuotientText1"/>
              <w:jc w:val="left"/>
              <w:rPr>
                <w:rFonts w:cs="Arial"/>
                <w:sz w:val="18"/>
                <w:szCs w:val="18"/>
              </w:rPr>
            </w:pPr>
          </w:p>
          <w:p w14:paraId="5AE924D2" w14:textId="77777777" w:rsidR="002C48C0" w:rsidRPr="002C48C0" w:rsidRDefault="002C48C0" w:rsidP="002C48C0">
            <w:pPr>
              <w:pStyle w:val="QuotientText1"/>
              <w:jc w:val="left"/>
              <w:rPr>
                <w:rFonts w:cs="Arial"/>
                <w:sz w:val="18"/>
                <w:szCs w:val="18"/>
              </w:rPr>
            </w:pPr>
            <w:r w:rsidRPr="002C48C0">
              <w:rPr>
                <w:rFonts w:cs="Arial"/>
                <w:sz w:val="18"/>
                <w:szCs w:val="18"/>
              </w:rPr>
              <w:t>have any qualification requirements are automatically considered approved.  Additional qualification activities may be required if the criticality of a new item or service purchased increases the criticality of the supplier (e.g., from B to A or from C to B).</w:t>
            </w:r>
          </w:p>
          <w:p w14:paraId="3D367E68" w14:textId="538020A0" w:rsidR="002C48C0" w:rsidRPr="002C48C0" w:rsidRDefault="002C48C0" w:rsidP="002C48C0">
            <w:pPr>
              <w:pStyle w:val="QuotientText1"/>
              <w:spacing w:before="120"/>
              <w:jc w:val="left"/>
              <w:rPr>
                <w:rFonts w:cs="Arial"/>
                <w:sz w:val="18"/>
                <w:szCs w:val="18"/>
              </w:rPr>
            </w:pPr>
            <w:r w:rsidRPr="002C48C0">
              <w:rPr>
                <w:rFonts w:cs="Arial"/>
                <w:b/>
                <w:sz w:val="18"/>
                <w:szCs w:val="18"/>
              </w:rPr>
              <w:t>Approved, Under Qualification:</w:t>
            </w:r>
            <w:r w:rsidRPr="002C48C0">
              <w:rPr>
                <w:rFonts w:cs="Arial"/>
                <w:sz w:val="18"/>
                <w:szCs w:val="18"/>
              </w:rPr>
              <w:t xml:space="preserve">  A supplier, item, or service provider where an initial assessment has been </w:t>
            </w:r>
            <w:r w:rsidR="007B39A2" w:rsidRPr="002C48C0">
              <w:rPr>
                <w:rFonts w:cs="Arial"/>
                <w:sz w:val="18"/>
                <w:szCs w:val="18"/>
              </w:rPr>
              <w:t>completed,</w:t>
            </w:r>
            <w:r w:rsidRPr="002C48C0">
              <w:rPr>
                <w:rFonts w:cs="Arial"/>
                <w:sz w:val="18"/>
                <w:szCs w:val="18"/>
              </w:rPr>
              <w:t xml:space="preserve"> and the use of the item or service has been </w:t>
            </w:r>
            <w:r w:rsidR="00043060" w:rsidRPr="002C48C0">
              <w:rPr>
                <w:rFonts w:cs="Arial"/>
                <w:sz w:val="18"/>
                <w:szCs w:val="18"/>
              </w:rPr>
              <w:t>approved but</w:t>
            </w:r>
            <w:r w:rsidRPr="002C48C0">
              <w:rPr>
                <w:rFonts w:cs="Arial"/>
                <w:sz w:val="18"/>
                <w:szCs w:val="18"/>
              </w:rPr>
              <w:t xml:space="preserve"> must undergo further qualification.</w:t>
            </w:r>
          </w:p>
          <w:p w14:paraId="6E9C27C2" w14:textId="77777777" w:rsidR="002C48C0" w:rsidRPr="002C48C0" w:rsidRDefault="002C48C0" w:rsidP="002C48C0">
            <w:pPr>
              <w:pStyle w:val="QuotientText1"/>
              <w:spacing w:before="120"/>
              <w:jc w:val="left"/>
              <w:rPr>
                <w:rFonts w:cs="Arial"/>
                <w:sz w:val="18"/>
                <w:szCs w:val="18"/>
              </w:rPr>
            </w:pPr>
            <w:r w:rsidRPr="002C48C0">
              <w:rPr>
                <w:rFonts w:cs="Arial"/>
                <w:b/>
                <w:sz w:val="18"/>
                <w:szCs w:val="18"/>
              </w:rPr>
              <w:t>Not Approved, Remediation Required:</w:t>
            </w:r>
            <w:r w:rsidRPr="002C48C0">
              <w:rPr>
                <w:rFonts w:cs="Arial"/>
                <w:sz w:val="18"/>
                <w:szCs w:val="18"/>
              </w:rPr>
              <w:t xml:space="preserve">  A supplier, item, or service provider that is being assessed for use and found to have inadequate systems, processes, capability, expertise, service, or are otherwise not able or likely to meet requirements without remediation.  The supplier, item, or service provider will remain in this status until the remediation activities have been completed and verified.</w:t>
            </w:r>
          </w:p>
          <w:p w14:paraId="77AE1E5B" w14:textId="77777777" w:rsidR="002C48C0" w:rsidRPr="002C48C0" w:rsidRDefault="002C48C0" w:rsidP="002C48C0">
            <w:pPr>
              <w:pStyle w:val="QuotientText1"/>
              <w:spacing w:before="120"/>
              <w:jc w:val="left"/>
              <w:rPr>
                <w:rFonts w:cs="Arial"/>
                <w:sz w:val="18"/>
                <w:szCs w:val="18"/>
              </w:rPr>
            </w:pPr>
            <w:r w:rsidRPr="002C48C0">
              <w:rPr>
                <w:rFonts w:cs="Arial"/>
                <w:b/>
                <w:sz w:val="18"/>
                <w:szCs w:val="18"/>
              </w:rPr>
              <w:t>Disqualified:</w:t>
            </w:r>
            <w:r w:rsidRPr="002C48C0">
              <w:rPr>
                <w:rFonts w:cs="Arial"/>
                <w:sz w:val="18"/>
                <w:szCs w:val="18"/>
              </w:rPr>
              <w:t xml:space="preserve">  Approved supplier or service provider which has been evaluated in terms of quality aspects, found inadequate, and corrective action is required.  If corrective action has been taken, but the supplier, item or service provider continues to be found inadequate, then the item or service provider will remain disqualified.  These suppliers, items or service providers are not subject to reassessment.</w:t>
            </w:r>
          </w:p>
          <w:p w14:paraId="6DCF8403" w14:textId="77777777" w:rsidR="002C48C0" w:rsidRPr="002C48C0" w:rsidRDefault="002C48C0" w:rsidP="002C48C0">
            <w:pPr>
              <w:pStyle w:val="QuotientText1"/>
              <w:spacing w:before="120"/>
              <w:jc w:val="left"/>
              <w:rPr>
                <w:rFonts w:cs="Arial"/>
                <w:sz w:val="18"/>
                <w:szCs w:val="18"/>
              </w:rPr>
            </w:pPr>
            <w:r w:rsidRPr="002C48C0">
              <w:rPr>
                <w:rFonts w:cs="Arial"/>
                <w:b/>
                <w:sz w:val="18"/>
                <w:szCs w:val="18"/>
              </w:rPr>
              <w:t>Inactive:</w:t>
            </w:r>
            <w:r w:rsidRPr="002C48C0">
              <w:rPr>
                <w:rFonts w:cs="Arial"/>
                <w:sz w:val="18"/>
                <w:szCs w:val="18"/>
              </w:rPr>
              <w:t xml:space="preserve">  An item or service provider that is no longer in use at the facility.  Once made inactive, these suppliers, items, or service providers are not subject to reassessment.</w:t>
            </w:r>
          </w:p>
          <w:p w14:paraId="5034E0D6" w14:textId="214B6ECB" w:rsidR="002C48C0" w:rsidRPr="002C48C0" w:rsidRDefault="002C48C0" w:rsidP="002C48C0">
            <w:pPr>
              <w:pStyle w:val="TableParagraph"/>
              <w:spacing w:before="5" w:line="247" w:lineRule="auto"/>
              <w:ind w:left="97" w:right="239"/>
              <w:rPr>
                <w:sz w:val="18"/>
                <w:szCs w:val="18"/>
              </w:rPr>
            </w:pPr>
            <w:r w:rsidRPr="002C48C0">
              <w:rPr>
                <w:b/>
                <w:sz w:val="18"/>
                <w:szCs w:val="18"/>
              </w:rPr>
              <w:t>Not Approved</w:t>
            </w:r>
            <w:r w:rsidR="00043060" w:rsidRPr="002C48C0">
              <w:rPr>
                <w:b/>
                <w:sz w:val="18"/>
                <w:szCs w:val="18"/>
              </w:rPr>
              <w:t>:</w:t>
            </w:r>
            <w:r w:rsidR="00043060" w:rsidRPr="002C48C0">
              <w:rPr>
                <w:sz w:val="18"/>
                <w:szCs w:val="18"/>
              </w:rPr>
              <w:t xml:space="preserve"> A</w:t>
            </w:r>
            <w:r w:rsidRPr="002C48C0">
              <w:rPr>
                <w:sz w:val="18"/>
                <w:szCs w:val="18"/>
              </w:rPr>
              <w:t xml:space="preserve"> supplier, item, or service provider that has been evaluated in terms of quality aspects and found inadequate at the time of initial assessment, and no further remediation can bring the supplier or service provider into compliance.</w:t>
            </w:r>
          </w:p>
        </w:tc>
      </w:tr>
    </w:tbl>
    <w:p w14:paraId="1566350F" w14:textId="77777777" w:rsidR="009C1064" w:rsidRDefault="00453C6E" w:rsidP="00D15EE4">
      <w:pPr>
        <w:pStyle w:val="ListParagraph"/>
        <w:numPr>
          <w:ilvl w:val="0"/>
          <w:numId w:val="2"/>
        </w:numPr>
        <w:tabs>
          <w:tab w:val="left" w:pos="491"/>
        </w:tabs>
        <w:spacing w:before="120" w:after="120"/>
        <w:ind w:left="331" w:hanging="331"/>
        <w:rPr>
          <w:b/>
          <w:w w:val="105"/>
          <w:sz w:val="18"/>
          <w:szCs w:val="18"/>
        </w:rPr>
      </w:pPr>
      <w:r w:rsidRPr="00483D52">
        <w:rPr>
          <w:b/>
          <w:w w:val="105"/>
          <w:sz w:val="18"/>
          <w:szCs w:val="18"/>
        </w:rPr>
        <w:lastRenderedPageBreak/>
        <w:t>PROCEDURE</w:t>
      </w:r>
    </w:p>
    <w:p w14:paraId="368CAC25" w14:textId="77777777" w:rsidR="006932EF" w:rsidRPr="006932EF" w:rsidRDefault="006932EF" w:rsidP="006932EF">
      <w:pPr>
        <w:pStyle w:val="ListParagraph"/>
        <w:numPr>
          <w:ilvl w:val="1"/>
          <w:numId w:val="2"/>
        </w:numPr>
        <w:rPr>
          <w:b/>
          <w:w w:val="105"/>
          <w:sz w:val="18"/>
          <w:szCs w:val="18"/>
        </w:rPr>
      </w:pPr>
      <w:r w:rsidRPr="006932EF">
        <w:rPr>
          <w:b/>
          <w:w w:val="105"/>
          <w:sz w:val="18"/>
          <w:szCs w:val="18"/>
        </w:rPr>
        <w:t>Supplier Appraisal and Qualification Process</w:t>
      </w:r>
    </w:p>
    <w:p w14:paraId="5248D898" w14:textId="15CA3765" w:rsidR="00483D52" w:rsidRDefault="00E32500" w:rsidP="006932EF">
      <w:pPr>
        <w:pStyle w:val="ListParagraph"/>
        <w:tabs>
          <w:tab w:val="left" w:pos="491"/>
        </w:tabs>
        <w:spacing w:before="120" w:after="120"/>
        <w:ind w:left="1170" w:firstLine="0"/>
        <w:rPr>
          <w:bCs/>
          <w:w w:val="105"/>
          <w:sz w:val="18"/>
          <w:szCs w:val="18"/>
        </w:rPr>
      </w:pPr>
      <w:r w:rsidRPr="00E32500">
        <w:rPr>
          <w:bCs/>
          <w:w w:val="105"/>
          <w:sz w:val="18"/>
          <w:szCs w:val="18"/>
        </w:rPr>
        <w:t>At a minimum, each supplier subject to this procedure has a file containing a completed Supplier Appraisal Form and a completed Supplier Appraisal Questionnaire.  Supplier qualification must be completed before service or product is released for use for therapeutic manufacturing unless it is stated otherwise within the Sponsor Quality Agreement.  If a new supplier or service provider or new supplier site is selected or if the supplier changes criticality level (as defined in section 6) due to the purchase of a new item or service, PFRM025 (208841), Supplier Appraisal is initiated.  The following sections describe the elements of PFRM025 (208841).  See also the flowchart for Supplier Appraisal and Qualification in Figure 1.</w:t>
      </w:r>
    </w:p>
    <w:p w14:paraId="275AB8DA" w14:textId="79665A29" w:rsidR="00E32500" w:rsidRPr="00602463" w:rsidRDefault="00602463" w:rsidP="00E32500">
      <w:pPr>
        <w:pStyle w:val="ListParagraph"/>
        <w:numPr>
          <w:ilvl w:val="2"/>
          <w:numId w:val="2"/>
        </w:numPr>
        <w:tabs>
          <w:tab w:val="left" w:pos="491"/>
        </w:tabs>
        <w:spacing w:before="120" w:after="120"/>
        <w:rPr>
          <w:bCs/>
          <w:w w:val="105"/>
          <w:sz w:val="18"/>
          <w:szCs w:val="18"/>
        </w:rPr>
      </w:pPr>
      <w:r>
        <w:rPr>
          <w:b/>
          <w:w w:val="105"/>
          <w:sz w:val="18"/>
          <w:szCs w:val="18"/>
        </w:rPr>
        <w:t>Part 1</w:t>
      </w:r>
    </w:p>
    <w:p w14:paraId="502F2D61" w14:textId="03F42ABE" w:rsidR="00602463" w:rsidRDefault="0085627D" w:rsidP="00602463">
      <w:pPr>
        <w:pStyle w:val="ListParagraph"/>
        <w:tabs>
          <w:tab w:val="left" w:pos="491"/>
        </w:tabs>
        <w:spacing w:before="120" w:after="120"/>
        <w:ind w:firstLine="0"/>
        <w:rPr>
          <w:bCs/>
          <w:w w:val="105"/>
          <w:sz w:val="18"/>
          <w:szCs w:val="18"/>
        </w:rPr>
      </w:pPr>
      <w:r w:rsidRPr="0085627D">
        <w:rPr>
          <w:bCs/>
          <w:w w:val="105"/>
          <w:sz w:val="18"/>
          <w:szCs w:val="18"/>
        </w:rPr>
        <w:t xml:space="preserve">This section of PFRM025 (208841) is information completed by the Requestor that includes the </w:t>
      </w:r>
      <w:r w:rsidRPr="0085627D">
        <w:rPr>
          <w:bCs/>
          <w:w w:val="105"/>
          <w:sz w:val="18"/>
          <w:szCs w:val="18"/>
        </w:rPr>
        <w:t>supplier’s</w:t>
      </w:r>
      <w:r w:rsidRPr="0085627D">
        <w:rPr>
          <w:bCs/>
          <w:w w:val="105"/>
          <w:sz w:val="18"/>
          <w:szCs w:val="18"/>
        </w:rPr>
        <w:t xml:space="preserve"> name, goods and services to be purchased, and intended use.  It includes the rationale for requesting a new supplier or reassessing an existing supplier or service provider.  The General Information section describes the use and availability.  The Qualification Requirements section includes a list of Quality requirements for the Requestor to identify based on the goods or services provided by the supplier or service provider.  The Requestor and Operational Management print their names, </w:t>
      </w:r>
      <w:r w:rsidRPr="0085627D">
        <w:rPr>
          <w:bCs/>
          <w:w w:val="105"/>
          <w:sz w:val="18"/>
          <w:szCs w:val="18"/>
        </w:rPr>
        <w:t>signs</w:t>
      </w:r>
      <w:r w:rsidRPr="0085627D">
        <w:rPr>
          <w:bCs/>
          <w:w w:val="105"/>
          <w:sz w:val="18"/>
          <w:szCs w:val="18"/>
        </w:rPr>
        <w:t xml:space="preserve"> and </w:t>
      </w:r>
      <w:r w:rsidRPr="0085627D">
        <w:rPr>
          <w:bCs/>
          <w:w w:val="105"/>
          <w:sz w:val="18"/>
          <w:szCs w:val="18"/>
        </w:rPr>
        <w:t>dates</w:t>
      </w:r>
      <w:r w:rsidRPr="0085627D">
        <w:rPr>
          <w:bCs/>
          <w:w w:val="105"/>
          <w:sz w:val="18"/>
          <w:szCs w:val="18"/>
        </w:rPr>
        <w:t xml:space="preserve"> in the space provided. </w:t>
      </w:r>
      <w:r w:rsidRPr="0085627D">
        <w:rPr>
          <w:bCs/>
          <w:w w:val="105"/>
          <w:sz w:val="18"/>
          <w:szCs w:val="18"/>
        </w:rPr>
        <w:t>Completed</w:t>
      </w:r>
      <w:r w:rsidRPr="0085627D">
        <w:rPr>
          <w:bCs/>
          <w:w w:val="105"/>
          <w:sz w:val="18"/>
          <w:szCs w:val="18"/>
        </w:rPr>
        <w:t xml:space="preserve"> Part 1 of the PFRM025 (208841) is submitted to Quality Assurance for supplier assessment.</w:t>
      </w:r>
    </w:p>
    <w:p w14:paraId="49FAAEAC" w14:textId="278EE7C4" w:rsidR="0085627D" w:rsidRDefault="0085627D" w:rsidP="0085627D">
      <w:pPr>
        <w:pStyle w:val="ListParagraph"/>
        <w:numPr>
          <w:ilvl w:val="2"/>
          <w:numId w:val="2"/>
        </w:numPr>
        <w:tabs>
          <w:tab w:val="left" w:pos="491"/>
        </w:tabs>
        <w:spacing w:before="120" w:after="120"/>
        <w:rPr>
          <w:bCs/>
          <w:w w:val="105"/>
          <w:sz w:val="18"/>
          <w:szCs w:val="18"/>
        </w:rPr>
      </w:pPr>
      <w:r>
        <w:rPr>
          <w:b/>
          <w:w w:val="105"/>
          <w:sz w:val="18"/>
          <w:szCs w:val="18"/>
        </w:rPr>
        <w:t>Part 2</w:t>
      </w:r>
    </w:p>
    <w:p w14:paraId="09073769" w14:textId="71169DA2" w:rsidR="003F13DE" w:rsidRPr="003F13DE" w:rsidRDefault="003F13DE" w:rsidP="003F13DE">
      <w:pPr>
        <w:pStyle w:val="ListParagraph"/>
        <w:tabs>
          <w:tab w:val="left" w:pos="491"/>
        </w:tabs>
        <w:spacing w:before="120" w:after="120"/>
        <w:rPr>
          <w:bCs/>
          <w:w w:val="105"/>
          <w:sz w:val="18"/>
          <w:szCs w:val="18"/>
        </w:rPr>
      </w:pPr>
      <w:r>
        <w:rPr>
          <w:bCs/>
          <w:w w:val="105"/>
          <w:sz w:val="18"/>
          <w:szCs w:val="18"/>
        </w:rPr>
        <w:tab/>
      </w:r>
      <w:r w:rsidRPr="003F13DE">
        <w:rPr>
          <w:bCs/>
          <w:w w:val="105"/>
          <w:sz w:val="18"/>
          <w:szCs w:val="18"/>
        </w:rPr>
        <w:t xml:space="preserve">This section of PFRM025 (208841) is completed by Operational Management and Quality Assurance to record the results of the supplier appraisal.  The supplier or service provider criticality is categorized according to the applicable Tier as defined in section 6 of this SOP.  Responsibilities for supplier on-site audits are provided with each Sponsor Quality Agreement and results from on-site </w:t>
      </w:r>
      <w:r w:rsidRPr="003F13DE">
        <w:rPr>
          <w:bCs/>
          <w:w w:val="105"/>
          <w:sz w:val="18"/>
          <w:szCs w:val="18"/>
        </w:rPr>
        <w:t>audits</w:t>
      </w:r>
      <w:r w:rsidRPr="003F13DE">
        <w:rPr>
          <w:bCs/>
          <w:w w:val="105"/>
          <w:sz w:val="18"/>
          <w:szCs w:val="18"/>
        </w:rPr>
        <w:t xml:space="preserve"> are recorded on PFRM027 (208843).  LGC </w:t>
      </w:r>
      <w:r w:rsidRPr="003F13DE">
        <w:rPr>
          <w:bCs/>
          <w:w w:val="105"/>
          <w:sz w:val="18"/>
          <w:szCs w:val="18"/>
        </w:rPr>
        <w:t xml:space="preserve">Bio </w:t>
      </w:r>
      <w:r>
        <w:rPr>
          <w:bCs/>
          <w:w w:val="105"/>
          <w:sz w:val="18"/>
          <w:szCs w:val="18"/>
        </w:rPr>
        <w:t>S</w:t>
      </w:r>
      <w:r w:rsidRPr="003F13DE">
        <w:rPr>
          <w:bCs/>
          <w:w w:val="105"/>
          <w:sz w:val="18"/>
          <w:szCs w:val="18"/>
        </w:rPr>
        <w:t>earch</w:t>
      </w:r>
      <w:r w:rsidRPr="003F13DE">
        <w:rPr>
          <w:bCs/>
          <w:w w:val="105"/>
          <w:sz w:val="18"/>
          <w:szCs w:val="18"/>
        </w:rPr>
        <w:t xml:space="preserve"> Technologies will conduct a remote audit via paper questionnaire for all suppliers determined “Tier A” as defined in section 6 unless otherwise specified within the Sponsor Quality Agreement.  </w:t>
      </w:r>
    </w:p>
    <w:p w14:paraId="74E5636D" w14:textId="61235EF1" w:rsidR="003F13DE" w:rsidRPr="003F13DE" w:rsidRDefault="003F13DE" w:rsidP="003F13DE">
      <w:pPr>
        <w:pStyle w:val="ListParagraph"/>
        <w:tabs>
          <w:tab w:val="left" w:pos="491"/>
        </w:tabs>
        <w:spacing w:before="120" w:after="120"/>
        <w:rPr>
          <w:bCs/>
          <w:w w:val="105"/>
          <w:sz w:val="18"/>
          <w:szCs w:val="18"/>
        </w:rPr>
      </w:pPr>
      <w:r>
        <w:rPr>
          <w:bCs/>
          <w:w w:val="105"/>
          <w:sz w:val="18"/>
          <w:szCs w:val="18"/>
        </w:rPr>
        <w:tab/>
      </w:r>
      <w:r w:rsidRPr="003F13DE">
        <w:rPr>
          <w:bCs/>
          <w:w w:val="105"/>
          <w:sz w:val="18"/>
          <w:szCs w:val="18"/>
        </w:rPr>
        <w:t>The supplier appraisal is derived from information provided from responses from a supplier-completed questionnaire either using PFRM026 (208842) or a previously completed questionnaire.  Quality Assurance will reconcile previously completed supplier questionnaires with information contained in PFRM026 (208842) to aid in categorization of the supplier.</w:t>
      </w:r>
    </w:p>
    <w:p w14:paraId="1F2433DA" w14:textId="24FE2436" w:rsidR="003F13DE" w:rsidRPr="003F13DE" w:rsidRDefault="003F13DE" w:rsidP="003F13DE">
      <w:pPr>
        <w:pStyle w:val="ListParagraph"/>
        <w:tabs>
          <w:tab w:val="left" w:pos="491"/>
        </w:tabs>
        <w:spacing w:before="120" w:after="120"/>
        <w:rPr>
          <w:bCs/>
          <w:w w:val="105"/>
          <w:sz w:val="18"/>
          <w:szCs w:val="18"/>
        </w:rPr>
      </w:pPr>
      <w:r>
        <w:rPr>
          <w:bCs/>
          <w:w w:val="105"/>
          <w:sz w:val="18"/>
          <w:szCs w:val="18"/>
        </w:rPr>
        <w:tab/>
      </w:r>
      <w:r w:rsidRPr="003F13DE">
        <w:rPr>
          <w:bCs/>
          <w:w w:val="105"/>
          <w:sz w:val="18"/>
          <w:szCs w:val="18"/>
        </w:rPr>
        <w:t>Reassessments of existing suppliers or service providers are completed every three (3) years and are completed using PFRM028 (208844).</w:t>
      </w:r>
    </w:p>
    <w:p w14:paraId="4AE5F15C" w14:textId="44BFEB3B" w:rsidR="003F13DE" w:rsidRPr="003F13DE" w:rsidRDefault="003F13DE" w:rsidP="003F13DE">
      <w:pPr>
        <w:pStyle w:val="ListParagraph"/>
        <w:tabs>
          <w:tab w:val="left" w:pos="491"/>
        </w:tabs>
        <w:spacing w:before="120" w:after="120"/>
        <w:rPr>
          <w:bCs/>
          <w:w w:val="105"/>
          <w:sz w:val="18"/>
          <w:szCs w:val="18"/>
        </w:rPr>
      </w:pPr>
      <w:r>
        <w:rPr>
          <w:bCs/>
          <w:w w:val="105"/>
          <w:sz w:val="18"/>
          <w:szCs w:val="18"/>
        </w:rPr>
        <w:tab/>
      </w:r>
      <w:r w:rsidRPr="003F13DE">
        <w:rPr>
          <w:bCs/>
          <w:w w:val="105"/>
          <w:sz w:val="18"/>
          <w:szCs w:val="18"/>
        </w:rPr>
        <w:t>Ongoing supplier performance will be based on an evaluation of nonconformance report trends reviewed on a semi-annual basis.</w:t>
      </w:r>
    </w:p>
    <w:p w14:paraId="443FAA53" w14:textId="0FD45171" w:rsidR="00563A66" w:rsidRDefault="003F13DE" w:rsidP="003F13DE">
      <w:pPr>
        <w:pStyle w:val="ListParagraph"/>
        <w:tabs>
          <w:tab w:val="left" w:pos="491"/>
        </w:tabs>
        <w:spacing w:before="120" w:after="120"/>
        <w:ind w:firstLine="0"/>
        <w:rPr>
          <w:bCs/>
          <w:w w:val="105"/>
          <w:sz w:val="18"/>
          <w:szCs w:val="18"/>
        </w:rPr>
      </w:pPr>
      <w:r w:rsidRPr="003F13DE">
        <w:rPr>
          <w:bCs/>
          <w:w w:val="105"/>
          <w:sz w:val="18"/>
          <w:szCs w:val="18"/>
        </w:rPr>
        <w:t xml:space="preserve">Operational Management and Quality Assurance print their names, </w:t>
      </w:r>
      <w:r w:rsidRPr="003F13DE">
        <w:rPr>
          <w:bCs/>
          <w:w w:val="105"/>
          <w:sz w:val="18"/>
          <w:szCs w:val="18"/>
        </w:rPr>
        <w:t>signs</w:t>
      </w:r>
      <w:r w:rsidRPr="003F13DE">
        <w:rPr>
          <w:bCs/>
          <w:w w:val="105"/>
          <w:sz w:val="18"/>
          <w:szCs w:val="18"/>
        </w:rPr>
        <w:t xml:space="preserve"> and </w:t>
      </w:r>
      <w:r w:rsidR="00BC464A" w:rsidRPr="003F13DE">
        <w:rPr>
          <w:bCs/>
          <w:w w:val="105"/>
          <w:sz w:val="18"/>
          <w:szCs w:val="18"/>
        </w:rPr>
        <w:t>dates</w:t>
      </w:r>
      <w:r w:rsidRPr="003F13DE">
        <w:rPr>
          <w:bCs/>
          <w:w w:val="105"/>
          <w:sz w:val="18"/>
          <w:szCs w:val="18"/>
        </w:rPr>
        <w:t xml:space="preserve"> in the space provided.</w:t>
      </w:r>
    </w:p>
    <w:p w14:paraId="318C5F59" w14:textId="6475FDE6" w:rsidR="00713297" w:rsidRDefault="00713297" w:rsidP="00713297">
      <w:pPr>
        <w:pStyle w:val="ListParagraph"/>
        <w:numPr>
          <w:ilvl w:val="2"/>
          <w:numId w:val="2"/>
        </w:numPr>
        <w:tabs>
          <w:tab w:val="left" w:pos="491"/>
        </w:tabs>
        <w:spacing w:before="120" w:after="120"/>
        <w:rPr>
          <w:bCs/>
          <w:w w:val="105"/>
          <w:sz w:val="18"/>
          <w:szCs w:val="18"/>
        </w:rPr>
      </w:pPr>
      <w:r>
        <w:rPr>
          <w:b/>
          <w:w w:val="105"/>
          <w:sz w:val="18"/>
          <w:szCs w:val="18"/>
        </w:rPr>
        <w:t>Part 3</w:t>
      </w:r>
    </w:p>
    <w:p w14:paraId="4206B79F" w14:textId="7F2105E4" w:rsidR="00713297" w:rsidRDefault="00BC464A" w:rsidP="00713297">
      <w:pPr>
        <w:pStyle w:val="ListParagraph"/>
        <w:tabs>
          <w:tab w:val="left" w:pos="491"/>
        </w:tabs>
        <w:spacing w:before="120" w:after="120"/>
        <w:ind w:firstLine="0"/>
        <w:rPr>
          <w:bCs/>
          <w:w w:val="105"/>
          <w:sz w:val="18"/>
          <w:szCs w:val="18"/>
        </w:rPr>
      </w:pPr>
      <w:r w:rsidRPr="00BC464A">
        <w:rPr>
          <w:bCs/>
          <w:w w:val="105"/>
          <w:sz w:val="18"/>
          <w:szCs w:val="18"/>
        </w:rPr>
        <w:t xml:space="preserve">This section of PFRM025 (208841) records the status of the supplier or service provider as determined by Operational Management and Quality Assurance.  Operational Management and Quality Assurance print their names, </w:t>
      </w:r>
      <w:r w:rsidRPr="00BC464A">
        <w:rPr>
          <w:bCs/>
          <w:w w:val="105"/>
          <w:sz w:val="18"/>
          <w:szCs w:val="18"/>
        </w:rPr>
        <w:t>signs</w:t>
      </w:r>
      <w:r w:rsidRPr="00BC464A">
        <w:rPr>
          <w:bCs/>
          <w:w w:val="105"/>
          <w:sz w:val="18"/>
          <w:szCs w:val="18"/>
        </w:rPr>
        <w:t xml:space="preserve"> and </w:t>
      </w:r>
      <w:r w:rsidRPr="00BC464A">
        <w:rPr>
          <w:bCs/>
          <w:w w:val="105"/>
          <w:sz w:val="18"/>
          <w:szCs w:val="18"/>
        </w:rPr>
        <w:t>dates</w:t>
      </w:r>
      <w:r w:rsidRPr="00BC464A">
        <w:rPr>
          <w:bCs/>
          <w:w w:val="105"/>
          <w:sz w:val="18"/>
          <w:szCs w:val="18"/>
        </w:rPr>
        <w:t xml:space="preserve"> in the space provided.</w:t>
      </w:r>
    </w:p>
    <w:p w14:paraId="28EDC778" w14:textId="0101343D" w:rsidR="008C5ED4" w:rsidRDefault="009A537E" w:rsidP="009A537E">
      <w:pPr>
        <w:pStyle w:val="ListParagraph"/>
        <w:numPr>
          <w:ilvl w:val="2"/>
          <w:numId w:val="2"/>
        </w:numPr>
        <w:rPr>
          <w:bCs/>
          <w:w w:val="105"/>
          <w:sz w:val="18"/>
          <w:szCs w:val="18"/>
        </w:rPr>
      </w:pPr>
      <w:r w:rsidRPr="009A537E">
        <w:rPr>
          <w:bCs/>
          <w:w w:val="105"/>
          <w:sz w:val="18"/>
          <w:szCs w:val="18"/>
        </w:rPr>
        <w:t xml:space="preserve">The Supplier Qualification Status List (SQSL) is updated with changes in supplier information or qualification status. </w:t>
      </w:r>
    </w:p>
    <w:p w14:paraId="29A78A24" w14:textId="08E8BF70" w:rsidR="009A537E" w:rsidRDefault="009A537E" w:rsidP="009A537E">
      <w:pPr>
        <w:pStyle w:val="ListParagraph"/>
        <w:ind w:firstLine="0"/>
        <w:rPr>
          <w:bCs/>
          <w:w w:val="105"/>
          <w:sz w:val="18"/>
          <w:szCs w:val="18"/>
        </w:rPr>
      </w:pPr>
      <w:r>
        <w:rPr>
          <w:bCs/>
          <w:w w:val="105"/>
          <w:sz w:val="18"/>
          <w:szCs w:val="18"/>
        </w:rPr>
        <w:br w:type="page"/>
      </w:r>
    </w:p>
    <w:p w14:paraId="3B39D489" w14:textId="77777777" w:rsidR="007B39A2" w:rsidRDefault="007B39A2" w:rsidP="007B39A2">
      <w:pPr>
        <w:widowControl/>
        <w:autoSpaceDE/>
        <w:autoSpaceDN/>
        <w:spacing w:after="200"/>
        <w:ind w:left="720"/>
        <w:jc w:val="center"/>
        <w:rPr>
          <w:rFonts w:eastAsiaTheme="minorHAnsi" w:cstheme="minorBidi"/>
          <w:b/>
          <w:lang w:val="en-GB"/>
        </w:rPr>
      </w:pPr>
      <w:r w:rsidRPr="007B39A2">
        <w:rPr>
          <w:rFonts w:eastAsiaTheme="minorHAnsi" w:cstheme="minorBidi"/>
          <w:b/>
          <w:lang w:val="en-GB"/>
        </w:rPr>
        <w:lastRenderedPageBreak/>
        <w:t>FIGURE 1:  SUPPLIER APPRAISAL AND QUALIFICATION FLOWCHART</w:t>
      </w:r>
    </w:p>
    <w:p w14:paraId="423F9FD2" w14:textId="77777777" w:rsidR="007B39A2" w:rsidRPr="007B39A2" w:rsidRDefault="007B39A2" w:rsidP="007B39A2">
      <w:pPr>
        <w:widowControl/>
        <w:autoSpaceDE/>
        <w:autoSpaceDN/>
        <w:spacing w:after="200"/>
        <w:ind w:left="720"/>
        <w:jc w:val="center"/>
        <w:rPr>
          <w:rFonts w:eastAsiaTheme="minorHAnsi" w:cstheme="minorBidi"/>
          <w:b/>
          <w:lang w:val="en-GB"/>
        </w:rPr>
      </w:pPr>
    </w:p>
    <w:p w14:paraId="349B6709" w14:textId="77777777" w:rsidR="007B39A2" w:rsidRPr="007B39A2" w:rsidRDefault="007B39A2" w:rsidP="007B39A2">
      <w:pPr>
        <w:widowControl/>
        <w:autoSpaceDE/>
        <w:autoSpaceDN/>
        <w:ind w:left="720"/>
        <w:jc w:val="both"/>
        <w:rPr>
          <w:rFonts w:eastAsiaTheme="minorHAnsi" w:cstheme="minorBidi"/>
          <w:lang w:val="en-GB"/>
        </w:rPr>
      </w:pPr>
      <w:r w:rsidRPr="007B39A2">
        <w:rPr>
          <w:rFonts w:eastAsiaTheme="minorHAnsi" w:cstheme="minorBidi"/>
          <w:noProof/>
        </w:rPr>
        <mc:AlternateContent>
          <mc:Choice Requires="wps">
            <w:drawing>
              <wp:anchor distT="0" distB="0" distL="114300" distR="114300" simplePos="0" relativeHeight="251660288" behindDoc="0" locked="0" layoutInCell="1" allowOverlap="1" wp14:anchorId="68795C47" wp14:editId="12D60B81">
                <wp:simplePos x="0" y="0"/>
                <wp:positionH relativeFrom="column">
                  <wp:posOffset>2351405</wp:posOffset>
                </wp:positionH>
                <wp:positionV relativeFrom="paragraph">
                  <wp:posOffset>74295</wp:posOffset>
                </wp:positionV>
                <wp:extent cx="2184400" cy="723900"/>
                <wp:effectExtent l="0" t="0" r="25400" b="19050"/>
                <wp:wrapNone/>
                <wp:docPr id="1214514360" name="Flowchart: Document 1214514360"/>
                <wp:cNvGraphicFramePr/>
                <a:graphic xmlns:a="http://schemas.openxmlformats.org/drawingml/2006/main">
                  <a:graphicData uri="http://schemas.microsoft.com/office/word/2010/wordprocessingShape">
                    <wps:wsp>
                      <wps:cNvSpPr/>
                      <wps:spPr>
                        <a:xfrm>
                          <a:off x="0" y="0"/>
                          <a:ext cx="2184400" cy="723900"/>
                        </a:xfrm>
                        <a:prstGeom prst="flowChartDocument">
                          <a:avLst/>
                        </a:prstGeom>
                        <a:solidFill>
                          <a:srgbClr val="4F81BD"/>
                        </a:solidFill>
                        <a:ln w="25400" cap="flat" cmpd="sng" algn="ctr">
                          <a:solidFill>
                            <a:srgbClr val="4F81BD">
                              <a:shade val="50000"/>
                            </a:srgbClr>
                          </a:solidFill>
                          <a:prstDash val="solid"/>
                        </a:ln>
                        <a:effectLst/>
                      </wps:spPr>
                      <wps:txbx>
                        <w:txbxContent>
                          <w:p w14:paraId="4DF11FA9" w14:textId="77777777" w:rsidR="007B39A2" w:rsidRPr="007B39A2" w:rsidRDefault="007B39A2" w:rsidP="007B39A2">
                            <w:pPr>
                              <w:jc w:val="center"/>
                              <w:rPr>
                                <w:color w:val="EEECE1" w:themeColor="background2"/>
                              </w:rPr>
                            </w:pPr>
                            <w:r w:rsidRPr="007B39A2">
                              <w:rPr>
                                <w:color w:val="EEECE1" w:themeColor="background2"/>
                              </w:rPr>
                              <w:t>New Supplier or Change to an Existing Supplier is Requested Using PFRM025 (208841)</w:t>
                            </w:r>
                          </w:p>
                          <w:p w14:paraId="365869CA" w14:textId="77777777" w:rsidR="007B39A2" w:rsidRPr="007B39A2" w:rsidRDefault="007B39A2" w:rsidP="007B39A2">
                            <w:pPr>
                              <w:jc w:val="center"/>
                              <w:rPr>
                                <w:color w:val="EEECE1"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95C47"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214514360" o:spid="_x0000_s1026" type="#_x0000_t114" style="position:absolute;left:0;text-align:left;margin-left:185.15pt;margin-top:5.85pt;width:172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" fillcolor="#4f81bd" strokecolor="#385d8a" strokeweight="2pt">
                <v:textbox>
                  <w:txbxContent>
                    <w:p w14:paraId="4DF11FA9" w14:textId="77777777" w:rsidR="007B39A2" w:rsidRPr="007B39A2" w:rsidRDefault="007B39A2" w:rsidP="007B39A2">
                      <w:pPr>
                        <w:jc w:val="center"/>
                        <w:rPr>
                          <w:color w:val="EEECE1" w:themeColor="background2"/>
                        </w:rPr>
                      </w:pPr>
                      <w:r w:rsidRPr="007B39A2">
                        <w:rPr>
                          <w:color w:val="EEECE1" w:themeColor="background2"/>
                        </w:rPr>
                        <w:t>New Supplier or Change to an Existing Supplier is Requested Using PFRM025 (208841)</w:t>
                      </w:r>
                    </w:p>
                    <w:p w14:paraId="365869CA" w14:textId="77777777" w:rsidR="007B39A2" w:rsidRPr="007B39A2" w:rsidRDefault="007B39A2" w:rsidP="007B39A2">
                      <w:pPr>
                        <w:jc w:val="center"/>
                        <w:rPr>
                          <w:color w:val="EEECE1" w:themeColor="background2"/>
                        </w:rPr>
                      </w:pPr>
                    </w:p>
                  </w:txbxContent>
                </v:textbox>
              </v:shape>
            </w:pict>
          </mc:Fallback>
        </mc:AlternateContent>
      </w:r>
    </w:p>
    <w:p w14:paraId="48CC80E3" w14:textId="77777777" w:rsidR="007B39A2" w:rsidRPr="007B39A2" w:rsidRDefault="007B39A2" w:rsidP="007B39A2">
      <w:pPr>
        <w:widowControl/>
        <w:autoSpaceDE/>
        <w:autoSpaceDN/>
        <w:ind w:left="720"/>
        <w:jc w:val="both"/>
        <w:rPr>
          <w:rFonts w:eastAsiaTheme="minorHAnsi" w:cstheme="minorBidi"/>
          <w:lang w:val="en-GB"/>
        </w:rPr>
      </w:pPr>
      <w:r w:rsidRPr="007B39A2">
        <w:rPr>
          <w:rFonts w:eastAsiaTheme="minorHAnsi" w:cstheme="minorBidi"/>
          <w:noProof/>
        </w:rPr>
        <mc:AlternateContent>
          <mc:Choice Requires="wps">
            <w:drawing>
              <wp:anchor distT="0" distB="0" distL="114300" distR="114300" simplePos="0" relativeHeight="251667456" behindDoc="0" locked="0" layoutInCell="1" allowOverlap="1" wp14:anchorId="38840312" wp14:editId="3B768DA6">
                <wp:simplePos x="0" y="0"/>
                <wp:positionH relativeFrom="column">
                  <wp:posOffset>1481455</wp:posOffset>
                </wp:positionH>
                <wp:positionV relativeFrom="paragraph">
                  <wp:posOffset>3971290</wp:posOffset>
                </wp:positionV>
                <wp:extent cx="876300" cy="1200150"/>
                <wp:effectExtent l="419100" t="0" r="38100" b="95250"/>
                <wp:wrapNone/>
                <wp:docPr id="18" name="Elbow Connector 18"/>
                <wp:cNvGraphicFramePr/>
                <a:graphic xmlns:a="http://schemas.openxmlformats.org/drawingml/2006/main">
                  <a:graphicData uri="http://schemas.microsoft.com/office/word/2010/wordprocessingShape">
                    <wps:wsp>
                      <wps:cNvCnPr/>
                      <wps:spPr>
                        <a:xfrm>
                          <a:off x="0" y="0"/>
                          <a:ext cx="876300" cy="1200150"/>
                        </a:xfrm>
                        <a:prstGeom prst="bentConnector3">
                          <a:avLst>
                            <a:gd name="adj1" fmla="val -46200"/>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4EC8531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26" type="#_x0000_t34" style="position:absolute;margin-left:116.65pt;margin-top:312.7pt;width:69pt;height:9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" adj="-9979" strokecolor="#4a7ebb">
                <v:stroke endarrow="block"/>
              </v:shape>
            </w:pict>
          </mc:Fallback>
        </mc:AlternateContent>
      </w:r>
      <w:r w:rsidRPr="007B39A2">
        <w:rPr>
          <w:rFonts w:eastAsiaTheme="minorHAnsi" w:cstheme="minorBidi"/>
          <w:noProof/>
        </w:rPr>
        <mc:AlternateContent>
          <mc:Choice Requires="wps">
            <w:drawing>
              <wp:anchor distT="0" distB="0" distL="114300" distR="114300" simplePos="0" relativeHeight="251663360" behindDoc="0" locked="0" layoutInCell="1" allowOverlap="1" wp14:anchorId="4E24F76A" wp14:editId="7B347CBD">
                <wp:simplePos x="0" y="0"/>
                <wp:positionH relativeFrom="column">
                  <wp:posOffset>2370455</wp:posOffset>
                </wp:positionH>
                <wp:positionV relativeFrom="paragraph">
                  <wp:posOffset>4796790</wp:posOffset>
                </wp:positionV>
                <wp:extent cx="1860550" cy="679450"/>
                <wp:effectExtent l="0" t="0" r="25400" b="25400"/>
                <wp:wrapNone/>
                <wp:docPr id="8" name="Flowchart: Process 8"/>
                <wp:cNvGraphicFramePr/>
                <a:graphic xmlns:a="http://schemas.openxmlformats.org/drawingml/2006/main">
                  <a:graphicData uri="http://schemas.microsoft.com/office/word/2010/wordprocessingShape">
                    <wps:wsp>
                      <wps:cNvSpPr/>
                      <wps:spPr>
                        <a:xfrm>
                          <a:off x="0" y="0"/>
                          <a:ext cx="1860550" cy="679450"/>
                        </a:xfrm>
                        <a:prstGeom prst="flowChartProcess">
                          <a:avLst/>
                        </a:prstGeom>
                        <a:solidFill>
                          <a:srgbClr val="4F81BD"/>
                        </a:solidFill>
                        <a:ln w="25400" cap="flat" cmpd="sng" algn="ctr">
                          <a:solidFill>
                            <a:srgbClr val="4F81BD">
                              <a:shade val="50000"/>
                            </a:srgbClr>
                          </a:solidFill>
                          <a:prstDash val="solid"/>
                        </a:ln>
                        <a:effectLst/>
                      </wps:spPr>
                      <wps:txbx>
                        <w:txbxContent>
                          <w:p w14:paraId="293D6563" w14:textId="77777777" w:rsidR="007B39A2" w:rsidRPr="007B39A2" w:rsidRDefault="007B39A2" w:rsidP="007B39A2">
                            <w:pPr>
                              <w:jc w:val="center"/>
                              <w:rPr>
                                <w:color w:val="EEECE1" w:themeColor="background2"/>
                              </w:rPr>
                            </w:pPr>
                            <w:r w:rsidRPr="007B39A2">
                              <w:rPr>
                                <w:color w:val="EEECE1" w:themeColor="background2"/>
                              </w:rPr>
                              <w:t>Final Supplier Qualification Status is Recorded on SQSL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4F76A" id="_x0000_t109" coordsize="21600,21600" o:spt="109" path="m,l,21600r21600,l21600,xe">
                <v:stroke joinstyle="miter"/>
                <v:path gradientshapeok="t" o:connecttype="rect"/>
              </v:shapetype>
              <v:shape id="Flowchart: Process 8" o:spid="_x0000_s1027" type="#_x0000_t109" style="position:absolute;left:0;text-align:left;margin-left:186.65pt;margin-top:377.7pt;width:146.5pt;height: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" fillcolor="#4f81bd" strokecolor="#385d8a" strokeweight="2pt">
                <v:textbox>
                  <w:txbxContent>
                    <w:p w14:paraId="293D6563" w14:textId="77777777" w:rsidR="007B39A2" w:rsidRPr="007B39A2" w:rsidRDefault="007B39A2" w:rsidP="007B39A2">
                      <w:pPr>
                        <w:jc w:val="center"/>
                        <w:rPr>
                          <w:color w:val="EEECE1" w:themeColor="background2"/>
                        </w:rPr>
                      </w:pPr>
                      <w:r w:rsidRPr="007B39A2">
                        <w:rPr>
                          <w:color w:val="EEECE1" w:themeColor="background2"/>
                        </w:rPr>
                        <w:t>Final Supplier Qualification Status is Recorded on SQSL</w:t>
                      </w:r>
                    </w:p>
                  </w:txbxContent>
                </v:textbox>
              </v:shape>
            </w:pict>
          </mc:Fallback>
        </mc:AlternateContent>
      </w:r>
      <w:r w:rsidRPr="007B39A2">
        <w:rPr>
          <w:rFonts w:eastAsiaTheme="minorHAnsi" w:cstheme="minorBidi"/>
          <w:noProof/>
        </w:rPr>
        <mc:AlternateContent>
          <mc:Choice Requires="wps">
            <w:drawing>
              <wp:anchor distT="0" distB="0" distL="114300" distR="114300" simplePos="0" relativeHeight="251666432" behindDoc="0" locked="0" layoutInCell="1" allowOverlap="1" wp14:anchorId="27A259B2" wp14:editId="1A57BF08">
                <wp:simplePos x="0" y="0"/>
                <wp:positionH relativeFrom="column">
                  <wp:posOffset>1506855</wp:posOffset>
                </wp:positionH>
                <wp:positionV relativeFrom="paragraph">
                  <wp:posOffset>2656840</wp:posOffset>
                </wp:positionV>
                <wp:extent cx="647700" cy="1276350"/>
                <wp:effectExtent l="438150" t="0" r="19050" b="95250"/>
                <wp:wrapNone/>
                <wp:docPr id="17" name="Elbow Connector 17"/>
                <wp:cNvGraphicFramePr/>
                <a:graphic xmlns:a="http://schemas.openxmlformats.org/drawingml/2006/main">
                  <a:graphicData uri="http://schemas.microsoft.com/office/word/2010/wordprocessingShape">
                    <wps:wsp>
                      <wps:cNvCnPr/>
                      <wps:spPr>
                        <a:xfrm flipH="1">
                          <a:off x="0" y="0"/>
                          <a:ext cx="647700" cy="1276350"/>
                        </a:xfrm>
                        <a:prstGeom prst="bentConnector3">
                          <a:avLst>
                            <a:gd name="adj1" fmla="val 166539"/>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9B3698" id="Elbow Connector 17" o:spid="_x0000_s1026" type="#_x0000_t34" style="position:absolute;margin-left:118.65pt;margin-top:209.2pt;width:51pt;height:100.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" adj="35972" strokecolor="#4a7ebb">
                <v:stroke endarrow="block"/>
              </v:shape>
            </w:pict>
          </mc:Fallback>
        </mc:AlternateContent>
      </w:r>
      <w:r w:rsidRPr="007B39A2">
        <w:rPr>
          <w:rFonts w:eastAsiaTheme="minorHAnsi" w:cstheme="minorBidi"/>
          <w:noProof/>
        </w:rPr>
        <mc:AlternateContent>
          <mc:Choice Requires="wps">
            <w:drawing>
              <wp:anchor distT="0" distB="0" distL="114300" distR="114300" simplePos="0" relativeHeight="251665408" behindDoc="0" locked="0" layoutInCell="1" allowOverlap="1" wp14:anchorId="334866AE" wp14:editId="7B97F3B4">
                <wp:simplePos x="0" y="0"/>
                <wp:positionH relativeFrom="column">
                  <wp:posOffset>2046605</wp:posOffset>
                </wp:positionH>
                <wp:positionV relativeFrom="paragraph">
                  <wp:posOffset>1240790</wp:posOffset>
                </wp:positionV>
                <wp:extent cx="107950" cy="1339850"/>
                <wp:effectExtent l="361950" t="0" r="6350" b="88900"/>
                <wp:wrapNone/>
                <wp:docPr id="16" name="Elbow Connector 16"/>
                <wp:cNvGraphicFramePr/>
                <a:graphic xmlns:a="http://schemas.openxmlformats.org/drawingml/2006/main">
                  <a:graphicData uri="http://schemas.microsoft.com/office/word/2010/wordprocessingShape">
                    <wps:wsp>
                      <wps:cNvCnPr/>
                      <wps:spPr>
                        <a:xfrm>
                          <a:off x="0" y="0"/>
                          <a:ext cx="107950" cy="1339850"/>
                        </a:xfrm>
                        <a:prstGeom prst="bentConnector3">
                          <a:avLst>
                            <a:gd name="adj1" fmla="val -33248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B61F8A" id="Elbow Connector 16" o:spid="_x0000_s1026" type="#_x0000_t34" style="position:absolute;margin-left:161.15pt;margin-top:97.7pt;width:8.5pt;height:10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" adj="-71816" strokecolor="#4a7ebb">
                <v:stroke endarrow="block"/>
              </v:shape>
            </w:pict>
          </mc:Fallback>
        </mc:AlternateContent>
      </w:r>
      <w:r w:rsidRPr="007B39A2">
        <w:rPr>
          <w:rFonts w:eastAsiaTheme="minorHAnsi" w:cstheme="minorBidi"/>
          <w:noProof/>
        </w:rPr>
        <mc:AlternateContent>
          <mc:Choice Requires="wps">
            <w:drawing>
              <wp:anchor distT="0" distB="0" distL="114300" distR="114300" simplePos="0" relativeHeight="251664384" behindDoc="0" locked="0" layoutInCell="1" allowOverlap="1" wp14:anchorId="0F6D4012" wp14:editId="6D3FB9CB">
                <wp:simplePos x="0" y="0"/>
                <wp:positionH relativeFrom="column">
                  <wp:posOffset>2021205</wp:posOffset>
                </wp:positionH>
                <wp:positionV relativeFrom="paragraph">
                  <wp:posOffset>307340</wp:posOffset>
                </wp:positionV>
                <wp:extent cx="311150" cy="844550"/>
                <wp:effectExtent l="342900" t="0" r="12700" b="88900"/>
                <wp:wrapNone/>
                <wp:docPr id="15" name="Elbow Connector 15"/>
                <wp:cNvGraphicFramePr/>
                <a:graphic xmlns:a="http://schemas.openxmlformats.org/drawingml/2006/main">
                  <a:graphicData uri="http://schemas.microsoft.com/office/word/2010/wordprocessingShape">
                    <wps:wsp>
                      <wps:cNvCnPr/>
                      <wps:spPr>
                        <a:xfrm flipH="1">
                          <a:off x="0" y="0"/>
                          <a:ext cx="311150" cy="844550"/>
                        </a:xfrm>
                        <a:prstGeom prst="bentConnector3">
                          <a:avLst>
                            <a:gd name="adj1" fmla="val 208696"/>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10623D" id="Elbow Connector 15" o:spid="_x0000_s1026" type="#_x0000_t34" style="position:absolute;margin-left:159.15pt;margin-top:24.2pt;width:24.5pt;height:66.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" adj="45078" strokecolor="#4a7ebb">
                <v:stroke endarrow="block"/>
              </v:shape>
            </w:pict>
          </mc:Fallback>
        </mc:AlternateContent>
      </w:r>
      <w:r w:rsidRPr="007B39A2">
        <w:rPr>
          <w:rFonts w:eastAsiaTheme="minorHAnsi" w:cstheme="minorBidi"/>
          <w:noProof/>
        </w:rPr>
        <mc:AlternateContent>
          <mc:Choice Requires="wps">
            <w:drawing>
              <wp:anchor distT="0" distB="0" distL="114300" distR="114300" simplePos="0" relativeHeight="251659264" behindDoc="0" locked="0" layoutInCell="1" allowOverlap="1" wp14:anchorId="40C796FC" wp14:editId="43F80D4D">
                <wp:simplePos x="0" y="0"/>
                <wp:positionH relativeFrom="column">
                  <wp:posOffset>2059305</wp:posOffset>
                </wp:positionH>
                <wp:positionV relativeFrom="paragraph">
                  <wp:posOffset>859790</wp:posOffset>
                </wp:positionV>
                <wp:extent cx="2838450" cy="6477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838450" cy="647700"/>
                        </a:xfrm>
                        <a:prstGeom prst="rect">
                          <a:avLst/>
                        </a:prstGeom>
                        <a:solidFill>
                          <a:srgbClr val="4F81BD"/>
                        </a:solidFill>
                        <a:ln w="25400" cap="flat" cmpd="sng" algn="ctr">
                          <a:solidFill>
                            <a:srgbClr val="4F81BD">
                              <a:shade val="50000"/>
                            </a:srgbClr>
                          </a:solidFill>
                          <a:prstDash val="solid"/>
                        </a:ln>
                        <a:effectLst/>
                      </wps:spPr>
                      <wps:txbx>
                        <w:txbxContent>
                          <w:p w14:paraId="1F2A99D2" w14:textId="77777777" w:rsidR="007B39A2" w:rsidRPr="007B39A2" w:rsidRDefault="007B39A2" w:rsidP="007B39A2">
                            <w:pPr>
                              <w:jc w:val="center"/>
                              <w:rPr>
                                <w:color w:val="EEECE1" w:themeColor="background2"/>
                              </w:rPr>
                            </w:pPr>
                            <w:r w:rsidRPr="007B39A2">
                              <w:rPr>
                                <w:color w:val="EEECE1" w:themeColor="background2"/>
                              </w:rPr>
                              <w:t>Operational Management and Quality Assurance Assess Supplier Criticality per Section 6 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796FC" id="Rectangle 2" o:spid="_x0000_s1028" style="position:absolute;left:0;text-align:left;margin-left:162.15pt;margin-top:67.7pt;width:223.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" fillcolor="#4f81bd" strokecolor="#385d8a" strokeweight="2pt">
                <v:textbox>
                  <w:txbxContent>
                    <w:p w14:paraId="1F2A99D2" w14:textId="77777777" w:rsidR="007B39A2" w:rsidRPr="007B39A2" w:rsidRDefault="007B39A2" w:rsidP="007B39A2">
                      <w:pPr>
                        <w:jc w:val="center"/>
                        <w:rPr>
                          <w:color w:val="EEECE1" w:themeColor="background2"/>
                        </w:rPr>
                      </w:pPr>
                      <w:r w:rsidRPr="007B39A2">
                        <w:rPr>
                          <w:color w:val="EEECE1" w:themeColor="background2"/>
                        </w:rPr>
                        <w:t>Operational Management and Quality Assurance Assess Supplier Criticality per Section 6 Definition</w:t>
                      </w:r>
                    </w:p>
                  </w:txbxContent>
                </v:textbox>
              </v:rect>
            </w:pict>
          </mc:Fallback>
        </mc:AlternateContent>
      </w:r>
      <w:r w:rsidRPr="007B39A2">
        <w:rPr>
          <w:rFonts w:eastAsiaTheme="minorHAnsi" w:cstheme="minorBidi"/>
          <w:noProof/>
        </w:rPr>
        <mc:AlternateContent>
          <mc:Choice Requires="wps">
            <w:drawing>
              <wp:anchor distT="0" distB="0" distL="114300" distR="114300" simplePos="0" relativeHeight="251662336" behindDoc="0" locked="0" layoutInCell="1" allowOverlap="1" wp14:anchorId="1E230EF4" wp14:editId="42016129">
                <wp:simplePos x="0" y="0"/>
                <wp:positionH relativeFrom="column">
                  <wp:posOffset>1570355</wp:posOffset>
                </wp:positionH>
                <wp:positionV relativeFrom="paragraph">
                  <wp:posOffset>3374390</wp:posOffset>
                </wp:positionV>
                <wp:extent cx="3530600" cy="1162050"/>
                <wp:effectExtent l="0" t="0" r="12700" b="19050"/>
                <wp:wrapNone/>
                <wp:docPr id="7" name="Flowchart: Decision 7"/>
                <wp:cNvGraphicFramePr/>
                <a:graphic xmlns:a="http://schemas.openxmlformats.org/drawingml/2006/main">
                  <a:graphicData uri="http://schemas.microsoft.com/office/word/2010/wordprocessingShape">
                    <wps:wsp>
                      <wps:cNvSpPr/>
                      <wps:spPr>
                        <a:xfrm>
                          <a:off x="0" y="0"/>
                          <a:ext cx="3530600" cy="1162050"/>
                        </a:xfrm>
                        <a:prstGeom prst="flowChartDecision">
                          <a:avLst/>
                        </a:prstGeom>
                        <a:solidFill>
                          <a:srgbClr val="4F81BD"/>
                        </a:solidFill>
                        <a:ln w="25400" cap="flat" cmpd="sng" algn="ctr">
                          <a:solidFill>
                            <a:srgbClr val="4F81BD">
                              <a:shade val="50000"/>
                            </a:srgbClr>
                          </a:solidFill>
                          <a:prstDash val="solid"/>
                        </a:ln>
                        <a:effectLst/>
                      </wps:spPr>
                      <wps:txbx>
                        <w:txbxContent>
                          <w:p w14:paraId="1F268107" w14:textId="77777777" w:rsidR="007B39A2" w:rsidRPr="007B39A2" w:rsidRDefault="007B39A2" w:rsidP="007B39A2">
                            <w:pPr>
                              <w:jc w:val="center"/>
                              <w:rPr>
                                <w:color w:val="EEECE1" w:themeColor="background2"/>
                              </w:rPr>
                            </w:pPr>
                            <w:r w:rsidRPr="007B39A2">
                              <w:rPr>
                                <w:color w:val="EEECE1" w:themeColor="background2"/>
                              </w:rPr>
                              <w:t>Responses to Supplier Remote or On-site Audit Are Evaluated</w:t>
                            </w:r>
                          </w:p>
                          <w:p w14:paraId="2330A650" w14:textId="77777777" w:rsidR="007B39A2" w:rsidRDefault="007B39A2" w:rsidP="007B39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230EF4" id="_x0000_t110" coordsize="21600,21600" o:spt="110" path="m10800,l,10800,10800,21600,21600,10800xe">
                <v:stroke joinstyle="miter"/>
                <v:path gradientshapeok="t" o:connecttype="rect" textboxrect="5400,5400,16200,16200"/>
              </v:shapetype>
              <v:shape id="Flowchart: Decision 7" o:spid="_x0000_s1029" type="#_x0000_t110" style="position:absolute;left:0;text-align:left;margin-left:123.65pt;margin-top:265.7pt;width:278pt;height: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" fillcolor="#4f81bd" strokecolor="#385d8a" strokeweight="2pt">
                <v:textbox>
                  <w:txbxContent>
                    <w:p w14:paraId="1F268107" w14:textId="77777777" w:rsidR="007B39A2" w:rsidRPr="007B39A2" w:rsidRDefault="007B39A2" w:rsidP="007B39A2">
                      <w:pPr>
                        <w:jc w:val="center"/>
                        <w:rPr>
                          <w:color w:val="EEECE1" w:themeColor="background2"/>
                        </w:rPr>
                      </w:pPr>
                      <w:r w:rsidRPr="007B39A2">
                        <w:rPr>
                          <w:color w:val="EEECE1" w:themeColor="background2"/>
                        </w:rPr>
                        <w:t>Responses to Supplier Remote or On-site Audit Are Evaluated</w:t>
                      </w:r>
                    </w:p>
                    <w:p w14:paraId="2330A650" w14:textId="77777777" w:rsidR="007B39A2" w:rsidRDefault="007B39A2" w:rsidP="007B39A2">
                      <w:pPr>
                        <w:jc w:val="center"/>
                      </w:pPr>
                    </w:p>
                  </w:txbxContent>
                </v:textbox>
              </v:shape>
            </w:pict>
          </mc:Fallback>
        </mc:AlternateContent>
      </w:r>
      <w:r w:rsidRPr="007B39A2">
        <w:rPr>
          <w:rFonts w:eastAsiaTheme="minorHAnsi" w:cstheme="minorBidi"/>
          <w:noProof/>
        </w:rPr>
        <mc:AlternateContent>
          <mc:Choice Requires="wps">
            <w:drawing>
              <wp:anchor distT="0" distB="0" distL="114300" distR="114300" simplePos="0" relativeHeight="251661312" behindDoc="0" locked="0" layoutInCell="1" allowOverlap="1" wp14:anchorId="49F9366A" wp14:editId="78A95626">
                <wp:simplePos x="0" y="0"/>
                <wp:positionH relativeFrom="column">
                  <wp:posOffset>2179955</wp:posOffset>
                </wp:positionH>
                <wp:positionV relativeFrom="paragraph">
                  <wp:posOffset>1767840</wp:posOffset>
                </wp:positionV>
                <wp:extent cx="2724150" cy="1403350"/>
                <wp:effectExtent l="0" t="0" r="19050" b="25400"/>
                <wp:wrapNone/>
                <wp:docPr id="5" name="Flowchart: Multidocument 5"/>
                <wp:cNvGraphicFramePr/>
                <a:graphic xmlns:a="http://schemas.openxmlformats.org/drawingml/2006/main">
                  <a:graphicData uri="http://schemas.microsoft.com/office/word/2010/wordprocessingShape">
                    <wps:wsp>
                      <wps:cNvSpPr/>
                      <wps:spPr>
                        <a:xfrm>
                          <a:off x="0" y="0"/>
                          <a:ext cx="2724150" cy="1403350"/>
                        </a:xfrm>
                        <a:prstGeom prst="flowChartMultidocument">
                          <a:avLst/>
                        </a:prstGeom>
                        <a:solidFill>
                          <a:srgbClr val="4F81BD"/>
                        </a:solidFill>
                        <a:ln w="25400" cap="flat" cmpd="sng" algn="ctr">
                          <a:solidFill>
                            <a:srgbClr val="4F81BD">
                              <a:shade val="50000"/>
                            </a:srgbClr>
                          </a:solidFill>
                          <a:prstDash val="solid"/>
                        </a:ln>
                        <a:effectLst/>
                      </wps:spPr>
                      <wps:txbx>
                        <w:txbxContent>
                          <w:p w14:paraId="04C2D13F" w14:textId="77777777" w:rsidR="007B39A2" w:rsidRPr="007B39A2" w:rsidRDefault="007B39A2" w:rsidP="007B39A2">
                            <w:pPr>
                              <w:jc w:val="center"/>
                              <w:rPr>
                                <w:color w:val="EEECE1" w:themeColor="background2"/>
                              </w:rPr>
                            </w:pPr>
                            <w:r w:rsidRPr="007B39A2">
                              <w:rPr>
                                <w:color w:val="EEECE1" w:themeColor="background2"/>
                              </w:rPr>
                              <w:t>Suppliers with Tier A Criticality are Audited via Remote Questionnaire or as per Sponsor Quality Agreement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F9366A"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5" o:spid="_x0000_s1030" type="#_x0000_t115" style="position:absolute;left:0;text-align:left;margin-left:171.65pt;margin-top:139.2pt;width:214.5pt;height:1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" fillcolor="#4f81bd" strokecolor="#385d8a" strokeweight="2pt">
                <v:textbox>
                  <w:txbxContent>
                    <w:p w14:paraId="04C2D13F" w14:textId="77777777" w:rsidR="007B39A2" w:rsidRPr="007B39A2" w:rsidRDefault="007B39A2" w:rsidP="007B39A2">
                      <w:pPr>
                        <w:jc w:val="center"/>
                        <w:rPr>
                          <w:color w:val="EEECE1" w:themeColor="background2"/>
                        </w:rPr>
                      </w:pPr>
                      <w:r w:rsidRPr="007B39A2">
                        <w:rPr>
                          <w:color w:val="EEECE1" w:themeColor="background2"/>
                        </w:rPr>
                        <w:t>Suppliers with Tier A Criticality are Audited via Remote Questionnaire or as per Sponsor Quality Agreement</w:t>
                      </w:r>
                    </w:p>
                  </w:txbxContent>
                </v:textbox>
              </v:shape>
            </w:pict>
          </mc:Fallback>
        </mc:AlternateContent>
      </w:r>
    </w:p>
    <w:p w14:paraId="6404E994" w14:textId="77777777" w:rsidR="009A537E" w:rsidRPr="009A537E" w:rsidRDefault="009A537E" w:rsidP="009A537E">
      <w:pPr>
        <w:pStyle w:val="ListParagraph"/>
        <w:ind w:firstLine="0"/>
        <w:rPr>
          <w:bCs/>
          <w:w w:val="105"/>
          <w:sz w:val="18"/>
          <w:szCs w:val="18"/>
        </w:rPr>
      </w:pPr>
    </w:p>
    <w:sectPr w:rsidR="009A537E" w:rsidRPr="009A537E" w:rsidSect="00960822">
      <w:headerReference w:type="default" r:id="rId10"/>
      <w:footerReference w:type="default" r:id="rId11"/>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6C969" w14:textId="77777777" w:rsidR="00A1231C" w:rsidRDefault="00A1231C">
      <w:r>
        <w:separator/>
      </w:r>
    </w:p>
  </w:endnote>
  <w:endnote w:type="continuationSeparator" w:id="0">
    <w:p w14:paraId="60661858" w14:textId="77777777" w:rsidR="00A1231C" w:rsidRDefault="00A1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8E387" w14:textId="77777777" w:rsidR="00A1231C" w:rsidRDefault="00A1231C">
      <w:r>
        <w:separator/>
      </w:r>
    </w:p>
  </w:footnote>
  <w:footnote w:type="continuationSeparator" w:id="0">
    <w:p w14:paraId="6AFC2A85" w14:textId="77777777" w:rsidR="00A1231C" w:rsidRDefault="00A1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62F6A40E"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0CAC62DD"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B81F68" w:rsidRPr="00B81F68">
            <w:rPr>
              <w:w w:val="105"/>
              <w:sz w:val="16"/>
              <w:szCs w:val="16"/>
            </w:rPr>
            <w:t>PSOP012 (208815)</w:t>
          </w:r>
        </w:p>
        <w:p w14:paraId="456FF45E" w14:textId="20C0BF4B"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B81F68">
            <w:rPr>
              <w:w w:val="105"/>
              <w:sz w:val="16"/>
              <w:szCs w:val="16"/>
            </w:rPr>
            <w:t>14</w:t>
          </w:r>
          <w:r w:rsidR="0096253A">
            <w:rPr>
              <w:w w:val="105"/>
              <w:sz w:val="16"/>
              <w:szCs w:val="16"/>
            </w:rPr>
            <w:t>Jan</w:t>
          </w:r>
          <w:r w:rsidRPr="006A0335">
            <w:rPr>
              <w:sz w:val="16"/>
              <w:szCs w:val="16"/>
            </w:rPr>
            <w:t>20</w:t>
          </w:r>
          <w:r w:rsidR="00B81F68">
            <w:rPr>
              <w:sz w:val="16"/>
              <w:szCs w:val="16"/>
            </w:rPr>
            <w:t>19</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00AF8FD2" w:rsidR="00112631" w:rsidRPr="006A0335" w:rsidRDefault="001B5CF8" w:rsidP="00944159">
          <w:pPr>
            <w:pStyle w:val="TableParagraph"/>
            <w:spacing w:before="0"/>
            <w:ind w:left="130" w:right="130"/>
            <w:jc w:val="center"/>
            <w:rPr>
              <w:sz w:val="16"/>
              <w:szCs w:val="16"/>
            </w:rPr>
          </w:pPr>
          <w:r>
            <w:rPr>
              <w:b/>
              <w:sz w:val="24"/>
              <w:szCs w:val="24"/>
            </w:rPr>
            <w:t>Supplier Qualification Program</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BAF"/>
    <w:multiLevelType w:val="hybridMultilevel"/>
    <w:tmpl w:val="5AC21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2" w15:restartNumberingAfterBreak="0">
    <w:nsid w:val="34125D9E"/>
    <w:multiLevelType w:val="multilevel"/>
    <w:tmpl w:val="8F923CEC"/>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rPr>
    </w:lvl>
    <w:lvl w:ilvl="2">
      <w:start w:val="1"/>
      <w:numFmt w:val="decimal"/>
      <w:lvlText w:val="%1.%2.%3."/>
      <w:lvlJc w:val="left"/>
      <w:pPr>
        <w:ind w:left="1847" w:hanging="677"/>
      </w:pPr>
      <w:rPr>
        <w:rFonts w:ascii="Arial" w:eastAsia="Arial" w:hAnsi="Arial" w:cs="Arial" w:hint="default"/>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3"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57921FC"/>
    <w:multiLevelType w:val="multilevel"/>
    <w:tmpl w:val="C7464FA0"/>
    <w:lvl w:ilvl="0">
      <w:start w:val="1"/>
      <w:numFmt w:val="decimal"/>
      <w:lvlText w:val="%1."/>
      <w:lvlJc w:val="left"/>
      <w:pPr>
        <w:ind w:left="492" w:hanging="338"/>
      </w:pPr>
      <w:rPr>
        <w:rFonts w:ascii="Arial" w:eastAsia="Arial" w:hAnsi="Arial" w:cs="Arial" w:hint="default"/>
        <w:b w:val="0"/>
        <w:bCs w:val="0"/>
        <w:w w:val="103"/>
        <w:sz w:val="18"/>
        <w:szCs w:val="18"/>
      </w:rPr>
    </w:lvl>
    <w:lvl w:ilvl="1">
      <w:start w:val="1"/>
      <w:numFmt w:val="bullet"/>
      <w:lvlText w:val=""/>
      <w:lvlJc w:val="left"/>
      <w:pPr>
        <w:ind w:left="852"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5" w15:restartNumberingAfterBreak="0">
    <w:nsid w:val="3A673CAD"/>
    <w:multiLevelType w:val="hybridMultilevel"/>
    <w:tmpl w:val="1DF8F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8D3EAD"/>
    <w:multiLevelType w:val="hybridMultilevel"/>
    <w:tmpl w:val="8BC4527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 w15:restartNumberingAfterBreak="0">
    <w:nsid w:val="49F17623"/>
    <w:multiLevelType w:val="hybridMultilevel"/>
    <w:tmpl w:val="966AF50E"/>
    <w:lvl w:ilvl="0" w:tplc="65165F62">
      <w:start w:val="1"/>
      <w:numFmt w:val="bullet"/>
      <w:pStyle w:val="QuotientBullet2"/>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4C1D27FB"/>
    <w:multiLevelType w:val="hybridMultilevel"/>
    <w:tmpl w:val="373C7B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E55FA"/>
    <w:multiLevelType w:val="hybridMultilevel"/>
    <w:tmpl w:val="514AF87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602374FB"/>
    <w:multiLevelType w:val="hybridMultilevel"/>
    <w:tmpl w:val="180AA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441474"/>
    <w:multiLevelType w:val="multilevel"/>
    <w:tmpl w:val="C7464FA0"/>
    <w:lvl w:ilvl="0">
      <w:start w:val="1"/>
      <w:numFmt w:val="decimal"/>
      <w:lvlText w:val="%1."/>
      <w:lvlJc w:val="left"/>
      <w:pPr>
        <w:ind w:left="492" w:hanging="338"/>
      </w:pPr>
      <w:rPr>
        <w:rFonts w:ascii="Arial" w:eastAsia="Arial" w:hAnsi="Arial" w:cs="Arial" w:hint="default"/>
        <w:b w:val="0"/>
        <w:bCs w:val="0"/>
        <w:w w:val="103"/>
        <w:sz w:val="18"/>
        <w:szCs w:val="18"/>
      </w:rPr>
    </w:lvl>
    <w:lvl w:ilvl="1">
      <w:start w:val="1"/>
      <w:numFmt w:val="bullet"/>
      <w:lvlText w:val=""/>
      <w:lvlJc w:val="left"/>
      <w:pPr>
        <w:ind w:left="852"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13"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2D36A6"/>
    <w:multiLevelType w:val="multilevel"/>
    <w:tmpl w:val="A9AA6638"/>
    <w:lvl w:ilvl="0">
      <w:start w:val="1"/>
      <w:numFmt w:val="decimal"/>
      <w:lvlText w:val="%1."/>
      <w:lvlJc w:val="left"/>
      <w:pPr>
        <w:ind w:left="492" w:hanging="338"/>
      </w:pPr>
      <w:rPr>
        <w:rFonts w:ascii="Arial" w:eastAsia="Arial" w:hAnsi="Arial" w:cs="Arial" w:hint="default"/>
        <w:b w:val="0"/>
        <w:bCs w:val="0"/>
        <w:w w:val="103"/>
        <w:sz w:val="18"/>
        <w:szCs w:val="18"/>
      </w:rPr>
    </w:lvl>
    <w:lvl w:ilvl="1">
      <w:start w:val="1"/>
      <w:numFmt w:val="bullet"/>
      <w:lvlText w:val=""/>
      <w:lvlJc w:val="left"/>
      <w:pPr>
        <w:ind w:left="852" w:hanging="360"/>
      </w:pPr>
      <w:rPr>
        <w:rFonts w:ascii="Symbol" w:hAnsi="Symbol" w:hint="default"/>
      </w:rPr>
    </w:lvl>
    <w:lvl w:ilvl="2">
      <w:start w:val="1"/>
      <w:numFmt w:val="decimal"/>
      <w:lvlText w:val="%1.%2.%3."/>
      <w:lvlJc w:val="left"/>
      <w:pPr>
        <w:ind w:left="1847" w:hanging="677"/>
      </w:pPr>
      <w:rPr>
        <w:rFonts w:ascii="Arial" w:eastAsia="Arial" w:hAnsi="Arial" w:cs="Arial" w:hint="default"/>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num w:numId="1" w16cid:durableId="945694408">
    <w:abstractNumId w:val="1"/>
  </w:num>
  <w:num w:numId="2" w16cid:durableId="915624884">
    <w:abstractNumId w:val="2"/>
  </w:num>
  <w:num w:numId="3" w16cid:durableId="246308270">
    <w:abstractNumId w:val="3"/>
  </w:num>
  <w:num w:numId="4" w16cid:durableId="556278309">
    <w:abstractNumId w:val="13"/>
  </w:num>
  <w:num w:numId="5" w16cid:durableId="357589886">
    <w:abstractNumId w:val="11"/>
  </w:num>
  <w:num w:numId="6" w16cid:durableId="312221621">
    <w:abstractNumId w:val="10"/>
  </w:num>
  <w:num w:numId="7" w16cid:durableId="1306276031">
    <w:abstractNumId w:val="14"/>
  </w:num>
  <w:num w:numId="8" w16cid:durableId="1899046202">
    <w:abstractNumId w:val="4"/>
  </w:num>
  <w:num w:numId="9" w16cid:durableId="532697329">
    <w:abstractNumId w:val="12"/>
  </w:num>
  <w:num w:numId="10" w16cid:durableId="102186970">
    <w:abstractNumId w:val="9"/>
  </w:num>
  <w:num w:numId="11" w16cid:durableId="1757821943">
    <w:abstractNumId w:val="6"/>
  </w:num>
  <w:num w:numId="12" w16cid:durableId="1148134019">
    <w:abstractNumId w:val="0"/>
  </w:num>
  <w:num w:numId="13" w16cid:durableId="479687611">
    <w:abstractNumId w:val="5"/>
  </w:num>
  <w:num w:numId="14" w16cid:durableId="1596211071">
    <w:abstractNumId w:val="8"/>
  </w:num>
  <w:num w:numId="15" w16cid:durableId="14177070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3060"/>
    <w:rsid w:val="0004508E"/>
    <w:rsid w:val="00054D82"/>
    <w:rsid w:val="00076BF4"/>
    <w:rsid w:val="000A0811"/>
    <w:rsid w:val="000F10F0"/>
    <w:rsid w:val="000F31C5"/>
    <w:rsid w:val="00107B30"/>
    <w:rsid w:val="00112631"/>
    <w:rsid w:val="001145B8"/>
    <w:rsid w:val="00116798"/>
    <w:rsid w:val="0012160B"/>
    <w:rsid w:val="0012327B"/>
    <w:rsid w:val="00143DF7"/>
    <w:rsid w:val="001B5CF8"/>
    <w:rsid w:val="001C6A3B"/>
    <w:rsid w:val="001D4B8B"/>
    <w:rsid w:val="001D711E"/>
    <w:rsid w:val="001D7874"/>
    <w:rsid w:val="001E1986"/>
    <w:rsid w:val="001E6896"/>
    <w:rsid w:val="001F0A71"/>
    <w:rsid w:val="00200F58"/>
    <w:rsid w:val="002026CA"/>
    <w:rsid w:val="00202C91"/>
    <w:rsid w:val="00210CDE"/>
    <w:rsid w:val="00226BCF"/>
    <w:rsid w:val="0023164A"/>
    <w:rsid w:val="00246CD8"/>
    <w:rsid w:val="00253F92"/>
    <w:rsid w:val="00263133"/>
    <w:rsid w:val="002703B4"/>
    <w:rsid w:val="0028075E"/>
    <w:rsid w:val="002933E4"/>
    <w:rsid w:val="002A3044"/>
    <w:rsid w:val="002B38CF"/>
    <w:rsid w:val="002C48C0"/>
    <w:rsid w:val="003009A2"/>
    <w:rsid w:val="00300BC7"/>
    <w:rsid w:val="003148BE"/>
    <w:rsid w:val="003228C7"/>
    <w:rsid w:val="00324959"/>
    <w:rsid w:val="00351D8E"/>
    <w:rsid w:val="00382B46"/>
    <w:rsid w:val="00382EBA"/>
    <w:rsid w:val="003B7523"/>
    <w:rsid w:val="003D660B"/>
    <w:rsid w:val="003E05E6"/>
    <w:rsid w:val="003E7A84"/>
    <w:rsid w:val="003F13DE"/>
    <w:rsid w:val="003F731B"/>
    <w:rsid w:val="00403F8A"/>
    <w:rsid w:val="00430DFA"/>
    <w:rsid w:val="004314FB"/>
    <w:rsid w:val="00437D0D"/>
    <w:rsid w:val="00443CF3"/>
    <w:rsid w:val="00453C6E"/>
    <w:rsid w:val="00454590"/>
    <w:rsid w:val="0045486C"/>
    <w:rsid w:val="00474739"/>
    <w:rsid w:val="00483D52"/>
    <w:rsid w:val="00497648"/>
    <w:rsid w:val="004A33D8"/>
    <w:rsid w:val="004B49C9"/>
    <w:rsid w:val="004C7F39"/>
    <w:rsid w:val="004E3EE5"/>
    <w:rsid w:val="004F5F1B"/>
    <w:rsid w:val="004F60AE"/>
    <w:rsid w:val="004F7F35"/>
    <w:rsid w:val="005055DB"/>
    <w:rsid w:val="005427F3"/>
    <w:rsid w:val="00543C5E"/>
    <w:rsid w:val="00561965"/>
    <w:rsid w:val="00563A66"/>
    <w:rsid w:val="00595203"/>
    <w:rsid w:val="005973AE"/>
    <w:rsid w:val="005B392C"/>
    <w:rsid w:val="005C1C1F"/>
    <w:rsid w:val="005F1BDB"/>
    <w:rsid w:val="00602463"/>
    <w:rsid w:val="006138A7"/>
    <w:rsid w:val="006154AB"/>
    <w:rsid w:val="00640329"/>
    <w:rsid w:val="006652F3"/>
    <w:rsid w:val="00670661"/>
    <w:rsid w:val="00675141"/>
    <w:rsid w:val="00676986"/>
    <w:rsid w:val="006932EF"/>
    <w:rsid w:val="006A0184"/>
    <w:rsid w:val="006A0335"/>
    <w:rsid w:val="006C6946"/>
    <w:rsid w:val="006F1B2D"/>
    <w:rsid w:val="00713297"/>
    <w:rsid w:val="00734FCB"/>
    <w:rsid w:val="00741EB6"/>
    <w:rsid w:val="00752357"/>
    <w:rsid w:val="0075674A"/>
    <w:rsid w:val="00756CE0"/>
    <w:rsid w:val="007665F6"/>
    <w:rsid w:val="007A21CC"/>
    <w:rsid w:val="007B39A2"/>
    <w:rsid w:val="007B5DAD"/>
    <w:rsid w:val="008109DA"/>
    <w:rsid w:val="0081614B"/>
    <w:rsid w:val="008179D3"/>
    <w:rsid w:val="00820A14"/>
    <w:rsid w:val="00836508"/>
    <w:rsid w:val="0085627D"/>
    <w:rsid w:val="00861EAF"/>
    <w:rsid w:val="0086665F"/>
    <w:rsid w:val="00880166"/>
    <w:rsid w:val="0089311C"/>
    <w:rsid w:val="008A24ED"/>
    <w:rsid w:val="008B5589"/>
    <w:rsid w:val="008B5DCA"/>
    <w:rsid w:val="008C0368"/>
    <w:rsid w:val="008C5ED4"/>
    <w:rsid w:val="008D13D6"/>
    <w:rsid w:val="008D6A9C"/>
    <w:rsid w:val="008F05DA"/>
    <w:rsid w:val="008F2D6E"/>
    <w:rsid w:val="009037E9"/>
    <w:rsid w:val="009045CA"/>
    <w:rsid w:val="0091470D"/>
    <w:rsid w:val="0092277F"/>
    <w:rsid w:val="00944159"/>
    <w:rsid w:val="009475A6"/>
    <w:rsid w:val="00947687"/>
    <w:rsid w:val="00953751"/>
    <w:rsid w:val="00960822"/>
    <w:rsid w:val="0096253A"/>
    <w:rsid w:val="00991F87"/>
    <w:rsid w:val="009A09B2"/>
    <w:rsid w:val="009A537E"/>
    <w:rsid w:val="009B70C2"/>
    <w:rsid w:val="009C1064"/>
    <w:rsid w:val="009F7E5C"/>
    <w:rsid w:val="00A01F3F"/>
    <w:rsid w:val="00A042DB"/>
    <w:rsid w:val="00A1231C"/>
    <w:rsid w:val="00A33E3D"/>
    <w:rsid w:val="00A34038"/>
    <w:rsid w:val="00A51C83"/>
    <w:rsid w:val="00A60C50"/>
    <w:rsid w:val="00A72695"/>
    <w:rsid w:val="00A761B5"/>
    <w:rsid w:val="00A7783B"/>
    <w:rsid w:val="00A90807"/>
    <w:rsid w:val="00AA3053"/>
    <w:rsid w:val="00AD6F73"/>
    <w:rsid w:val="00AE65CE"/>
    <w:rsid w:val="00AF4912"/>
    <w:rsid w:val="00B03B21"/>
    <w:rsid w:val="00B10D08"/>
    <w:rsid w:val="00B30299"/>
    <w:rsid w:val="00B560F3"/>
    <w:rsid w:val="00B6643F"/>
    <w:rsid w:val="00B81F68"/>
    <w:rsid w:val="00B91ACF"/>
    <w:rsid w:val="00B91CF1"/>
    <w:rsid w:val="00BA0AD8"/>
    <w:rsid w:val="00BA5744"/>
    <w:rsid w:val="00BB33EE"/>
    <w:rsid w:val="00BB6D61"/>
    <w:rsid w:val="00BC464A"/>
    <w:rsid w:val="00BD0802"/>
    <w:rsid w:val="00BE20FD"/>
    <w:rsid w:val="00C24449"/>
    <w:rsid w:val="00C27287"/>
    <w:rsid w:val="00C40D43"/>
    <w:rsid w:val="00C47939"/>
    <w:rsid w:val="00C54558"/>
    <w:rsid w:val="00C57B6F"/>
    <w:rsid w:val="00C57F53"/>
    <w:rsid w:val="00C63C1E"/>
    <w:rsid w:val="00C73960"/>
    <w:rsid w:val="00C86621"/>
    <w:rsid w:val="00C9797D"/>
    <w:rsid w:val="00C97C01"/>
    <w:rsid w:val="00CC1DC2"/>
    <w:rsid w:val="00CC3CC7"/>
    <w:rsid w:val="00CC7DAA"/>
    <w:rsid w:val="00CD06AC"/>
    <w:rsid w:val="00CD2D51"/>
    <w:rsid w:val="00CD3DC1"/>
    <w:rsid w:val="00CF404A"/>
    <w:rsid w:val="00D05009"/>
    <w:rsid w:val="00D15EE4"/>
    <w:rsid w:val="00D17932"/>
    <w:rsid w:val="00D21A41"/>
    <w:rsid w:val="00D23365"/>
    <w:rsid w:val="00D6359F"/>
    <w:rsid w:val="00D65F5C"/>
    <w:rsid w:val="00D81C5D"/>
    <w:rsid w:val="00DC0E7A"/>
    <w:rsid w:val="00DE119E"/>
    <w:rsid w:val="00DE68A4"/>
    <w:rsid w:val="00DF69BB"/>
    <w:rsid w:val="00E14842"/>
    <w:rsid w:val="00E32500"/>
    <w:rsid w:val="00E3305B"/>
    <w:rsid w:val="00E51C2F"/>
    <w:rsid w:val="00E54273"/>
    <w:rsid w:val="00E57DED"/>
    <w:rsid w:val="00EB5E48"/>
    <w:rsid w:val="00ED0604"/>
    <w:rsid w:val="00ED4701"/>
    <w:rsid w:val="00F03D58"/>
    <w:rsid w:val="00F37BD1"/>
    <w:rsid w:val="00F52799"/>
    <w:rsid w:val="00F52A6C"/>
    <w:rsid w:val="00F65982"/>
    <w:rsid w:val="00F721FB"/>
    <w:rsid w:val="00F9465E"/>
    <w:rsid w:val="00FA42C7"/>
    <w:rsid w:val="00FA4CF4"/>
    <w:rsid w:val="00FC4540"/>
    <w:rsid w:val="00FC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 w:type="paragraph" w:customStyle="1" w:styleId="QuotientText1">
    <w:name w:val="Quotient Text 1"/>
    <w:basedOn w:val="Normal"/>
    <w:qFormat/>
    <w:rsid w:val="00DE119E"/>
    <w:pPr>
      <w:widowControl/>
      <w:autoSpaceDE/>
      <w:autoSpaceDN/>
      <w:jc w:val="both"/>
    </w:pPr>
    <w:rPr>
      <w:rFonts w:eastAsiaTheme="minorHAnsi" w:cstheme="minorBidi"/>
      <w:lang w:val="en-GB"/>
    </w:rPr>
  </w:style>
  <w:style w:type="paragraph" w:customStyle="1" w:styleId="QuotientBullet2">
    <w:name w:val="Quotient Bullet 2"/>
    <w:basedOn w:val="Normal"/>
    <w:qFormat/>
    <w:rsid w:val="00CF404A"/>
    <w:pPr>
      <w:widowControl/>
      <w:numPr>
        <w:numId w:val="15"/>
      </w:numPr>
      <w:autoSpaceDE/>
      <w:autoSpaceDN/>
      <w:jc w:val="both"/>
    </w:pPr>
    <w:rPr>
      <w:rFonts w:eastAsia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Props1.xml><?xml version="1.0" encoding="utf-8"?>
<ds:datastoreItem xmlns:ds="http://schemas.openxmlformats.org/officeDocument/2006/customXml" ds:itemID="{9588DF5E-886B-4BCB-B747-8DB2951B865E}"/>
</file>

<file path=customXml/itemProps2.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3.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17124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42</cp:revision>
  <dcterms:created xsi:type="dcterms:W3CDTF">2025-03-26T19:31:00Z</dcterms:created>
  <dcterms:modified xsi:type="dcterms:W3CDTF">2025-03-26T20:47:00Z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