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4EA9F" w14:textId="77777777" w:rsidR="00D000C1" w:rsidRDefault="00D000C1" w:rsidP="00D0311B">
      <w:pPr>
        <w:widowControl/>
        <w:autoSpaceDE/>
        <w:autoSpaceDN/>
        <w:jc w:val="both"/>
        <w:rPr>
          <w:rFonts w:eastAsiaTheme="minorHAnsi" w:cstheme="minorBidi"/>
          <w:b/>
          <w:lang w:val="en-GB"/>
        </w:rPr>
      </w:pPr>
    </w:p>
    <w:p w14:paraId="7613CE8B" w14:textId="77777777" w:rsidR="00D000C1" w:rsidRDefault="00D000C1" w:rsidP="00D0311B">
      <w:pPr>
        <w:widowControl/>
        <w:autoSpaceDE/>
        <w:autoSpaceDN/>
        <w:jc w:val="both"/>
        <w:rPr>
          <w:rFonts w:eastAsiaTheme="minorHAnsi" w:cstheme="minorBidi"/>
          <w:b/>
          <w:lang w:val="en-GB"/>
        </w:rPr>
      </w:pPr>
    </w:p>
    <w:p w14:paraId="0D34F415" w14:textId="1AA9905C" w:rsidR="00D0311B" w:rsidRPr="00D0311B" w:rsidRDefault="00D0311B" w:rsidP="00D0311B">
      <w:pPr>
        <w:widowControl/>
        <w:autoSpaceDE/>
        <w:autoSpaceDN/>
        <w:jc w:val="both"/>
        <w:rPr>
          <w:rFonts w:eastAsiaTheme="minorHAnsi" w:cstheme="minorBidi"/>
          <w:b/>
          <w:lang w:val="en-GB"/>
        </w:rPr>
      </w:pPr>
      <w:r w:rsidRPr="00D0311B">
        <w:rPr>
          <w:rFonts w:eastAsiaTheme="minorHAnsi" w:cstheme="minorBidi"/>
          <w:b/>
          <w:lang w:val="en-GB"/>
        </w:rPr>
        <w:t>Document Authorization:</w:t>
      </w:r>
    </w:p>
    <w:p w14:paraId="43847337" w14:textId="77777777" w:rsidR="00D0311B" w:rsidRPr="00D0311B" w:rsidRDefault="00D0311B" w:rsidP="00D0311B">
      <w:pPr>
        <w:widowControl/>
        <w:autoSpaceDE/>
        <w:autoSpaceDN/>
        <w:jc w:val="both"/>
        <w:rPr>
          <w:rFonts w:eastAsiaTheme="minorHAnsi" w:cstheme="minorBidi"/>
          <w:lang w:val="en-GB"/>
        </w:rPr>
      </w:pPr>
    </w:p>
    <w:tbl>
      <w:tblPr>
        <w:tblStyle w:val="TableGrid"/>
        <w:tblW w:w="5000" w:type="pct"/>
        <w:tblLook w:val="04A0" w:firstRow="1" w:lastRow="0" w:firstColumn="1" w:lastColumn="0" w:noHBand="0" w:noVBand="1"/>
      </w:tblPr>
      <w:tblGrid>
        <w:gridCol w:w="1682"/>
        <w:gridCol w:w="2854"/>
        <w:gridCol w:w="1506"/>
        <w:gridCol w:w="4028"/>
      </w:tblGrid>
      <w:tr w:rsidR="00D0311B" w:rsidRPr="00D0311B" w14:paraId="39831B5A" w14:textId="77777777" w:rsidTr="00366DE1">
        <w:trPr>
          <w:trHeight w:val="845"/>
        </w:trPr>
        <w:tc>
          <w:tcPr>
            <w:tcW w:w="835" w:type="pct"/>
            <w:tcBorders>
              <w:bottom w:val="single" w:sz="4" w:space="0" w:color="000000" w:themeColor="text1"/>
              <w:right w:val="nil"/>
            </w:tcBorders>
            <w:shd w:val="clear" w:color="auto" w:fill="D9D9D9" w:themeFill="background1" w:themeFillShade="D9"/>
            <w:vAlign w:val="center"/>
          </w:tcPr>
          <w:p w14:paraId="4B44D78D" w14:textId="77777777" w:rsidR="00D0311B" w:rsidRPr="00D0311B" w:rsidRDefault="00D0311B" w:rsidP="00D0311B">
            <w:pPr>
              <w:spacing w:before="40" w:after="40"/>
              <w:rPr>
                <w:rFonts w:eastAsiaTheme="minorHAnsi" w:cstheme="minorBidi"/>
                <w:b/>
                <w:lang w:val="en-GB"/>
              </w:rPr>
            </w:pPr>
          </w:p>
        </w:tc>
        <w:tc>
          <w:tcPr>
            <w:tcW w:w="1417" w:type="pct"/>
            <w:tcBorders>
              <w:left w:val="nil"/>
            </w:tcBorders>
            <w:shd w:val="clear" w:color="auto" w:fill="D9D9D9" w:themeFill="background1" w:themeFillShade="D9"/>
            <w:vAlign w:val="center"/>
          </w:tcPr>
          <w:p w14:paraId="2B0E1C82" w14:textId="77777777" w:rsidR="00D0311B" w:rsidRPr="00D0311B" w:rsidRDefault="00D0311B" w:rsidP="00D0311B">
            <w:pPr>
              <w:spacing w:before="40" w:after="40"/>
              <w:jc w:val="center"/>
              <w:rPr>
                <w:rFonts w:eastAsiaTheme="minorHAnsi" w:cstheme="minorBidi"/>
                <w:b/>
                <w:lang w:val="en-GB"/>
              </w:rPr>
            </w:pPr>
            <w:r w:rsidRPr="00D0311B">
              <w:rPr>
                <w:rFonts w:eastAsiaTheme="minorHAnsi" w:cstheme="minorBidi"/>
                <w:b/>
                <w:lang w:val="en-GB"/>
              </w:rPr>
              <w:t>Name</w:t>
            </w:r>
          </w:p>
        </w:tc>
        <w:tc>
          <w:tcPr>
            <w:tcW w:w="748" w:type="pct"/>
            <w:shd w:val="clear" w:color="auto" w:fill="D9D9D9" w:themeFill="background1" w:themeFillShade="D9"/>
            <w:vAlign w:val="center"/>
          </w:tcPr>
          <w:p w14:paraId="57686A5C" w14:textId="77777777" w:rsidR="00D0311B" w:rsidRPr="00D0311B" w:rsidRDefault="00D0311B" w:rsidP="00D0311B">
            <w:pPr>
              <w:spacing w:before="40" w:after="40"/>
              <w:jc w:val="center"/>
              <w:rPr>
                <w:rFonts w:eastAsiaTheme="minorHAnsi" w:cstheme="minorBidi"/>
                <w:b/>
                <w:lang w:val="en-GB"/>
              </w:rPr>
            </w:pPr>
            <w:r w:rsidRPr="00D0311B">
              <w:rPr>
                <w:rFonts w:eastAsiaTheme="minorHAnsi" w:cstheme="minorBidi"/>
                <w:b/>
                <w:lang w:val="en-GB"/>
              </w:rPr>
              <w:t>Date</w:t>
            </w:r>
          </w:p>
        </w:tc>
        <w:tc>
          <w:tcPr>
            <w:tcW w:w="2001" w:type="pct"/>
            <w:shd w:val="clear" w:color="auto" w:fill="D9D9D9" w:themeFill="background1" w:themeFillShade="D9"/>
            <w:vAlign w:val="center"/>
          </w:tcPr>
          <w:p w14:paraId="5BC54208" w14:textId="77777777" w:rsidR="00D0311B" w:rsidRPr="00D0311B" w:rsidRDefault="00D0311B" w:rsidP="00D0311B">
            <w:pPr>
              <w:spacing w:before="40" w:after="40"/>
              <w:jc w:val="center"/>
              <w:rPr>
                <w:rFonts w:eastAsiaTheme="minorHAnsi" w:cstheme="minorBidi"/>
                <w:b/>
                <w:lang w:val="en-GB"/>
              </w:rPr>
            </w:pPr>
            <w:r w:rsidRPr="00D0311B">
              <w:rPr>
                <w:rFonts w:eastAsiaTheme="minorHAnsi" w:cstheme="minorBidi"/>
                <w:b/>
                <w:lang w:val="en-GB"/>
              </w:rPr>
              <w:t>Signature</w:t>
            </w:r>
          </w:p>
        </w:tc>
      </w:tr>
      <w:tr w:rsidR="00D0311B" w:rsidRPr="00D0311B" w14:paraId="2F4C36F9" w14:textId="77777777" w:rsidTr="00366DE1">
        <w:trPr>
          <w:trHeight w:val="845"/>
        </w:trPr>
        <w:tc>
          <w:tcPr>
            <w:tcW w:w="835" w:type="pct"/>
            <w:shd w:val="clear" w:color="auto" w:fill="D9D9D9" w:themeFill="background1" w:themeFillShade="D9"/>
            <w:vAlign w:val="center"/>
          </w:tcPr>
          <w:p w14:paraId="75BD1B7E" w14:textId="77777777" w:rsidR="00D0311B" w:rsidRPr="00D0311B" w:rsidRDefault="00D0311B" w:rsidP="00D0311B">
            <w:pPr>
              <w:spacing w:before="40" w:after="40"/>
              <w:rPr>
                <w:rFonts w:eastAsiaTheme="minorHAnsi" w:cstheme="minorBidi"/>
                <w:b/>
                <w:lang w:val="en-GB"/>
              </w:rPr>
            </w:pPr>
            <w:r w:rsidRPr="00D0311B">
              <w:rPr>
                <w:rFonts w:eastAsiaTheme="minorHAnsi" w:cstheme="minorBidi"/>
                <w:b/>
                <w:lang w:val="en-GB"/>
              </w:rPr>
              <w:t>Owner</w:t>
            </w:r>
          </w:p>
        </w:tc>
        <w:tc>
          <w:tcPr>
            <w:tcW w:w="1417" w:type="pct"/>
            <w:vAlign w:val="center"/>
          </w:tcPr>
          <w:p w14:paraId="72D49BC5" w14:textId="77777777" w:rsidR="00D0311B" w:rsidRPr="00D0311B" w:rsidRDefault="00D0311B" w:rsidP="008B0C16">
            <w:pPr>
              <w:spacing w:before="40" w:after="40"/>
              <w:jc w:val="center"/>
              <w:rPr>
                <w:rFonts w:eastAsiaTheme="minorHAnsi" w:cstheme="minorBidi"/>
                <w:b/>
                <w:lang w:val="en-GB"/>
              </w:rPr>
            </w:pPr>
            <w:r w:rsidRPr="00D0311B">
              <w:rPr>
                <w:rFonts w:eastAsiaTheme="minorHAnsi" w:cstheme="minorBidi"/>
                <w:b/>
                <w:lang w:val="en-GB"/>
              </w:rPr>
              <w:t>Emily Rydin</w:t>
            </w:r>
          </w:p>
        </w:tc>
        <w:tc>
          <w:tcPr>
            <w:tcW w:w="748" w:type="pct"/>
            <w:vAlign w:val="center"/>
          </w:tcPr>
          <w:p w14:paraId="6168BD17" w14:textId="77777777" w:rsidR="00D0311B" w:rsidRPr="00D0311B" w:rsidRDefault="00D0311B" w:rsidP="00D0311B">
            <w:pPr>
              <w:spacing w:before="40" w:after="40"/>
              <w:rPr>
                <w:rFonts w:eastAsiaTheme="minorHAnsi" w:cstheme="minorBidi"/>
                <w:b/>
                <w:lang w:val="en-GB"/>
              </w:rPr>
            </w:pPr>
            <w:r w:rsidRPr="00D0311B">
              <w:rPr>
                <w:rFonts w:eastAsiaTheme="minorHAnsi" w:cstheme="minorBidi"/>
                <w:b/>
                <w:lang w:val="en-GB"/>
              </w:rPr>
              <w:t>15Oct18</w:t>
            </w:r>
          </w:p>
        </w:tc>
        <w:tc>
          <w:tcPr>
            <w:tcW w:w="2001" w:type="pct"/>
            <w:vAlign w:val="center"/>
          </w:tcPr>
          <w:p w14:paraId="0A2B042F" w14:textId="77777777" w:rsidR="00D0311B" w:rsidRPr="00D0311B" w:rsidRDefault="00D0311B" w:rsidP="00D0311B">
            <w:pPr>
              <w:spacing w:before="40" w:after="40"/>
              <w:rPr>
                <w:rFonts w:eastAsiaTheme="minorHAnsi" w:cstheme="minorBidi"/>
                <w:b/>
                <w:lang w:val="en-GB"/>
              </w:rPr>
            </w:pPr>
            <w:r w:rsidRPr="00D0311B">
              <w:rPr>
                <w:rFonts w:eastAsiaTheme="minorHAnsi" w:cstheme="minorBidi"/>
                <w:b/>
                <w:lang w:val="en-GB"/>
              </w:rPr>
              <w:t>See Signature on File</w:t>
            </w:r>
          </w:p>
        </w:tc>
      </w:tr>
      <w:tr w:rsidR="00D0311B" w:rsidRPr="00D0311B" w14:paraId="746DB904" w14:textId="77777777" w:rsidTr="00366DE1">
        <w:trPr>
          <w:trHeight w:val="845"/>
        </w:trPr>
        <w:tc>
          <w:tcPr>
            <w:tcW w:w="835" w:type="pct"/>
            <w:shd w:val="clear" w:color="auto" w:fill="D9D9D9" w:themeFill="background1" w:themeFillShade="D9"/>
            <w:vAlign w:val="center"/>
          </w:tcPr>
          <w:p w14:paraId="19E5B544" w14:textId="77777777" w:rsidR="00D0311B" w:rsidRPr="00D0311B" w:rsidRDefault="00D0311B" w:rsidP="00D0311B">
            <w:pPr>
              <w:spacing w:before="40" w:after="40"/>
              <w:rPr>
                <w:rFonts w:eastAsiaTheme="minorHAnsi" w:cstheme="minorBidi"/>
                <w:b/>
                <w:lang w:val="en-GB"/>
              </w:rPr>
            </w:pPr>
            <w:r w:rsidRPr="00D0311B">
              <w:rPr>
                <w:rFonts w:eastAsiaTheme="minorHAnsi" w:cstheme="minorBidi"/>
                <w:b/>
                <w:lang w:val="en-GB"/>
              </w:rPr>
              <w:t>Operational Management</w:t>
            </w:r>
          </w:p>
        </w:tc>
        <w:tc>
          <w:tcPr>
            <w:tcW w:w="1417" w:type="pct"/>
            <w:vAlign w:val="center"/>
          </w:tcPr>
          <w:p w14:paraId="1C67BE22" w14:textId="77777777" w:rsidR="00D0311B" w:rsidRPr="00D0311B" w:rsidRDefault="00D0311B" w:rsidP="008B0C16">
            <w:pPr>
              <w:spacing w:before="40" w:after="40"/>
              <w:jc w:val="center"/>
              <w:rPr>
                <w:rFonts w:eastAsiaTheme="minorHAnsi" w:cstheme="minorBidi"/>
                <w:b/>
                <w:lang w:val="en-GB"/>
              </w:rPr>
            </w:pPr>
            <w:r w:rsidRPr="00D0311B">
              <w:rPr>
                <w:rFonts w:eastAsiaTheme="minorHAnsi" w:cstheme="minorBidi"/>
                <w:b/>
                <w:lang w:val="en-GB"/>
              </w:rPr>
              <w:t>Pierre Barratt</w:t>
            </w:r>
          </w:p>
        </w:tc>
        <w:tc>
          <w:tcPr>
            <w:tcW w:w="748" w:type="pct"/>
            <w:vAlign w:val="center"/>
          </w:tcPr>
          <w:p w14:paraId="52F5DC51" w14:textId="77777777" w:rsidR="00D0311B" w:rsidRPr="00D0311B" w:rsidRDefault="00D0311B" w:rsidP="00D0311B">
            <w:pPr>
              <w:spacing w:before="40" w:after="40"/>
              <w:rPr>
                <w:rFonts w:eastAsiaTheme="minorHAnsi" w:cstheme="minorBidi"/>
                <w:b/>
                <w:lang w:val="en-GB"/>
              </w:rPr>
            </w:pPr>
            <w:r w:rsidRPr="00D0311B">
              <w:rPr>
                <w:rFonts w:eastAsiaTheme="minorHAnsi" w:cstheme="minorBidi"/>
                <w:b/>
                <w:lang w:val="en-GB"/>
              </w:rPr>
              <w:t>16Oct18</w:t>
            </w:r>
          </w:p>
        </w:tc>
        <w:tc>
          <w:tcPr>
            <w:tcW w:w="2001" w:type="pct"/>
            <w:vAlign w:val="center"/>
          </w:tcPr>
          <w:p w14:paraId="3D11F195" w14:textId="77777777" w:rsidR="00D0311B" w:rsidRPr="00D0311B" w:rsidRDefault="00D0311B" w:rsidP="00D0311B">
            <w:pPr>
              <w:spacing w:before="40" w:after="40"/>
              <w:rPr>
                <w:rFonts w:eastAsiaTheme="minorHAnsi" w:cstheme="minorBidi"/>
                <w:b/>
                <w:lang w:val="en-GB"/>
              </w:rPr>
            </w:pPr>
            <w:r w:rsidRPr="00D0311B">
              <w:rPr>
                <w:rFonts w:eastAsiaTheme="minorHAnsi" w:cstheme="minorBidi"/>
                <w:b/>
                <w:lang w:val="en-GB"/>
              </w:rPr>
              <w:t>See Signature on File</w:t>
            </w:r>
          </w:p>
        </w:tc>
      </w:tr>
      <w:tr w:rsidR="00D0311B" w:rsidRPr="00D0311B" w14:paraId="6E6D6107" w14:textId="77777777" w:rsidTr="00366DE1">
        <w:trPr>
          <w:trHeight w:val="845"/>
        </w:trPr>
        <w:tc>
          <w:tcPr>
            <w:tcW w:w="835" w:type="pct"/>
            <w:shd w:val="clear" w:color="auto" w:fill="D9D9D9" w:themeFill="background1" w:themeFillShade="D9"/>
            <w:vAlign w:val="center"/>
          </w:tcPr>
          <w:p w14:paraId="305FD121" w14:textId="77777777" w:rsidR="00D0311B" w:rsidRPr="00D0311B" w:rsidRDefault="00D0311B" w:rsidP="00D0311B">
            <w:pPr>
              <w:spacing w:before="40" w:after="40"/>
              <w:rPr>
                <w:rFonts w:eastAsiaTheme="minorHAnsi" w:cstheme="minorBidi"/>
                <w:b/>
                <w:lang w:val="en-GB"/>
              </w:rPr>
            </w:pPr>
            <w:r w:rsidRPr="00D0311B">
              <w:rPr>
                <w:rFonts w:eastAsiaTheme="minorHAnsi" w:cstheme="minorBidi"/>
                <w:b/>
                <w:lang w:val="en-GB"/>
              </w:rPr>
              <w:t>Quality Assurance</w:t>
            </w:r>
          </w:p>
        </w:tc>
        <w:tc>
          <w:tcPr>
            <w:tcW w:w="1417" w:type="pct"/>
            <w:vAlign w:val="center"/>
          </w:tcPr>
          <w:p w14:paraId="66E6B06F" w14:textId="77777777" w:rsidR="00D0311B" w:rsidRPr="00D0311B" w:rsidRDefault="00D0311B" w:rsidP="008B0C16">
            <w:pPr>
              <w:spacing w:before="40" w:after="40"/>
              <w:jc w:val="center"/>
              <w:rPr>
                <w:rFonts w:eastAsiaTheme="minorHAnsi" w:cstheme="minorBidi"/>
                <w:b/>
                <w:lang w:val="en-GB"/>
              </w:rPr>
            </w:pPr>
            <w:r w:rsidRPr="00D0311B">
              <w:rPr>
                <w:rFonts w:eastAsiaTheme="minorHAnsi" w:cstheme="minorBidi"/>
                <w:b/>
                <w:lang w:val="en-GB"/>
              </w:rPr>
              <w:t>Stacey Kaufusi</w:t>
            </w:r>
          </w:p>
        </w:tc>
        <w:tc>
          <w:tcPr>
            <w:tcW w:w="748" w:type="pct"/>
            <w:vAlign w:val="center"/>
          </w:tcPr>
          <w:p w14:paraId="3B0B7D2C" w14:textId="77777777" w:rsidR="00D0311B" w:rsidRPr="00D0311B" w:rsidRDefault="00D0311B" w:rsidP="00D0311B">
            <w:pPr>
              <w:spacing w:before="40" w:after="40"/>
              <w:rPr>
                <w:rFonts w:eastAsiaTheme="minorHAnsi" w:cstheme="minorBidi"/>
                <w:b/>
                <w:lang w:val="en-GB"/>
              </w:rPr>
            </w:pPr>
            <w:r w:rsidRPr="00D0311B">
              <w:rPr>
                <w:rFonts w:eastAsiaTheme="minorHAnsi" w:cstheme="minorBidi"/>
                <w:b/>
                <w:lang w:val="en-GB"/>
              </w:rPr>
              <w:t>19Oct18</w:t>
            </w:r>
          </w:p>
        </w:tc>
        <w:tc>
          <w:tcPr>
            <w:tcW w:w="2001" w:type="pct"/>
            <w:vAlign w:val="center"/>
          </w:tcPr>
          <w:p w14:paraId="42CDDB93" w14:textId="77777777" w:rsidR="00D0311B" w:rsidRPr="00D0311B" w:rsidRDefault="00D0311B" w:rsidP="00D0311B">
            <w:pPr>
              <w:spacing w:before="40" w:after="40"/>
              <w:rPr>
                <w:rFonts w:eastAsiaTheme="minorHAnsi" w:cstheme="minorBidi"/>
                <w:b/>
                <w:lang w:val="en-GB"/>
              </w:rPr>
            </w:pPr>
            <w:r w:rsidRPr="00D0311B">
              <w:rPr>
                <w:rFonts w:eastAsiaTheme="minorHAnsi" w:cstheme="minorBidi"/>
                <w:b/>
                <w:lang w:val="en-GB"/>
              </w:rPr>
              <w:t>See Signature on File</w:t>
            </w:r>
          </w:p>
        </w:tc>
      </w:tr>
    </w:tbl>
    <w:p w14:paraId="75304672" w14:textId="77777777" w:rsidR="00D0311B" w:rsidRPr="00D0311B" w:rsidRDefault="00D0311B" w:rsidP="00D0311B">
      <w:pPr>
        <w:widowControl/>
        <w:autoSpaceDE/>
        <w:autoSpaceDN/>
        <w:jc w:val="both"/>
        <w:rPr>
          <w:rFonts w:eastAsiaTheme="minorHAnsi" w:cstheme="minorBidi"/>
          <w:lang w:val="en-GB"/>
        </w:rPr>
      </w:pPr>
    </w:p>
    <w:p w14:paraId="580B7BD3" w14:textId="77777777" w:rsidR="00D0311B" w:rsidRPr="00D0311B" w:rsidRDefault="00D0311B" w:rsidP="00D0311B">
      <w:pPr>
        <w:widowControl/>
        <w:autoSpaceDE/>
        <w:autoSpaceDN/>
        <w:jc w:val="both"/>
        <w:rPr>
          <w:rFonts w:eastAsiaTheme="minorHAnsi" w:cstheme="minorBidi"/>
          <w:lang w:val="en-GB"/>
        </w:rPr>
      </w:pPr>
    </w:p>
    <w:p w14:paraId="4B9A2398" w14:textId="77777777" w:rsidR="00D0311B" w:rsidRPr="00D0311B" w:rsidRDefault="00D0311B" w:rsidP="00D0311B">
      <w:pPr>
        <w:widowControl/>
        <w:autoSpaceDE/>
        <w:autoSpaceDN/>
        <w:jc w:val="both"/>
        <w:rPr>
          <w:rFonts w:eastAsiaTheme="minorHAnsi" w:cstheme="minorBidi"/>
          <w:b/>
          <w:lang w:val="en-GB"/>
        </w:rPr>
      </w:pPr>
      <w:r w:rsidRPr="00D0311B">
        <w:rPr>
          <w:rFonts w:eastAsiaTheme="minorHAnsi" w:cstheme="minorBidi"/>
          <w:b/>
          <w:lang w:val="en-GB"/>
        </w:rPr>
        <w:t>Changes Since Last Version:</w:t>
      </w:r>
    </w:p>
    <w:p w14:paraId="7354652B" w14:textId="77777777" w:rsidR="00D0311B" w:rsidRPr="00D0311B" w:rsidRDefault="00D0311B" w:rsidP="00D0311B">
      <w:pPr>
        <w:widowControl/>
        <w:autoSpaceDE/>
        <w:autoSpaceDN/>
        <w:jc w:val="both"/>
        <w:rPr>
          <w:rFonts w:eastAsiaTheme="minorHAnsi" w:cstheme="minorBidi"/>
          <w:lang w:val="en-GB"/>
        </w:rPr>
      </w:pPr>
    </w:p>
    <w:tbl>
      <w:tblPr>
        <w:tblStyle w:val="TableGrid"/>
        <w:tblW w:w="5000" w:type="pct"/>
        <w:tblLook w:val="04A0" w:firstRow="1" w:lastRow="0" w:firstColumn="1" w:lastColumn="0" w:noHBand="0" w:noVBand="1"/>
      </w:tblPr>
      <w:tblGrid>
        <w:gridCol w:w="1338"/>
        <w:gridCol w:w="6658"/>
        <w:gridCol w:w="2074"/>
      </w:tblGrid>
      <w:tr w:rsidR="00D0311B" w:rsidRPr="00D0311B" w14:paraId="1F37DF69" w14:textId="77777777" w:rsidTr="00366DE1">
        <w:trPr>
          <w:trHeight w:val="110"/>
        </w:trPr>
        <w:tc>
          <w:tcPr>
            <w:tcW w:w="664" w:type="pct"/>
            <w:shd w:val="clear" w:color="auto" w:fill="D9D9D9" w:themeFill="background1" w:themeFillShade="D9"/>
            <w:vAlign w:val="center"/>
          </w:tcPr>
          <w:p w14:paraId="07BA127E" w14:textId="77777777" w:rsidR="00D0311B" w:rsidRPr="00D0311B" w:rsidRDefault="00D0311B" w:rsidP="00D0311B">
            <w:pPr>
              <w:spacing w:before="40" w:after="40"/>
              <w:jc w:val="center"/>
              <w:rPr>
                <w:rFonts w:eastAsiaTheme="minorHAnsi" w:cstheme="minorBidi"/>
                <w:b/>
                <w:lang w:val="en-GB"/>
              </w:rPr>
            </w:pPr>
            <w:r w:rsidRPr="00D0311B">
              <w:rPr>
                <w:rFonts w:eastAsiaTheme="minorHAnsi" w:cstheme="minorBidi"/>
                <w:b/>
                <w:lang w:val="en-GB"/>
              </w:rPr>
              <w:t>Section</w:t>
            </w:r>
          </w:p>
        </w:tc>
        <w:tc>
          <w:tcPr>
            <w:tcW w:w="3306" w:type="pct"/>
            <w:shd w:val="clear" w:color="auto" w:fill="D9D9D9" w:themeFill="background1" w:themeFillShade="D9"/>
            <w:vAlign w:val="center"/>
          </w:tcPr>
          <w:p w14:paraId="08642699" w14:textId="77777777" w:rsidR="00D0311B" w:rsidRPr="00D0311B" w:rsidRDefault="00D0311B" w:rsidP="00D0311B">
            <w:pPr>
              <w:spacing w:before="40" w:after="40"/>
              <w:jc w:val="center"/>
              <w:rPr>
                <w:rFonts w:eastAsiaTheme="minorHAnsi" w:cstheme="minorBidi"/>
                <w:b/>
                <w:lang w:val="en-GB"/>
              </w:rPr>
            </w:pPr>
            <w:r w:rsidRPr="00D0311B">
              <w:rPr>
                <w:rFonts w:eastAsiaTheme="minorHAnsi" w:cstheme="minorBidi"/>
                <w:b/>
                <w:lang w:val="en-GB"/>
              </w:rPr>
              <w:t>Summary of Changes</w:t>
            </w:r>
          </w:p>
        </w:tc>
        <w:tc>
          <w:tcPr>
            <w:tcW w:w="1030" w:type="pct"/>
            <w:shd w:val="clear" w:color="auto" w:fill="D9D9D9" w:themeFill="background1" w:themeFillShade="D9"/>
            <w:vAlign w:val="center"/>
          </w:tcPr>
          <w:p w14:paraId="05295F40" w14:textId="77777777" w:rsidR="00D0311B" w:rsidRPr="00D0311B" w:rsidRDefault="00D0311B" w:rsidP="00D0311B">
            <w:pPr>
              <w:spacing w:before="40" w:after="40"/>
              <w:jc w:val="center"/>
              <w:rPr>
                <w:rFonts w:eastAsiaTheme="minorHAnsi" w:cstheme="minorBidi"/>
                <w:b/>
                <w:lang w:val="en-GB"/>
              </w:rPr>
            </w:pPr>
            <w:r w:rsidRPr="00D0311B">
              <w:rPr>
                <w:rFonts w:eastAsiaTheme="minorHAnsi" w:cstheme="minorBidi"/>
                <w:b/>
                <w:lang w:val="en-GB"/>
              </w:rPr>
              <w:t>Change Control Number</w:t>
            </w:r>
          </w:p>
        </w:tc>
      </w:tr>
      <w:tr w:rsidR="00D0311B" w:rsidRPr="00D0311B" w14:paraId="312FA4A2" w14:textId="77777777" w:rsidTr="009D41E8">
        <w:trPr>
          <w:trHeight w:val="368"/>
        </w:trPr>
        <w:tc>
          <w:tcPr>
            <w:tcW w:w="664" w:type="pct"/>
          </w:tcPr>
          <w:p w14:paraId="3D828BB9" w14:textId="77777777" w:rsidR="00D0311B" w:rsidRPr="00D0311B" w:rsidRDefault="00D0311B" w:rsidP="00631394">
            <w:pPr>
              <w:spacing w:before="40" w:after="40"/>
              <w:jc w:val="center"/>
              <w:rPr>
                <w:rFonts w:eastAsiaTheme="minorHAnsi" w:cstheme="minorBidi"/>
                <w:bCs/>
                <w:lang w:val="en-GB"/>
              </w:rPr>
            </w:pPr>
            <w:r w:rsidRPr="00D0311B">
              <w:rPr>
                <w:rFonts w:eastAsiaTheme="minorHAnsi" w:cstheme="minorBidi"/>
                <w:bCs/>
                <w:lang w:val="en-GB"/>
              </w:rPr>
              <w:t>All</w:t>
            </w:r>
          </w:p>
        </w:tc>
        <w:tc>
          <w:tcPr>
            <w:tcW w:w="3306" w:type="pct"/>
          </w:tcPr>
          <w:p w14:paraId="5437041C" w14:textId="77777777" w:rsidR="00D0311B" w:rsidRPr="00D0311B" w:rsidRDefault="00D0311B" w:rsidP="00D0311B">
            <w:pPr>
              <w:spacing w:before="40" w:after="40"/>
              <w:jc w:val="both"/>
              <w:rPr>
                <w:rFonts w:eastAsiaTheme="minorHAnsi" w:cstheme="minorBidi"/>
                <w:b/>
                <w:lang w:val="en-GB"/>
              </w:rPr>
            </w:pPr>
            <w:r w:rsidRPr="00D0311B">
              <w:rPr>
                <w:rFonts w:eastAsiaTheme="minorHAnsi" w:cstheme="minorBidi"/>
                <w:lang w:val="en-GB"/>
              </w:rPr>
              <w:t>Updated header, footer and formatting.</w:t>
            </w:r>
          </w:p>
        </w:tc>
        <w:tc>
          <w:tcPr>
            <w:tcW w:w="1030" w:type="pct"/>
          </w:tcPr>
          <w:p w14:paraId="5DA58016" w14:textId="77777777" w:rsidR="00D0311B" w:rsidRPr="00D0311B" w:rsidRDefault="00D0311B" w:rsidP="00D0311B">
            <w:pPr>
              <w:spacing w:before="40" w:after="40"/>
              <w:jc w:val="center"/>
              <w:rPr>
                <w:rFonts w:eastAsiaTheme="minorHAnsi" w:cstheme="minorBidi"/>
                <w:b/>
                <w:lang w:val="en-GB"/>
              </w:rPr>
            </w:pPr>
            <w:r w:rsidRPr="00D0311B">
              <w:rPr>
                <w:rFonts w:eastAsiaTheme="minorHAnsi" w:cstheme="minorBidi"/>
                <w:lang w:val="en-GB"/>
              </w:rPr>
              <w:t>PCC18007</w:t>
            </w:r>
          </w:p>
        </w:tc>
      </w:tr>
      <w:tr w:rsidR="00D0311B" w:rsidRPr="00D0311B" w14:paraId="2705EEB1" w14:textId="77777777" w:rsidTr="009D41E8">
        <w:trPr>
          <w:trHeight w:val="1160"/>
        </w:trPr>
        <w:tc>
          <w:tcPr>
            <w:tcW w:w="664" w:type="pct"/>
          </w:tcPr>
          <w:p w14:paraId="0BCBB020" w14:textId="77777777" w:rsidR="00D0311B" w:rsidRPr="00D0311B" w:rsidRDefault="00D0311B" w:rsidP="00631394">
            <w:pPr>
              <w:spacing w:before="40" w:after="40"/>
              <w:jc w:val="center"/>
              <w:rPr>
                <w:rFonts w:eastAsiaTheme="minorHAnsi" w:cstheme="minorBidi"/>
                <w:bCs/>
                <w:lang w:val="en-GB"/>
              </w:rPr>
            </w:pPr>
            <w:r w:rsidRPr="00D0311B">
              <w:rPr>
                <w:rFonts w:eastAsiaTheme="minorHAnsi" w:cstheme="minorBidi"/>
                <w:bCs/>
                <w:lang w:val="en-GB"/>
              </w:rPr>
              <w:t>3</w:t>
            </w:r>
          </w:p>
        </w:tc>
        <w:tc>
          <w:tcPr>
            <w:tcW w:w="3306" w:type="pct"/>
          </w:tcPr>
          <w:p w14:paraId="203063DD" w14:textId="5924922F" w:rsidR="00D0311B" w:rsidRPr="00D0311B" w:rsidRDefault="00D0311B" w:rsidP="00D0311B">
            <w:pPr>
              <w:spacing w:before="40" w:after="40"/>
              <w:jc w:val="both"/>
              <w:rPr>
                <w:rFonts w:eastAsiaTheme="minorHAnsi" w:cstheme="minorBidi"/>
                <w:lang w:val="en-GB"/>
              </w:rPr>
            </w:pPr>
            <w:r w:rsidRPr="00D0311B">
              <w:rPr>
                <w:rFonts w:eastAsiaTheme="minorHAnsi" w:cstheme="minorBidi"/>
                <w:lang w:val="en-GB"/>
              </w:rPr>
              <w:t xml:space="preserve">Internal references updated to reflect content of SOP, obsolete PFRM013 (208956) Balance </w:t>
            </w:r>
            <w:r w:rsidR="009D41E8" w:rsidRPr="00D0311B">
              <w:rPr>
                <w:rFonts w:eastAsiaTheme="minorHAnsi" w:cstheme="minorBidi"/>
                <w:lang w:val="en-GB"/>
              </w:rPr>
              <w:t>Logbook</w:t>
            </w:r>
            <w:r w:rsidRPr="00D0311B">
              <w:rPr>
                <w:rFonts w:eastAsiaTheme="minorHAnsi" w:cstheme="minorBidi"/>
                <w:lang w:val="en-GB"/>
              </w:rPr>
              <w:t>, and include PFRM021 (208868) General Equipment Use Log and 209042 Balance Drift Log</w:t>
            </w:r>
          </w:p>
        </w:tc>
        <w:tc>
          <w:tcPr>
            <w:tcW w:w="1030" w:type="pct"/>
            <w:vMerge w:val="restart"/>
            <w:vAlign w:val="center"/>
          </w:tcPr>
          <w:p w14:paraId="7B73DD83" w14:textId="77777777" w:rsidR="00D0311B" w:rsidRPr="00D0311B" w:rsidRDefault="00D0311B" w:rsidP="00D0311B">
            <w:pPr>
              <w:spacing w:before="40" w:after="40"/>
              <w:jc w:val="center"/>
              <w:rPr>
                <w:rFonts w:eastAsiaTheme="minorHAnsi" w:cstheme="minorBidi"/>
                <w:lang w:val="en-GB"/>
              </w:rPr>
            </w:pPr>
            <w:r w:rsidRPr="00D0311B">
              <w:rPr>
                <w:rFonts w:eastAsiaTheme="minorHAnsi" w:cstheme="minorBidi"/>
                <w:lang w:val="en-GB"/>
              </w:rPr>
              <w:t>PCC18014</w:t>
            </w:r>
          </w:p>
        </w:tc>
      </w:tr>
      <w:tr w:rsidR="00D0311B" w:rsidRPr="00D0311B" w:rsidDel="00107299" w14:paraId="0078BAD3" w14:textId="77777777" w:rsidTr="009D41E8">
        <w:trPr>
          <w:trHeight w:val="620"/>
        </w:trPr>
        <w:tc>
          <w:tcPr>
            <w:tcW w:w="664" w:type="pct"/>
          </w:tcPr>
          <w:p w14:paraId="29A2B8C5" w14:textId="77777777" w:rsidR="00D0311B" w:rsidRPr="00D0311B" w:rsidDel="00107299" w:rsidRDefault="00D0311B" w:rsidP="00631394">
            <w:pPr>
              <w:jc w:val="center"/>
              <w:rPr>
                <w:rFonts w:eastAsiaTheme="minorHAnsi" w:cstheme="minorBidi"/>
                <w:bCs/>
                <w:lang w:val="en-GB"/>
              </w:rPr>
            </w:pPr>
            <w:r w:rsidRPr="00D0311B">
              <w:rPr>
                <w:rFonts w:eastAsiaTheme="minorHAnsi" w:cstheme="minorBidi"/>
                <w:bCs/>
                <w:lang w:val="en-GB"/>
              </w:rPr>
              <w:t>5</w:t>
            </w:r>
          </w:p>
        </w:tc>
        <w:tc>
          <w:tcPr>
            <w:tcW w:w="3306" w:type="pct"/>
          </w:tcPr>
          <w:p w14:paraId="62972772" w14:textId="77777777" w:rsidR="00D0311B" w:rsidRPr="00D0311B" w:rsidDel="00107299" w:rsidRDefault="00D0311B" w:rsidP="00D0311B">
            <w:pPr>
              <w:rPr>
                <w:rFonts w:eastAsiaTheme="minorHAnsi" w:cstheme="minorBidi"/>
                <w:lang w:val="en-GB"/>
              </w:rPr>
            </w:pPr>
            <w:r w:rsidRPr="00D0311B">
              <w:rPr>
                <w:rFonts w:eastAsiaTheme="minorHAnsi" w:cstheme="minorBidi"/>
                <w:lang w:val="en-GB"/>
              </w:rPr>
              <w:t>Quality Assurance responsibilities removed as not applicable to this SOP.</w:t>
            </w:r>
          </w:p>
        </w:tc>
        <w:tc>
          <w:tcPr>
            <w:tcW w:w="1030" w:type="pct"/>
            <w:vMerge/>
          </w:tcPr>
          <w:p w14:paraId="5BD11E00" w14:textId="77777777" w:rsidR="00D0311B" w:rsidRPr="00D0311B" w:rsidDel="00107299" w:rsidRDefault="00D0311B" w:rsidP="00D0311B">
            <w:pPr>
              <w:jc w:val="center"/>
              <w:rPr>
                <w:rFonts w:eastAsiaTheme="minorHAnsi" w:cstheme="minorBidi"/>
                <w:lang w:val="en-GB"/>
              </w:rPr>
            </w:pPr>
          </w:p>
        </w:tc>
      </w:tr>
    </w:tbl>
    <w:p w14:paraId="7919C4D9" w14:textId="77777777" w:rsidR="00D6359F" w:rsidRPr="00DF69BB" w:rsidRDefault="00D6359F" w:rsidP="00D6359F">
      <w:pPr>
        <w:pStyle w:val="QuotientHeader1"/>
        <w:numPr>
          <w:ilvl w:val="0"/>
          <w:numId w:val="0"/>
        </w:numPr>
        <w:ind w:left="357"/>
        <w:rPr>
          <w:rFonts w:cs="Arial"/>
          <w:sz w:val="18"/>
          <w:szCs w:val="18"/>
        </w:rPr>
      </w:pPr>
      <w:r w:rsidRPr="00DF69BB">
        <w:rPr>
          <w:rFonts w:cs="Arial"/>
          <w:sz w:val="18"/>
          <w:szCs w:val="18"/>
        </w:rPr>
        <w:br w:type="page"/>
      </w:r>
    </w:p>
    <w:p w14:paraId="5E0E3513" w14:textId="77777777" w:rsidR="00C67911" w:rsidRDefault="00C67911" w:rsidP="00C67911">
      <w:pPr>
        <w:pStyle w:val="ListParagraph"/>
        <w:tabs>
          <w:tab w:val="left" w:pos="493"/>
        </w:tabs>
        <w:spacing w:before="120" w:after="120"/>
        <w:ind w:left="331" w:firstLine="0"/>
        <w:rPr>
          <w:b/>
          <w:w w:val="105"/>
          <w:sz w:val="18"/>
          <w:szCs w:val="18"/>
        </w:rPr>
      </w:pPr>
    </w:p>
    <w:p w14:paraId="156634CC" w14:textId="13F2A0C4" w:rsidR="009C1064" w:rsidRPr="009D41E8" w:rsidRDefault="00453C6E" w:rsidP="00D15EE4">
      <w:pPr>
        <w:pStyle w:val="ListParagraph"/>
        <w:numPr>
          <w:ilvl w:val="0"/>
          <w:numId w:val="2"/>
        </w:numPr>
        <w:tabs>
          <w:tab w:val="left" w:pos="493"/>
        </w:tabs>
        <w:spacing w:before="120" w:after="120"/>
        <w:ind w:left="331" w:hanging="331"/>
        <w:rPr>
          <w:b/>
          <w:w w:val="105"/>
          <w:sz w:val="18"/>
          <w:szCs w:val="18"/>
        </w:rPr>
      </w:pPr>
      <w:r w:rsidRPr="009D41E8">
        <w:rPr>
          <w:b/>
          <w:w w:val="105"/>
          <w:sz w:val="18"/>
          <w:szCs w:val="18"/>
        </w:rPr>
        <w:t>PURPOSE</w:t>
      </w:r>
    </w:p>
    <w:p w14:paraId="2FB2C3BA" w14:textId="77777777" w:rsidR="00F12FA5" w:rsidRPr="00F12FA5" w:rsidRDefault="00F12FA5" w:rsidP="00F12FA5">
      <w:pPr>
        <w:pStyle w:val="LGCText1"/>
        <w:spacing w:before="200" w:after="200"/>
        <w:ind w:left="360"/>
        <w:jc w:val="left"/>
        <w:rPr>
          <w:sz w:val="18"/>
          <w:szCs w:val="18"/>
        </w:rPr>
      </w:pPr>
      <w:r w:rsidRPr="00F12FA5">
        <w:rPr>
          <w:sz w:val="18"/>
          <w:szCs w:val="18"/>
        </w:rPr>
        <w:t>The purpose of this document is to describe the calibration, use and maintenance of analytical balances.</w:t>
      </w:r>
    </w:p>
    <w:p w14:paraId="2A893DD9" w14:textId="77777777" w:rsidR="00D000C1" w:rsidRDefault="00D000C1" w:rsidP="00D000C1">
      <w:pPr>
        <w:pStyle w:val="ListParagraph"/>
        <w:tabs>
          <w:tab w:val="left" w:pos="491"/>
        </w:tabs>
        <w:spacing w:before="120" w:after="120"/>
        <w:ind w:left="331" w:firstLine="0"/>
        <w:rPr>
          <w:b/>
          <w:w w:val="105"/>
          <w:sz w:val="18"/>
          <w:szCs w:val="18"/>
        </w:rPr>
      </w:pPr>
    </w:p>
    <w:p w14:paraId="156634CE" w14:textId="5F53BD12" w:rsidR="009C1064" w:rsidRPr="009D41E8" w:rsidRDefault="00453C6E" w:rsidP="00D15EE4">
      <w:pPr>
        <w:pStyle w:val="ListParagraph"/>
        <w:numPr>
          <w:ilvl w:val="0"/>
          <w:numId w:val="2"/>
        </w:numPr>
        <w:tabs>
          <w:tab w:val="left" w:pos="491"/>
        </w:tabs>
        <w:spacing w:before="120" w:after="120"/>
        <w:ind w:left="331" w:hanging="331"/>
        <w:rPr>
          <w:b/>
          <w:w w:val="105"/>
          <w:sz w:val="18"/>
          <w:szCs w:val="18"/>
        </w:rPr>
      </w:pPr>
      <w:r w:rsidRPr="009D41E8">
        <w:rPr>
          <w:b/>
          <w:w w:val="105"/>
          <w:sz w:val="18"/>
          <w:szCs w:val="18"/>
        </w:rPr>
        <w:t>SCOPE</w:t>
      </w:r>
    </w:p>
    <w:p w14:paraId="34D5FC46" w14:textId="77777777" w:rsidR="003A2F4A" w:rsidRPr="003A2F4A" w:rsidRDefault="003A2F4A" w:rsidP="003A2F4A">
      <w:pPr>
        <w:pStyle w:val="LGCText1"/>
        <w:spacing w:before="200" w:after="200"/>
        <w:ind w:left="360"/>
        <w:jc w:val="left"/>
        <w:rPr>
          <w:sz w:val="18"/>
          <w:szCs w:val="18"/>
        </w:rPr>
      </w:pPr>
      <w:r w:rsidRPr="003A2F4A">
        <w:rPr>
          <w:sz w:val="18"/>
          <w:szCs w:val="18"/>
        </w:rPr>
        <w:t>This procedure applies to calibration, use and maintenance of all laboratory balances for basic weighing operations, within the Therapeutic GMP Manufacturing Suite and Analytical Testing Laboratory in Petaluma, CA.</w:t>
      </w:r>
    </w:p>
    <w:p w14:paraId="6D6BD0AD" w14:textId="77777777" w:rsidR="00D000C1" w:rsidRDefault="00D000C1" w:rsidP="00D000C1">
      <w:pPr>
        <w:pStyle w:val="ListParagraph"/>
        <w:tabs>
          <w:tab w:val="left" w:pos="490"/>
        </w:tabs>
        <w:spacing w:before="120" w:after="120"/>
        <w:ind w:left="331" w:firstLine="0"/>
        <w:rPr>
          <w:b/>
          <w:w w:val="105"/>
          <w:sz w:val="18"/>
          <w:szCs w:val="18"/>
        </w:rPr>
      </w:pPr>
    </w:p>
    <w:p w14:paraId="156634D0" w14:textId="6E166D4B" w:rsidR="009C1064" w:rsidRPr="009D41E8" w:rsidRDefault="00453C6E" w:rsidP="00D15EE4">
      <w:pPr>
        <w:pStyle w:val="ListParagraph"/>
        <w:numPr>
          <w:ilvl w:val="0"/>
          <w:numId w:val="2"/>
        </w:numPr>
        <w:tabs>
          <w:tab w:val="left" w:pos="490"/>
        </w:tabs>
        <w:spacing w:before="120" w:after="120"/>
        <w:ind w:left="331" w:hanging="331"/>
        <w:rPr>
          <w:b/>
          <w:w w:val="105"/>
          <w:sz w:val="18"/>
          <w:szCs w:val="18"/>
        </w:rPr>
      </w:pPr>
      <w:r w:rsidRPr="009D41E8">
        <w:rPr>
          <w:b/>
          <w:w w:val="105"/>
          <w:sz w:val="18"/>
          <w:szCs w:val="18"/>
        </w:rPr>
        <w:t>INTERNAL REFERENCES</w:t>
      </w:r>
    </w:p>
    <w:tbl>
      <w:tblPr>
        <w:tblW w:w="5000" w:type="pc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0" w:type="dxa"/>
          <w:right w:w="0" w:type="dxa"/>
        </w:tblCellMar>
        <w:tblLook w:val="01E0" w:firstRow="1" w:lastRow="1" w:firstColumn="1" w:lastColumn="1" w:noHBand="0" w:noVBand="0"/>
      </w:tblPr>
      <w:tblGrid>
        <w:gridCol w:w="2155"/>
        <w:gridCol w:w="7915"/>
      </w:tblGrid>
      <w:tr w:rsidR="009C1064" w:rsidRPr="00D05009" w14:paraId="156634D4" w14:textId="77777777" w:rsidTr="005737A8">
        <w:trPr>
          <w:trHeight w:hRule="exact" w:val="247"/>
        </w:trPr>
        <w:tc>
          <w:tcPr>
            <w:tcW w:w="1070" w:type="pct"/>
            <w:tcBorders>
              <w:left w:val="single" w:sz="4" w:space="0" w:color="000000"/>
            </w:tcBorders>
            <w:shd w:val="clear" w:color="auto" w:fill="D9D9D9"/>
            <w:vAlign w:val="center"/>
          </w:tcPr>
          <w:p w14:paraId="156634D2" w14:textId="77777777" w:rsidR="009C1064" w:rsidRPr="003A2F4A" w:rsidRDefault="00453C6E" w:rsidP="003A2F4A">
            <w:pPr>
              <w:pStyle w:val="TableParagraph"/>
              <w:spacing w:before="100" w:beforeAutospacing="1" w:after="100" w:afterAutospacing="1"/>
              <w:jc w:val="center"/>
              <w:rPr>
                <w:b/>
                <w:sz w:val="18"/>
                <w:szCs w:val="18"/>
              </w:rPr>
            </w:pPr>
            <w:r w:rsidRPr="003A2F4A">
              <w:rPr>
                <w:b/>
                <w:w w:val="105"/>
                <w:sz w:val="18"/>
                <w:szCs w:val="18"/>
              </w:rPr>
              <w:t>Document ID</w:t>
            </w:r>
          </w:p>
        </w:tc>
        <w:tc>
          <w:tcPr>
            <w:tcW w:w="3930" w:type="pct"/>
            <w:tcBorders>
              <w:right w:val="single" w:sz="4" w:space="0" w:color="000000"/>
            </w:tcBorders>
            <w:shd w:val="clear" w:color="auto" w:fill="D9D9D9"/>
            <w:vAlign w:val="center"/>
          </w:tcPr>
          <w:p w14:paraId="156634D3" w14:textId="77777777" w:rsidR="009C1064" w:rsidRPr="003A2F4A" w:rsidRDefault="00453C6E" w:rsidP="003A2F4A">
            <w:pPr>
              <w:pStyle w:val="TableParagraph"/>
              <w:spacing w:before="6"/>
              <w:ind w:right="2795"/>
              <w:jc w:val="center"/>
              <w:rPr>
                <w:b/>
                <w:sz w:val="18"/>
                <w:szCs w:val="18"/>
              </w:rPr>
            </w:pPr>
            <w:r w:rsidRPr="003A2F4A">
              <w:rPr>
                <w:b/>
                <w:w w:val="105"/>
                <w:sz w:val="18"/>
                <w:szCs w:val="18"/>
              </w:rPr>
              <w:t>Title</w:t>
            </w:r>
          </w:p>
        </w:tc>
      </w:tr>
      <w:tr w:rsidR="005737A8" w:rsidRPr="00D05009" w14:paraId="156634D7" w14:textId="77777777" w:rsidTr="005737A8">
        <w:trPr>
          <w:trHeight w:hRule="exact" w:val="295"/>
        </w:trPr>
        <w:tc>
          <w:tcPr>
            <w:tcW w:w="1070" w:type="pct"/>
            <w:tcBorders>
              <w:left w:val="single" w:sz="4" w:space="0" w:color="000000"/>
            </w:tcBorders>
            <w:vAlign w:val="center"/>
          </w:tcPr>
          <w:p w14:paraId="156634D5" w14:textId="05914F14" w:rsidR="005737A8" w:rsidRPr="005737A8" w:rsidRDefault="005737A8" w:rsidP="005737A8">
            <w:pPr>
              <w:pStyle w:val="TableParagraph"/>
              <w:spacing w:before="100" w:beforeAutospacing="1" w:after="100" w:afterAutospacing="1"/>
              <w:ind w:left="95"/>
              <w:rPr>
                <w:bCs/>
                <w:sz w:val="18"/>
                <w:szCs w:val="18"/>
              </w:rPr>
            </w:pPr>
            <w:r w:rsidRPr="005737A8">
              <w:rPr>
                <w:sz w:val="18"/>
                <w:szCs w:val="18"/>
              </w:rPr>
              <w:t>PPOL001 (208849)</w:t>
            </w:r>
          </w:p>
        </w:tc>
        <w:tc>
          <w:tcPr>
            <w:tcW w:w="3930" w:type="pct"/>
            <w:tcBorders>
              <w:right w:val="single" w:sz="4" w:space="0" w:color="000000"/>
            </w:tcBorders>
            <w:vAlign w:val="center"/>
          </w:tcPr>
          <w:p w14:paraId="156634D6" w14:textId="32936A03" w:rsidR="005737A8" w:rsidRPr="005737A8" w:rsidRDefault="005737A8" w:rsidP="005737A8">
            <w:pPr>
              <w:pStyle w:val="TableParagraph"/>
              <w:spacing w:before="8"/>
              <w:ind w:left="96"/>
              <w:rPr>
                <w:bCs/>
                <w:sz w:val="18"/>
                <w:szCs w:val="18"/>
              </w:rPr>
            </w:pPr>
            <w:r w:rsidRPr="005737A8">
              <w:rPr>
                <w:sz w:val="18"/>
                <w:szCs w:val="18"/>
              </w:rPr>
              <w:t>Quality Policy</w:t>
            </w:r>
          </w:p>
        </w:tc>
      </w:tr>
      <w:tr w:rsidR="005737A8" w:rsidRPr="00D05009" w14:paraId="156634E6" w14:textId="77777777" w:rsidTr="005737A8">
        <w:trPr>
          <w:trHeight w:hRule="exact" w:val="349"/>
        </w:trPr>
        <w:tc>
          <w:tcPr>
            <w:tcW w:w="1070" w:type="pct"/>
            <w:tcBorders>
              <w:left w:val="single" w:sz="4" w:space="0" w:color="000000"/>
            </w:tcBorders>
            <w:vAlign w:val="center"/>
          </w:tcPr>
          <w:p w14:paraId="156634E4" w14:textId="5C56D453" w:rsidR="005737A8" w:rsidRPr="005737A8" w:rsidRDefault="005737A8" w:rsidP="005737A8">
            <w:pPr>
              <w:pStyle w:val="TableParagraph"/>
              <w:spacing w:before="100" w:beforeAutospacing="1" w:after="100" w:afterAutospacing="1"/>
              <w:ind w:left="95"/>
              <w:rPr>
                <w:bCs/>
                <w:sz w:val="18"/>
                <w:szCs w:val="18"/>
              </w:rPr>
            </w:pPr>
            <w:r w:rsidRPr="005737A8">
              <w:rPr>
                <w:sz w:val="18"/>
                <w:szCs w:val="18"/>
              </w:rPr>
              <w:t>PSOP012 (208815)</w:t>
            </w:r>
          </w:p>
        </w:tc>
        <w:tc>
          <w:tcPr>
            <w:tcW w:w="3930" w:type="pct"/>
            <w:tcBorders>
              <w:right w:val="single" w:sz="4" w:space="0" w:color="000000"/>
            </w:tcBorders>
            <w:vAlign w:val="center"/>
          </w:tcPr>
          <w:p w14:paraId="156634E5" w14:textId="0A1C48D3" w:rsidR="005737A8" w:rsidRPr="005737A8" w:rsidRDefault="005737A8" w:rsidP="005737A8">
            <w:pPr>
              <w:pStyle w:val="TableParagraph"/>
              <w:ind w:left="97"/>
              <w:rPr>
                <w:bCs/>
                <w:sz w:val="18"/>
                <w:szCs w:val="18"/>
              </w:rPr>
            </w:pPr>
            <w:r w:rsidRPr="005737A8">
              <w:rPr>
                <w:sz w:val="18"/>
                <w:szCs w:val="18"/>
              </w:rPr>
              <w:t>Supplier Qualification Program</w:t>
            </w:r>
          </w:p>
        </w:tc>
      </w:tr>
      <w:tr w:rsidR="005737A8" w:rsidRPr="00D05009" w14:paraId="28B9F4E8" w14:textId="77777777" w:rsidTr="005737A8">
        <w:trPr>
          <w:trHeight w:hRule="exact" w:val="322"/>
        </w:trPr>
        <w:tc>
          <w:tcPr>
            <w:tcW w:w="1070" w:type="pct"/>
            <w:tcBorders>
              <w:left w:val="single" w:sz="4" w:space="0" w:color="000000"/>
            </w:tcBorders>
            <w:vAlign w:val="center"/>
          </w:tcPr>
          <w:p w14:paraId="0450A1A9" w14:textId="7A2283DE" w:rsidR="005737A8" w:rsidRPr="005737A8" w:rsidRDefault="005737A8" w:rsidP="005737A8">
            <w:pPr>
              <w:pStyle w:val="TableParagraph"/>
              <w:spacing w:before="100" w:beforeAutospacing="1" w:after="100" w:afterAutospacing="1"/>
              <w:ind w:left="95"/>
              <w:rPr>
                <w:bCs/>
                <w:sz w:val="18"/>
                <w:szCs w:val="18"/>
              </w:rPr>
            </w:pPr>
            <w:r w:rsidRPr="005737A8">
              <w:rPr>
                <w:sz w:val="18"/>
                <w:szCs w:val="18"/>
              </w:rPr>
              <w:t>PSOP130 (208943)</w:t>
            </w:r>
          </w:p>
        </w:tc>
        <w:tc>
          <w:tcPr>
            <w:tcW w:w="3930" w:type="pct"/>
            <w:tcBorders>
              <w:right w:val="single" w:sz="4" w:space="0" w:color="000000"/>
            </w:tcBorders>
            <w:vAlign w:val="center"/>
          </w:tcPr>
          <w:p w14:paraId="245695B5" w14:textId="1929C4DA" w:rsidR="005737A8" w:rsidRPr="005737A8" w:rsidRDefault="005737A8" w:rsidP="005737A8">
            <w:pPr>
              <w:pStyle w:val="TableParagraph"/>
              <w:ind w:left="97"/>
              <w:rPr>
                <w:bCs/>
                <w:sz w:val="18"/>
                <w:szCs w:val="18"/>
              </w:rPr>
            </w:pPr>
            <w:r w:rsidRPr="005737A8">
              <w:rPr>
                <w:sz w:val="18"/>
                <w:szCs w:val="18"/>
              </w:rPr>
              <w:t>Commissioning of Manufacturing and Test Equipment</w:t>
            </w:r>
          </w:p>
        </w:tc>
      </w:tr>
      <w:tr w:rsidR="005737A8" w:rsidRPr="00D05009" w14:paraId="345D7AE9" w14:textId="77777777" w:rsidTr="005737A8">
        <w:trPr>
          <w:trHeight w:hRule="exact" w:val="349"/>
        </w:trPr>
        <w:tc>
          <w:tcPr>
            <w:tcW w:w="1070" w:type="pct"/>
            <w:tcBorders>
              <w:left w:val="single" w:sz="4" w:space="0" w:color="000000"/>
            </w:tcBorders>
            <w:vAlign w:val="center"/>
          </w:tcPr>
          <w:p w14:paraId="4CE825DE" w14:textId="72719391" w:rsidR="005737A8" w:rsidRPr="005737A8" w:rsidRDefault="005737A8" w:rsidP="005737A8">
            <w:pPr>
              <w:pStyle w:val="TableParagraph"/>
              <w:spacing w:before="100" w:beforeAutospacing="1" w:after="100" w:afterAutospacing="1"/>
              <w:ind w:left="95"/>
              <w:rPr>
                <w:bCs/>
                <w:sz w:val="18"/>
                <w:szCs w:val="18"/>
              </w:rPr>
            </w:pPr>
            <w:r w:rsidRPr="005737A8">
              <w:rPr>
                <w:sz w:val="18"/>
                <w:szCs w:val="18"/>
              </w:rPr>
              <w:t>PFRM021 (208868)</w:t>
            </w:r>
          </w:p>
        </w:tc>
        <w:tc>
          <w:tcPr>
            <w:tcW w:w="3930" w:type="pct"/>
            <w:tcBorders>
              <w:right w:val="single" w:sz="4" w:space="0" w:color="000000"/>
            </w:tcBorders>
            <w:vAlign w:val="center"/>
          </w:tcPr>
          <w:p w14:paraId="0101927D" w14:textId="0A37209C" w:rsidR="005737A8" w:rsidRPr="005737A8" w:rsidRDefault="005737A8" w:rsidP="005737A8">
            <w:pPr>
              <w:pStyle w:val="TableParagraph"/>
              <w:ind w:left="97"/>
              <w:rPr>
                <w:bCs/>
                <w:sz w:val="18"/>
                <w:szCs w:val="18"/>
              </w:rPr>
            </w:pPr>
            <w:r w:rsidRPr="005737A8">
              <w:rPr>
                <w:sz w:val="18"/>
                <w:szCs w:val="18"/>
              </w:rPr>
              <w:t>General Equipment Use Log</w:t>
            </w:r>
          </w:p>
        </w:tc>
      </w:tr>
      <w:tr w:rsidR="005737A8" w:rsidRPr="00D05009" w14:paraId="4262F217" w14:textId="77777777" w:rsidTr="005737A8">
        <w:trPr>
          <w:trHeight w:hRule="exact" w:val="322"/>
        </w:trPr>
        <w:tc>
          <w:tcPr>
            <w:tcW w:w="1070" w:type="pct"/>
            <w:tcBorders>
              <w:left w:val="single" w:sz="4" w:space="0" w:color="000000"/>
            </w:tcBorders>
            <w:vAlign w:val="center"/>
          </w:tcPr>
          <w:p w14:paraId="18A3BE99" w14:textId="7FEAA8C1" w:rsidR="005737A8" w:rsidRPr="005737A8" w:rsidRDefault="005737A8" w:rsidP="005737A8">
            <w:pPr>
              <w:pStyle w:val="TableParagraph"/>
              <w:spacing w:before="100" w:beforeAutospacing="1" w:after="100" w:afterAutospacing="1"/>
              <w:ind w:left="95"/>
              <w:rPr>
                <w:bCs/>
                <w:sz w:val="18"/>
                <w:szCs w:val="18"/>
              </w:rPr>
            </w:pPr>
            <w:r w:rsidRPr="005737A8">
              <w:rPr>
                <w:sz w:val="18"/>
                <w:szCs w:val="18"/>
              </w:rPr>
              <w:t>FM-209042</w:t>
            </w:r>
          </w:p>
        </w:tc>
        <w:tc>
          <w:tcPr>
            <w:tcW w:w="3930" w:type="pct"/>
            <w:tcBorders>
              <w:right w:val="single" w:sz="4" w:space="0" w:color="000000"/>
            </w:tcBorders>
            <w:vAlign w:val="center"/>
          </w:tcPr>
          <w:p w14:paraId="5CD3BF68" w14:textId="6858FB22" w:rsidR="005737A8" w:rsidRPr="005737A8" w:rsidRDefault="005737A8" w:rsidP="005737A8">
            <w:pPr>
              <w:pStyle w:val="TableParagraph"/>
              <w:ind w:left="97"/>
              <w:rPr>
                <w:bCs/>
                <w:sz w:val="18"/>
                <w:szCs w:val="18"/>
              </w:rPr>
            </w:pPr>
            <w:r w:rsidRPr="005737A8">
              <w:rPr>
                <w:sz w:val="18"/>
                <w:szCs w:val="18"/>
              </w:rPr>
              <w:t>Balance Drift Log</w:t>
            </w:r>
          </w:p>
        </w:tc>
      </w:tr>
    </w:tbl>
    <w:p w14:paraId="7077BA66" w14:textId="77777777" w:rsidR="00D000C1" w:rsidRDefault="00D000C1" w:rsidP="00D000C1">
      <w:pPr>
        <w:pStyle w:val="ListParagraph"/>
        <w:tabs>
          <w:tab w:val="left" w:pos="491"/>
        </w:tabs>
        <w:spacing w:before="120" w:after="120"/>
        <w:ind w:left="331" w:firstLine="0"/>
        <w:rPr>
          <w:b/>
          <w:w w:val="105"/>
          <w:sz w:val="18"/>
          <w:szCs w:val="18"/>
        </w:rPr>
      </w:pPr>
    </w:p>
    <w:p w14:paraId="156634E7" w14:textId="5C31758E" w:rsidR="009C1064" w:rsidRPr="009D41E8" w:rsidRDefault="00453C6E" w:rsidP="00D15EE4">
      <w:pPr>
        <w:pStyle w:val="ListParagraph"/>
        <w:numPr>
          <w:ilvl w:val="0"/>
          <w:numId w:val="2"/>
        </w:numPr>
        <w:tabs>
          <w:tab w:val="left" w:pos="491"/>
        </w:tabs>
        <w:spacing w:before="120" w:after="120"/>
        <w:ind w:left="331" w:hanging="331"/>
        <w:rPr>
          <w:b/>
          <w:w w:val="105"/>
          <w:sz w:val="18"/>
          <w:szCs w:val="18"/>
        </w:rPr>
      </w:pPr>
      <w:r w:rsidRPr="009D41E8">
        <w:rPr>
          <w:b/>
          <w:w w:val="105"/>
          <w:sz w:val="18"/>
          <w:szCs w:val="18"/>
        </w:rPr>
        <w:t>EXTERNAL REFERENCES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155"/>
        <w:gridCol w:w="7915"/>
      </w:tblGrid>
      <w:tr w:rsidR="009C1064" w:rsidRPr="00D05009" w14:paraId="156634EB" w14:textId="77777777" w:rsidTr="00466BC0">
        <w:trPr>
          <w:trHeight w:hRule="exact" w:val="247"/>
        </w:trPr>
        <w:tc>
          <w:tcPr>
            <w:tcW w:w="1070" w:type="pct"/>
            <w:tcBorders>
              <w:right w:val="single" w:sz="3" w:space="0" w:color="000000"/>
            </w:tcBorders>
            <w:shd w:val="clear" w:color="auto" w:fill="D9D9D9"/>
          </w:tcPr>
          <w:p w14:paraId="156634E9" w14:textId="77777777" w:rsidR="009C1064" w:rsidRPr="005737A8" w:rsidRDefault="00453C6E" w:rsidP="005737A8">
            <w:pPr>
              <w:pStyle w:val="TableParagraph"/>
              <w:spacing w:before="5"/>
              <w:jc w:val="center"/>
              <w:rPr>
                <w:b/>
                <w:sz w:val="18"/>
                <w:szCs w:val="18"/>
              </w:rPr>
            </w:pPr>
            <w:r w:rsidRPr="005737A8">
              <w:rPr>
                <w:b/>
                <w:w w:val="105"/>
                <w:sz w:val="18"/>
                <w:szCs w:val="18"/>
              </w:rPr>
              <w:t>Document ID</w:t>
            </w:r>
          </w:p>
        </w:tc>
        <w:tc>
          <w:tcPr>
            <w:tcW w:w="3930" w:type="pct"/>
            <w:tcBorders>
              <w:left w:val="single" w:sz="3" w:space="0" w:color="000000"/>
            </w:tcBorders>
            <w:shd w:val="clear" w:color="auto" w:fill="D9D9D9"/>
          </w:tcPr>
          <w:p w14:paraId="156634EA" w14:textId="77777777" w:rsidR="009C1064" w:rsidRPr="005737A8" w:rsidRDefault="00453C6E" w:rsidP="005737A8">
            <w:pPr>
              <w:pStyle w:val="TableParagraph"/>
              <w:spacing w:before="5"/>
              <w:ind w:left="2797" w:right="2796"/>
              <w:rPr>
                <w:b/>
                <w:sz w:val="18"/>
                <w:szCs w:val="18"/>
              </w:rPr>
            </w:pPr>
            <w:r w:rsidRPr="005737A8">
              <w:rPr>
                <w:b/>
                <w:w w:val="105"/>
                <w:sz w:val="18"/>
                <w:szCs w:val="18"/>
              </w:rPr>
              <w:t>Title</w:t>
            </w:r>
          </w:p>
        </w:tc>
      </w:tr>
      <w:tr w:rsidR="00466BC0" w:rsidRPr="00D05009" w14:paraId="156634EE" w14:textId="77777777" w:rsidTr="00466BC0">
        <w:trPr>
          <w:trHeight w:hRule="exact" w:val="658"/>
        </w:trPr>
        <w:tc>
          <w:tcPr>
            <w:tcW w:w="1070" w:type="pct"/>
            <w:tcBorders>
              <w:bottom w:val="single" w:sz="3" w:space="0" w:color="000000"/>
              <w:right w:val="single" w:sz="3" w:space="0" w:color="000000"/>
            </w:tcBorders>
            <w:vAlign w:val="center"/>
          </w:tcPr>
          <w:p w14:paraId="156634EC" w14:textId="275403B4" w:rsidR="00466BC0" w:rsidRPr="00466BC0" w:rsidRDefault="00466BC0" w:rsidP="00466BC0">
            <w:pPr>
              <w:pStyle w:val="TableParagraph"/>
              <w:spacing w:before="5"/>
              <w:ind w:left="95"/>
              <w:rPr>
                <w:bCs/>
                <w:sz w:val="18"/>
                <w:szCs w:val="18"/>
              </w:rPr>
            </w:pPr>
            <w:r w:rsidRPr="00466BC0">
              <w:rPr>
                <w:sz w:val="18"/>
                <w:szCs w:val="18"/>
              </w:rPr>
              <w:t>Mettler Toledo AX and MX/UMX Balances User’s Manual</w:t>
            </w:r>
          </w:p>
        </w:tc>
        <w:tc>
          <w:tcPr>
            <w:tcW w:w="3930" w:type="pct"/>
            <w:tcBorders>
              <w:left w:val="single" w:sz="3" w:space="0" w:color="000000"/>
              <w:bottom w:val="single" w:sz="3" w:space="0" w:color="000000"/>
            </w:tcBorders>
            <w:vAlign w:val="center"/>
          </w:tcPr>
          <w:p w14:paraId="156634ED" w14:textId="5D1EC7FC" w:rsidR="00466BC0" w:rsidRPr="00466BC0" w:rsidRDefault="00466BC0" w:rsidP="00466BC0">
            <w:pPr>
              <w:pStyle w:val="TableParagraph"/>
              <w:spacing w:before="5" w:line="249" w:lineRule="auto"/>
              <w:ind w:left="96" w:right="1339" w:hanging="1"/>
              <w:rPr>
                <w:bCs/>
                <w:sz w:val="18"/>
                <w:szCs w:val="18"/>
              </w:rPr>
            </w:pPr>
            <w:r w:rsidRPr="00466BC0">
              <w:rPr>
                <w:sz w:val="18"/>
                <w:szCs w:val="18"/>
              </w:rPr>
              <w:t>Operating Instructions Mettler Toledo AX and MX/UMX Balances (© 2004)</w:t>
            </w:r>
          </w:p>
        </w:tc>
      </w:tr>
      <w:tr w:rsidR="00466BC0" w:rsidRPr="00D05009" w14:paraId="156634F4" w14:textId="77777777" w:rsidTr="00466BC0">
        <w:trPr>
          <w:trHeight w:hRule="exact" w:val="889"/>
        </w:trPr>
        <w:tc>
          <w:tcPr>
            <w:tcW w:w="1070" w:type="pct"/>
            <w:tcBorders>
              <w:top w:val="single" w:sz="3" w:space="0" w:color="000000"/>
              <w:bottom w:val="single" w:sz="3" w:space="0" w:color="000000"/>
              <w:right w:val="single" w:sz="3" w:space="0" w:color="000000"/>
            </w:tcBorders>
            <w:vAlign w:val="center"/>
          </w:tcPr>
          <w:p w14:paraId="156634F2" w14:textId="00EB0636" w:rsidR="00466BC0" w:rsidRPr="00466BC0" w:rsidRDefault="00466BC0" w:rsidP="00466BC0">
            <w:pPr>
              <w:pStyle w:val="TableParagraph"/>
              <w:ind w:left="95"/>
              <w:rPr>
                <w:bCs/>
                <w:sz w:val="18"/>
                <w:szCs w:val="18"/>
              </w:rPr>
            </w:pPr>
            <w:r w:rsidRPr="00466BC0">
              <w:rPr>
                <w:sz w:val="18"/>
                <w:szCs w:val="18"/>
              </w:rPr>
              <w:t>Mettler Toledo Excellence Plus Precision Balances XP Models User’s Manual</w:t>
            </w:r>
          </w:p>
        </w:tc>
        <w:tc>
          <w:tcPr>
            <w:tcW w:w="3930" w:type="pct"/>
            <w:tcBorders>
              <w:top w:val="single" w:sz="3" w:space="0" w:color="000000"/>
              <w:left w:val="single" w:sz="3" w:space="0" w:color="000000"/>
              <w:bottom w:val="single" w:sz="3" w:space="0" w:color="000000"/>
            </w:tcBorders>
            <w:vAlign w:val="center"/>
          </w:tcPr>
          <w:p w14:paraId="156634F3" w14:textId="5359FC2A" w:rsidR="00466BC0" w:rsidRPr="00466BC0" w:rsidRDefault="00466BC0" w:rsidP="00466BC0">
            <w:pPr>
              <w:pStyle w:val="TableParagraph"/>
              <w:ind w:left="96"/>
              <w:rPr>
                <w:bCs/>
                <w:sz w:val="18"/>
                <w:szCs w:val="18"/>
              </w:rPr>
            </w:pPr>
            <w:r w:rsidRPr="00466BC0">
              <w:rPr>
                <w:sz w:val="18"/>
                <w:szCs w:val="18"/>
              </w:rPr>
              <w:t>Operating Instructions Mettler Toledo Excellence Plus Precision Balances XP Models- Part 1 (© 2012)</w:t>
            </w:r>
          </w:p>
        </w:tc>
      </w:tr>
      <w:tr w:rsidR="00466BC0" w:rsidRPr="00D05009" w14:paraId="0DE93859" w14:textId="77777777" w:rsidTr="00466BC0">
        <w:trPr>
          <w:trHeight w:hRule="exact" w:val="439"/>
        </w:trPr>
        <w:tc>
          <w:tcPr>
            <w:tcW w:w="1070" w:type="pct"/>
            <w:tcBorders>
              <w:top w:val="single" w:sz="3" w:space="0" w:color="000000"/>
              <w:bottom w:val="single" w:sz="3" w:space="0" w:color="000000"/>
              <w:right w:val="single" w:sz="3" w:space="0" w:color="000000"/>
            </w:tcBorders>
            <w:vAlign w:val="center"/>
          </w:tcPr>
          <w:p w14:paraId="4E242519" w14:textId="3E2BBA17" w:rsidR="00466BC0" w:rsidRPr="00466BC0" w:rsidRDefault="00466BC0" w:rsidP="00466BC0">
            <w:pPr>
              <w:pStyle w:val="TableParagraph"/>
              <w:ind w:left="95"/>
              <w:rPr>
                <w:bCs/>
                <w:sz w:val="18"/>
                <w:szCs w:val="18"/>
              </w:rPr>
            </w:pPr>
            <w:r w:rsidRPr="00466BC0">
              <w:rPr>
                <w:sz w:val="18"/>
                <w:szCs w:val="18"/>
              </w:rPr>
              <w:t>Mettler Toledo RS-P42 Printer Manual</w:t>
            </w:r>
          </w:p>
        </w:tc>
        <w:tc>
          <w:tcPr>
            <w:tcW w:w="3930" w:type="pct"/>
            <w:tcBorders>
              <w:top w:val="single" w:sz="3" w:space="0" w:color="000000"/>
              <w:left w:val="single" w:sz="3" w:space="0" w:color="000000"/>
              <w:bottom w:val="single" w:sz="3" w:space="0" w:color="000000"/>
            </w:tcBorders>
            <w:vAlign w:val="center"/>
          </w:tcPr>
          <w:p w14:paraId="5BB01A2E" w14:textId="2E8ED9B3" w:rsidR="00466BC0" w:rsidRPr="00466BC0" w:rsidRDefault="00466BC0" w:rsidP="00466BC0">
            <w:pPr>
              <w:pStyle w:val="TableParagraph"/>
              <w:ind w:left="96"/>
              <w:rPr>
                <w:bCs/>
                <w:sz w:val="18"/>
                <w:szCs w:val="18"/>
              </w:rPr>
            </w:pPr>
            <w:r w:rsidRPr="00466BC0">
              <w:rPr>
                <w:sz w:val="18"/>
                <w:szCs w:val="18"/>
              </w:rPr>
              <w:t>Operating Instructions Mettler Toledo RS-P42 Printer (© 2009)</w:t>
            </w:r>
          </w:p>
        </w:tc>
      </w:tr>
      <w:tr w:rsidR="00466BC0" w:rsidRPr="00D05009" w14:paraId="03149815" w14:textId="77777777" w:rsidTr="00466BC0">
        <w:trPr>
          <w:trHeight w:hRule="exact" w:val="457"/>
        </w:trPr>
        <w:tc>
          <w:tcPr>
            <w:tcW w:w="1070" w:type="pct"/>
            <w:tcBorders>
              <w:top w:val="single" w:sz="3" w:space="0" w:color="000000"/>
              <w:bottom w:val="single" w:sz="3" w:space="0" w:color="000000"/>
              <w:right w:val="single" w:sz="3" w:space="0" w:color="000000"/>
            </w:tcBorders>
            <w:vAlign w:val="center"/>
          </w:tcPr>
          <w:p w14:paraId="6751F3FF" w14:textId="39427D99" w:rsidR="00466BC0" w:rsidRPr="00466BC0" w:rsidRDefault="00466BC0" w:rsidP="00466BC0">
            <w:pPr>
              <w:pStyle w:val="TableParagraph"/>
              <w:ind w:left="95"/>
              <w:rPr>
                <w:bCs/>
                <w:sz w:val="18"/>
                <w:szCs w:val="18"/>
              </w:rPr>
            </w:pPr>
            <w:r w:rsidRPr="00466BC0">
              <w:rPr>
                <w:sz w:val="18"/>
                <w:szCs w:val="18"/>
              </w:rPr>
              <w:t>Mettler Toledo LC-P45 Printer Manual</w:t>
            </w:r>
          </w:p>
        </w:tc>
        <w:tc>
          <w:tcPr>
            <w:tcW w:w="3930" w:type="pct"/>
            <w:tcBorders>
              <w:top w:val="single" w:sz="3" w:space="0" w:color="000000"/>
              <w:left w:val="single" w:sz="3" w:space="0" w:color="000000"/>
              <w:bottom w:val="single" w:sz="3" w:space="0" w:color="000000"/>
            </w:tcBorders>
            <w:vAlign w:val="center"/>
          </w:tcPr>
          <w:p w14:paraId="4E0A7AC4" w14:textId="46D91AB1" w:rsidR="00466BC0" w:rsidRPr="00466BC0" w:rsidRDefault="00466BC0" w:rsidP="00466BC0">
            <w:pPr>
              <w:pStyle w:val="TableParagraph"/>
              <w:ind w:left="96"/>
              <w:rPr>
                <w:bCs/>
                <w:sz w:val="18"/>
                <w:szCs w:val="18"/>
              </w:rPr>
            </w:pPr>
            <w:r w:rsidRPr="00466BC0">
              <w:rPr>
                <w:sz w:val="18"/>
                <w:szCs w:val="18"/>
              </w:rPr>
              <w:t>Operating Instructions Mettler Toledo LC-P45 Printer (© 2009)</w:t>
            </w:r>
          </w:p>
        </w:tc>
      </w:tr>
      <w:tr w:rsidR="00466BC0" w:rsidRPr="00D05009" w14:paraId="08D51639" w14:textId="77777777" w:rsidTr="00466BC0">
        <w:trPr>
          <w:trHeight w:hRule="exact" w:val="277"/>
        </w:trPr>
        <w:tc>
          <w:tcPr>
            <w:tcW w:w="1070" w:type="pct"/>
            <w:tcBorders>
              <w:top w:val="single" w:sz="3" w:space="0" w:color="000000"/>
              <w:bottom w:val="single" w:sz="3" w:space="0" w:color="000000"/>
              <w:right w:val="single" w:sz="3" w:space="0" w:color="000000"/>
            </w:tcBorders>
            <w:vAlign w:val="center"/>
          </w:tcPr>
          <w:p w14:paraId="7F313DC6" w14:textId="11E1D66A" w:rsidR="00466BC0" w:rsidRPr="00466BC0" w:rsidRDefault="00466BC0" w:rsidP="00466BC0">
            <w:pPr>
              <w:pStyle w:val="TableParagraph"/>
              <w:ind w:left="95"/>
              <w:rPr>
                <w:bCs/>
                <w:sz w:val="18"/>
                <w:szCs w:val="18"/>
              </w:rPr>
            </w:pPr>
            <w:r w:rsidRPr="00466BC0">
              <w:rPr>
                <w:sz w:val="18"/>
                <w:szCs w:val="18"/>
              </w:rPr>
              <w:t>ASTM E617-13</w:t>
            </w:r>
          </w:p>
        </w:tc>
        <w:tc>
          <w:tcPr>
            <w:tcW w:w="3930" w:type="pct"/>
            <w:tcBorders>
              <w:top w:val="single" w:sz="3" w:space="0" w:color="000000"/>
              <w:left w:val="single" w:sz="3" w:space="0" w:color="000000"/>
              <w:bottom w:val="single" w:sz="3" w:space="0" w:color="000000"/>
            </w:tcBorders>
            <w:vAlign w:val="center"/>
          </w:tcPr>
          <w:p w14:paraId="1F1BCEB1" w14:textId="1FEB5961" w:rsidR="00466BC0" w:rsidRPr="00466BC0" w:rsidRDefault="00466BC0" w:rsidP="00466BC0">
            <w:pPr>
              <w:pStyle w:val="TableParagraph"/>
              <w:ind w:left="96"/>
              <w:rPr>
                <w:bCs/>
                <w:sz w:val="18"/>
                <w:szCs w:val="18"/>
              </w:rPr>
            </w:pPr>
            <w:r w:rsidRPr="00466BC0">
              <w:rPr>
                <w:sz w:val="18"/>
                <w:szCs w:val="18"/>
              </w:rPr>
              <w:t>Standard Specification for Laboratory Weights and Precision Mass Standards</w:t>
            </w:r>
          </w:p>
        </w:tc>
      </w:tr>
      <w:tr w:rsidR="00466BC0" w:rsidRPr="00D05009" w14:paraId="502E4C3D" w14:textId="77777777" w:rsidTr="00466BC0">
        <w:trPr>
          <w:trHeight w:hRule="exact" w:val="259"/>
        </w:trPr>
        <w:tc>
          <w:tcPr>
            <w:tcW w:w="1070" w:type="pct"/>
            <w:tcBorders>
              <w:top w:val="single" w:sz="3" w:space="0" w:color="000000"/>
              <w:bottom w:val="single" w:sz="3" w:space="0" w:color="000000"/>
              <w:right w:val="single" w:sz="3" w:space="0" w:color="000000"/>
            </w:tcBorders>
            <w:vAlign w:val="center"/>
          </w:tcPr>
          <w:p w14:paraId="246236CE" w14:textId="22D0B2E9" w:rsidR="00466BC0" w:rsidRPr="00466BC0" w:rsidRDefault="00466BC0" w:rsidP="00466BC0">
            <w:pPr>
              <w:pStyle w:val="TableParagraph"/>
              <w:ind w:left="95"/>
              <w:rPr>
                <w:bCs/>
                <w:sz w:val="18"/>
                <w:szCs w:val="18"/>
              </w:rPr>
            </w:pPr>
            <w:r w:rsidRPr="00466BC0">
              <w:rPr>
                <w:sz w:val="18"/>
                <w:szCs w:val="18"/>
              </w:rPr>
              <w:t>USP &lt;41&gt;</w:t>
            </w:r>
          </w:p>
        </w:tc>
        <w:tc>
          <w:tcPr>
            <w:tcW w:w="3930" w:type="pct"/>
            <w:tcBorders>
              <w:top w:val="single" w:sz="3" w:space="0" w:color="000000"/>
              <w:left w:val="single" w:sz="3" w:space="0" w:color="000000"/>
              <w:bottom w:val="single" w:sz="3" w:space="0" w:color="000000"/>
            </w:tcBorders>
            <w:vAlign w:val="center"/>
          </w:tcPr>
          <w:p w14:paraId="66DD3B06" w14:textId="3B6C51DD" w:rsidR="00466BC0" w:rsidRPr="00466BC0" w:rsidRDefault="00466BC0" w:rsidP="00466BC0">
            <w:pPr>
              <w:pStyle w:val="TableParagraph"/>
              <w:ind w:left="96"/>
              <w:rPr>
                <w:bCs/>
                <w:sz w:val="18"/>
                <w:szCs w:val="18"/>
              </w:rPr>
            </w:pPr>
            <w:r w:rsidRPr="00466BC0">
              <w:rPr>
                <w:sz w:val="18"/>
                <w:szCs w:val="18"/>
              </w:rPr>
              <w:t>Weights and Balances</w:t>
            </w:r>
          </w:p>
        </w:tc>
      </w:tr>
      <w:tr w:rsidR="00466BC0" w:rsidRPr="00D05009" w14:paraId="07342B1C" w14:textId="77777777" w:rsidTr="00466BC0">
        <w:trPr>
          <w:trHeight w:hRule="exact" w:val="248"/>
        </w:trPr>
        <w:tc>
          <w:tcPr>
            <w:tcW w:w="1070" w:type="pct"/>
            <w:tcBorders>
              <w:top w:val="single" w:sz="3" w:space="0" w:color="000000"/>
              <w:bottom w:val="single" w:sz="3" w:space="0" w:color="000000"/>
              <w:right w:val="single" w:sz="3" w:space="0" w:color="000000"/>
            </w:tcBorders>
            <w:vAlign w:val="center"/>
          </w:tcPr>
          <w:p w14:paraId="741C8B79" w14:textId="458D4E1F" w:rsidR="00466BC0" w:rsidRPr="00466BC0" w:rsidRDefault="00466BC0" w:rsidP="00466BC0">
            <w:pPr>
              <w:pStyle w:val="TableParagraph"/>
              <w:ind w:left="95"/>
              <w:rPr>
                <w:bCs/>
                <w:sz w:val="18"/>
                <w:szCs w:val="18"/>
              </w:rPr>
            </w:pPr>
            <w:r w:rsidRPr="00466BC0">
              <w:rPr>
                <w:sz w:val="18"/>
                <w:szCs w:val="18"/>
              </w:rPr>
              <w:t>USP &lt;1251&gt;</w:t>
            </w:r>
          </w:p>
        </w:tc>
        <w:tc>
          <w:tcPr>
            <w:tcW w:w="3930" w:type="pct"/>
            <w:tcBorders>
              <w:top w:val="single" w:sz="3" w:space="0" w:color="000000"/>
              <w:left w:val="single" w:sz="3" w:space="0" w:color="000000"/>
              <w:bottom w:val="single" w:sz="3" w:space="0" w:color="000000"/>
            </w:tcBorders>
            <w:vAlign w:val="center"/>
          </w:tcPr>
          <w:p w14:paraId="061FA61C" w14:textId="58FAD600" w:rsidR="00466BC0" w:rsidRPr="00466BC0" w:rsidRDefault="00466BC0" w:rsidP="00466BC0">
            <w:pPr>
              <w:pStyle w:val="TableParagraph"/>
              <w:ind w:left="96"/>
              <w:rPr>
                <w:bCs/>
                <w:sz w:val="18"/>
                <w:szCs w:val="18"/>
              </w:rPr>
            </w:pPr>
            <w:r w:rsidRPr="00466BC0">
              <w:rPr>
                <w:sz w:val="18"/>
                <w:szCs w:val="18"/>
              </w:rPr>
              <w:t>Weighing on an Analytical Balance</w:t>
            </w:r>
          </w:p>
        </w:tc>
      </w:tr>
      <w:tr w:rsidR="00466BC0" w:rsidRPr="00D05009" w14:paraId="6BEF1701" w14:textId="77777777" w:rsidTr="00466BC0">
        <w:trPr>
          <w:trHeight w:hRule="exact" w:val="295"/>
        </w:trPr>
        <w:tc>
          <w:tcPr>
            <w:tcW w:w="1070" w:type="pct"/>
            <w:tcBorders>
              <w:top w:val="single" w:sz="3" w:space="0" w:color="000000"/>
              <w:bottom w:val="single" w:sz="3" w:space="0" w:color="000000"/>
              <w:right w:val="single" w:sz="3" w:space="0" w:color="000000"/>
            </w:tcBorders>
            <w:vAlign w:val="center"/>
          </w:tcPr>
          <w:p w14:paraId="1556F431" w14:textId="29F09691" w:rsidR="00466BC0" w:rsidRPr="00466BC0" w:rsidRDefault="00466BC0" w:rsidP="00466BC0">
            <w:pPr>
              <w:pStyle w:val="TableParagraph"/>
              <w:ind w:left="95"/>
              <w:rPr>
                <w:bCs/>
                <w:sz w:val="18"/>
                <w:szCs w:val="18"/>
              </w:rPr>
            </w:pPr>
            <w:r w:rsidRPr="00466BC0">
              <w:rPr>
                <w:sz w:val="18"/>
                <w:szCs w:val="18"/>
              </w:rPr>
              <w:t>NISTIR 6919</w:t>
            </w:r>
          </w:p>
        </w:tc>
        <w:tc>
          <w:tcPr>
            <w:tcW w:w="3930" w:type="pct"/>
            <w:tcBorders>
              <w:top w:val="single" w:sz="3" w:space="0" w:color="000000"/>
              <w:left w:val="single" w:sz="3" w:space="0" w:color="000000"/>
              <w:bottom w:val="single" w:sz="3" w:space="0" w:color="000000"/>
            </w:tcBorders>
            <w:vAlign w:val="center"/>
          </w:tcPr>
          <w:p w14:paraId="43E2B964" w14:textId="0DCD06FB" w:rsidR="00466BC0" w:rsidRPr="00466BC0" w:rsidRDefault="00466BC0" w:rsidP="00466BC0">
            <w:pPr>
              <w:pStyle w:val="TableParagraph"/>
              <w:ind w:left="96"/>
              <w:rPr>
                <w:bCs/>
                <w:sz w:val="18"/>
                <w:szCs w:val="18"/>
              </w:rPr>
            </w:pPr>
            <w:r w:rsidRPr="00466BC0">
              <w:rPr>
                <w:sz w:val="18"/>
                <w:szCs w:val="18"/>
              </w:rPr>
              <w:t>Recommended Guide for Determining and Reporting Uncertainties for Balances and Scales.</w:t>
            </w:r>
          </w:p>
        </w:tc>
      </w:tr>
      <w:tr w:rsidR="00466BC0" w:rsidRPr="00D05009" w14:paraId="2F4525C5" w14:textId="77777777" w:rsidTr="00466BC0">
        <w:trPr>
          <w:trHeight w:hRule="exact" w:val="277"/>
        </w:trPr>
        <w:tc>
          <w:tcPr>
            <w:tcW w:w="1070" w:type="pct"/>
            <w:tcBorders>
              <w:top w:val="single" w:sz="3" w:space="0" w:color="000000"/>
              <w:bottom w:val="single" w:sz="3" w:space="0" w:color="000000"/>
              <w:right w:val="single" w:sz="3" w:space="0" w:color="000000"/>
            </w:tcBorders>
            <w:vAlign w:val="center"/>
          </w:tcPr>
          <w:p w14:paraId="6842139D" w14:textId="0D91778B" w:rsidR="00466BC0" w:rsidRPr="00466BC0" w:rsidRDefault="00466BC0" w:rsidP="00466BC0">
            <w:pPr>
              <w:pStyle w:val="TableParagraph"/>
              <w:ind w:left="95"/>
              <w:rPr>
                <w:bCs/>
                <w:sz w:val="18"/>
                <w:szCs w:val="18"/>
              </w:rPr>
            </w:pPr>
            <w:r w:rsidRPr="00466BC0">
              <w:rPr>
                <w:sz w:val="18"/>
                <w:szCs w:val="18"/>
              </w:rPr>
              <w:t>ICH Q7 (API)</w:t>
            </w:r>
          </w:p>
        </w:tc>
        <w:tc>
          <w:tcPr>
            <w:tcW w:w="3930" w:type="pct"/>
            <w:tcBorders>
              <w:top w:val="single" w:sz="3" w:space="0" w:color="000000"/>
              <w:left w:val="single" w:sz="3" w:space="0" w:color="000000"/>
              <w:bottom w:val="single" w:sz="3" w:space="0" w:color="000000"/>
            </w:tcBorders>
            <w:vAlign w:val="center"/>
          </w:tcPr>
          <w:p w14:paraId="49F74CAB" w14:textId="20A3D75B" w:rsidR="00466BC0" w:rsidRPr="00466BC0" w:rsidRDefault="00466BC0" w:rsidP="00466BC0">
            <w:pPr>
              <w:pStyle w:val="TableParagraph"/>
              <w:ind w:left="96"/>
              <w:rPr>
                <w:bCs/>
                <w:sz w:val="18"/>
                <w:szCs w:val="18"/>
              </w:rPr>
            </w:pPr>
            <w:r w:rsidRPr="00466BC0">
              <w:rPr>
                <w:sz w:val="18"/>
                <w:szCs w:val="18"/>
              </w:rPr>
              <w:t>Good Manufacturing Practice Guidance for Active Pharmaceutical Ingredients</w:t>
            </w:r>
          </w:p>
        </w:tc>
      </w:tr>
    </w:tbl>
    <w:p w14:paraId="1A1F4DE3" w14:textId="77777777" w:rsidR="00B31FB6" w:rsidRDefault="00B31FB6" w:rsidP="00B31FB6">
      <w:pPr>
        <w:pStyle w:val="ListParagraph"/>
        <w:tabs>
          <w:tab w:val="left" w:pos="491"/>
        </w:tabs>
        <w:spacing w:before="120" w:after="120"/>
        <w:ind w:left="331" w:firstLine="0"/>
        <w:rPr>
          <w:b/>
          <w:w w:val="105"/>
          <w:sz w:val="18"/>
          <w:szCs w:val="18"/>
        </w:rPr>
      </w:pPr>
    </w:p>
    <w:p w14:paraId="7E01A53A" w14:textId="77777777" w:rsidR="00B31FB6" w:rsidRDefault="00B31FB6" w:rsidP="00B31FB6">
      <w:pPr>
        <w:pStyle w:val="ListParagraph"/>
        <w:tabs>
          <w:tab w:val="left" w:pos="491"/>
        </w:tabs>
        <w:spacing w:before="120" w:after="120"/>
        <w:ind w:left="331" w:firstLine="0"/>
        <w:rPr>
          <w:b/>
          <w:w w:val="105"/>
          <w:sz w:val="18"/>
          <w:szCs w:val="18"/>
        </w:rPr>
      </w:pPr>
    </w:p>
    <w:p w14:paraId="67E1F136" w14:textId="77777777" w:rsidR="00B31FB6" w:rsidRDefault="00B31FB6" w:rsidP="00B31FB6">
      <w:pPr>
        <w:pStyle w:val="ListParagraph"/>
        <w:tabs>
          <w:tab w:val="left" w:pos="491"/>
        </w:tabs>
        <w:spacing w:before="120" w:after="120"/>
        <w:ind w:left="331" w:firstLine="0"/>
        <w:rPr>
          <w:b/>
          <w:w w:val="105"/>
          <w:sz w:val="18"/>
          <w:szCs w:val="18"/>
        </w:rPr>
      </w:pPr>
    </w:p>
    <w:p w14:paraId="3EF51C18" w14:textId="77777777" w:rsidR="00B31FB6" w:rsidRDefault="00B31FB6" w:rsidP="00B31FB6">
      <w:pPr>
        <w:pStyle w:val="ListParagraph"/>
        <w:tabs>
          <w:tab w:val="left" w:pos="491"/>
        </w:tabs>
        <w:spacing w:before="120" w:after="120"/>
        <w:ind w:left="331" w:firstLine="0"/>
        <w:rPr>
          <w:b/>
          <w:w w:val="105"/>
          <w:sz w:val="18"/>
          <w:szCs w:val="18"/>
        </w:rPr>
      </w:pPr>
    </w:p>
    <w:p w14:paraId="29408475" w14:textId="77777777" w:rsidR="00B31FB6" w:rsidRDefault="00B31FB6" w:rsidP="00B31FB6">
      <w:pPr>
        <w:pStyle w:val="ListParagraph"/>
        <w:tabs>
          <w:tab w:val="left" w:pos="491"/>
        </w:tabs>
        <w:spacing w:before="120" w:after="120"/>
        <w:ind w:left="331" w:firstLine="0"/>
        <w:rPr>
          <w:b/>
          <w:w w:val="105"/>
          <w:sz w:val="18"/>
          <w:szCs w:val="18"/>
        </w:rPr>
      </w:pPr>
    </w:p>
    <w:p w14:paraId="78EADE37" w14:textId="77777777" w:rsidR="00B31FB6" w:rsidRDefault="00B31FB6" w:rsidP="00B31FB6">
      <w:pPr>
        <w:pStyle w:val="ListParagraph"/>
        <w:tabs>
          <w:tab w:val="left" w:pos="491"/>
        </w:tabs>
        <w:spacing w:before="120" w:after="120"/>
        <w:ind w:left="331" w:firstLine="0"/>
        <w:rPr>
          <w:b/>
          <w:w w:val="105"/>
          <w:sz w:val="18"/>
          <w:szCs w:val="18"/>
        </w:rPr>
      </w:pPr>
    </w:p>
    <w:p w14:paraId="10311D8D" w14:textId="77777777" w:rsidR="00B31FB6" w:rsidRDefault="00B31FB6" w:rsidP="00B31FB6">
      <w:pPr>
        <w:pStyle w:val="ListParagraph"/>
        <w:tabs>
          <w:tab w:val="left" w:pos="491"/>
        </w:tabs>
        <w:spacing w:before="120" w:after="120"/>
        <w:ind w:left="331" w:firstLine="0"/>
        <w:rPr>
          <w:b/>
          <w:w w:val="105"/>
          <w:sz w:val="18"/>
          <w:szCs w:val="18"/>
        </w:rPr>
      </w:pPr>
    </w:p>
    <w:p w14:paraId="1B776472" w14:textId="77777777" w:rsidR="00B31FB6" w:rsidRDefault="00B31FB6" w:rsidP="00B31FB6">
      <w:pPr>
        <w:pStyle w:val="ListParagraph"/>
        <w:tabs>
          <w:tab w:val="left" w:pos="491"/>
        </w:tabs>
        <w:spacing w:before="120" w:after="120"/>
        <w:ind w:left="331" w:firstLine="0"/>
        <w:rPr>
          <w:b/>
          <w:w w:val="105"/>
          <w:sz w:val="18"/>
          <w:szCs w:val="18"/>
        </w:rPr>
      </w:pPr>
    </w:p>
    <w:p w14:paraId="53728B6E" w14:textId="77777777" w:rsidR="00B31FB6" w:rsidRPr="00C67911" w:rsidRDefault="00B31FB6" w:rsidP="00C67911">
      <w:pPr>
        <w:tabs>
          <w:tab w:val="left" w:pos="491"/>
        </w:tabs>
        <w:spacing w:before="120" w:after="120"/>
        <w:rPr>
          <w:b/>
          <w:w w:val="105"/>
          <w:sz w:val="18"/>
          <w:szCs w:val="18"/>
        </w:rPr>
      </w:pPr>
    </w:p>
    <w:p w14:paraId="156634F5" w14:textId="2E4B4EEB" w:rsidR="009C1064" w:rsidRPr="009D41E8" w:rsidRDefault="00453C6E" w:rsidP="00D15EE4">
      <w:pPr>
        <w:pStyle w:val="ListParagraph"/>
        <w:numPr>
          <w:ilvl w:val="0"/>
          <w:numId w:val="2"/>
        </w:numPr>
        <w:tabs>
          <w:tab w:val="left" w:pos="491"/>
        </w:tabs>
        <w:spacing w:before="120" w:after="120"/>
        <w:ind w:left="331" w:hanging="331"/>
        <w:rPr>
          <w:b/>
          <w:w w:val="105"/>
          <w:sz w:val="18"/>
          <w:szCs w:val="18"/>
        </w:rPr>
      </w:pPr>
      <w:r w:rsidRPr="009D41E8">
        <w:rPr>
          <w:b/>
          <w:w w:val="105"/>
          <w:sz w:val="18"/>
          <w:szCs w:val="18"/>
        </w:rPr>
        <w:lastRenderedPageBreak/>
        <w:t>RESPONSIBILITIES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340"/>
        <w:gridCol w:w="7730"/>
      </w:tblGrid>
      <w:tr w:rsidR="009C1064" w:rsidRPr="00D05009" w14:paraId="156634F9" w14:textId="77777777" w:rsidTr="00B31FB6">
        <w:trPr>
          <w:trHeight w:hRule="exact" w:val="568"/>
        </w:trPr>
        <w:tc>
          <w:tcPr>
            <w:tcW w:w="1162" w:type="pct"/>
            <w:tcBorders>
              <w:bottom w:val="single" w:sz="3" w:space="0" w:color="000000"/>
              <w:right w:val="single" w:sz="3" w:space="0" w:color="000000"/>
            </w:tcBorders>
            <w:shd w:val="clear" w:color="auto" w:fill="D9D9D9"/>
            <w:vAlign w:val="center"/>
          </w:tcPr>
          <w:p w14:paraId="156634F7" w14:textId="0B7E7D89" w:rsidR="009C1064" w:rsidRPr="00466BC0" w:rsidRDefault="00453C6E" w:rsidP="00B31FB6">
            <w:pPr>
              <w:pStyle w:val="TableParagraph"/>
              <w:spacing w:before="5" w:line="249" w:lineRule="auto"/>
              <w:ind w:left="603" w:hanging="420"/>
              <w:rPr>
                <w:b/>
                <w:sz w:val="18"/>
                <w:szCs w:val="18"/>
              </w:rPr>
            </w:pPr>
            <w:r w:rsidRPr="00466BC0">
              <w:rPr>
                <w:b/>
                <w:w w:val="105"/>
                <w:sz w:val="18"/>
                <w:szCs w:val="18"/>
              </w:rPr>
              <w:t>Job Function and/or</w:t>
            </w:r>
            <w:r w:rsidR="00B31FB6">
              <w:rPr>
                <w:b/>
                <w:w w:val="105"/>
                <w:sz w:val="18"/>
                <w:szCs w:val="18"/>
              </w:rPr>
              <w:t xml:space="preserve"> </w:t>
            </w:r>
            <w:r w:rsidRPr="00466BC0">
              <w:rPr>
                <w:b/>
                <w:w w:val="105"/>
                <w:sz w:val="18"/>
                <w:szCs w:val="18"/>
              </w:rPr>
              <w:t>Department</w:t>
            </w:r>
          </w:p>
        </w:tc>
        <w:tc>
          <w:tcPr>
            <w:tcW w:w="3838" w:type="pct"/>
            <w:tcBorders>
              <w:left w:val="single" w:sz="3" w:space="0" w:color="000000"/>
              <w:bottom w:val="single" w:sz="3" w:space="0" w:color="000000"/>
            </w:tcBorders>
            <w:shd w:val="clear" w:color="auto" w:fill="D9D9D9"/>
            <w:vAlign w:val="center"/>
          </w:tcPr>
          <w:p w14:paraId="156634F8" w14:textId="77777777" w:rsidR="009C1064" w:rsidRPr="00466BC0" w:rsidRDefault="00453C6E" w:rsidP="00B31FB6">
            <w:pPr>
              <w:pStyle w:val="TableParagraph"/>
              <w:spacing w:before="124"/>
              <w:ind w:left="2315" w:right="2315"/>
              <w:rPr>
                <w:b/>
                <w:sz w:val="18"/>
                <w:szCs w:val="18"/>
              </w:rPr>
            </w:pPr>
            <w:r w:rsidRPr="00466BC0">
              <w:rPr>
                <w:b/>
                <w:w w:val="105"/>
                <w:sz w:val="18"/>
                <w:szCs w:val="18"/>
              </w:rPr>
              <w:t>Responsibility</w:t>
            </w:r>
          </w:p>
        </w:tc>
      </w:tr>
      <w:tr w:rsidR="00A6035A" w:rsidRPr="00B31FB6" w14:paraId="156634FC" w14:textId="77777777" w:rsidTr="00B31FB6">
        <w:trPr>
          <w:trHeight w:hRule="exact" w:val="4402"/>
        </w:trPr>
        <w:tc>
          <w:tcPr>
            <w:tcW w:w="1162" w:type="pct"/>
            <w:vAlign w:val="center"/>
          </w:tcPr>
          <w:p w14:paraId="156634FA" w14:textId="7658AF4B" w:rsidR="00A6035A" w:rsidRPr="00B31FB6" w:rsidRDefault="00A6035A" w:rsidP="00544FA1">
            <w:pPr>
              <w:pStyle w:val="TableParagraph"/>
              <w:ind w:left="95"/>
              <w:jc w:val="center"/>
              <w:rPr>
                <w:bCs/>
                <w:sz w:val="18"/>
                <w:szCs w:val="18"/>
              </w:rPr>
            </w:pPr>
            <w:r w:rsidRPr="00B31FB6">
              <w:rPr>
                <w:sz w:val="18"/>
                <w:szCs w:val="18"/>
              </w:rPr>
              <w:t>Operational Employees</w:t>
            </w:r>
          </w:p>
        </w:tc>
        <w:tc>
          <w:tcPr>
            <w:tcW w:w="3838" w:type="pct"/>
            <w:vAlign w:val="center"/>
          </w:tcPr>
          <w:p w14:paraId="4349D0AC" w14:textId="469CA022" w:rsidR="00A6035A" w:rsidRPr="00B31FB6" w:rsidRDefault="00A6035A" w:rsidP="00B31FB6">
            <w:pPr>
              <w:pStyle w:val="LGCText1"/>
              <w:numPr>
                <w:ilvl w:val="0"/>
                <w:numId w:val="6"/>
              </w:numPr>
              <w:spacing w:before="40" w:after="40"/>
              <w:ind w:left="343" w:hanging="270"/>
              <w:jc w:val="left"/>
              <w:rPr>
                <w:rFonts w:cs="Arial"/>
                <w:sz w:val="18"/>
                <w:szCs w:val="18"/>
              </w:rPr>
            </w:pPr>
            <w:r w:rsidRPr="00B31FB6">
              <w:rPr>
                <w:rFonts w:cs="Arial"/>
                <w:sz w:val="18"/>
                <w:szCs w:val="18"/>
              </w:rPr>
              <w:t xml:space="preserve">Ensure that an average weight (for use when performing drift checks) is generated on all balances following the annual balance calibration. </w:t>
            </w:r>
            <w:r w:rsidRPr="00B31FB6">
              <w:rPr>
                <w:rFonts w:cs="Arial"/>
                <w:sz w:val="18"/>
                <w:szCs w:val="18"/>
                <w:lang w:val="en-US"/>
              </w:rPr>
              <w:t xml:space="preserve">The average weight is to be calculated on not less than 10 replicate </w:t>
            </w:r>
            <w:r w:rsidR="00B31FB6" w:rsidRPr="00B31FB6">
              <w:rPr>
                <w:rFonts w:cs="Arial"/>
                <w:sz w:val="18"/>
                <w:szCs w:val="18"/>
                <w:lang w:val="en-US"/>
              </w:rPr>
              <w:t>weighing’s</w:t>
            </w:r>
            <w:r w:rsidRPr="00B31FB6">
              <w:rPr>
                <w:rFonts w:cs="Arial"/>
                <w:sz w:val="18"/>
                <w:szCs w:val="18"/>
                <w:lang w:val="en-US"/>
              </w:rPr>
              <w:t xml:space="preserve"> of an external weight. </w:t>
            </w:r>
            <w:r w:rsidRPr="00B31FB6">
              <w:rPr>
                <w:rFonts w:cs="Arial"/>
                <w:sz w:val="18"/>
                <w:szCs w:val="18"/>
              </w:rPr>
              <w:t>Printouts are to be attached to the Balance Drift Log (209042) and checked accordingly.</w:t>
            </w:r>
          </w:p>
          <w:p w14:paraId="01D73D37" w14:textId="77777777" w:rsidR="00A6035A" w:rsidRPr="00B31FB6" w:rsidRDefault="00A6035A" w:rsidP="00B31FB6">
            <w:pPr>
              <w:pStyle w:val="LGCText1"/>
              <w:numPr>
                <w:ilvl w:val="0"/>
                <w:numId w:val="6"/>
              </w:numPr>
              <w:spacing w:before="40" w:after="40"/>
              <w:ind w:left="343" w:hanging="270"/>
              <w:jc w:val="left"/>
              <w:rPr>
                <w:rFonts w:cs="Arial"/>
                <w:sz w:val="18"/>
                <w:szCs w:val="18"/>
              </w:rPr>
            </w:pPr>
            <w:r w:rsidRPr="00B31FB6">
              <w:rPr>
                <w:rFonts w:cs="Arial"/>
                <w:sz w:val="18"/>
                <w:szCs w:val="18"/>
                <w:lang w:val="en-US"/>
              </w:rPr>
              <w:t xml:space="preserve">Ensure that an internal calibration and performance drift check has been performed prior to use. </w:t>
            </w:r>
            <w:r w:rsidRPr="00B31FB6">
              <w:rPr>
                <w:rFonts w:cs="Arial"/>
                <w:sz w:val="18"/>
                <w:szCs w:val="18"/>
              </w:rPr>
              <w:t>Should the tests have not been performed, then perform such tests and ensure that they are documented on the Balance Drift Log (209042).</w:t>
            </w:r>
          </w:p>
          <w:p w14:paraId="39541B95" w14:textId="77777777" w:rsidR="00A6035A" w:rsidRPr="00B31FB6" w:rsidRDefault="00A6035A" w:rsidP="00B31FB6">
            <w:pPr>
              <w:pStyle w:val="LGCText1"/>
              <w:numPr>
                <w:ilvl w:val="0"/>
                <w:numId w:val="6"/>
              </w:numPr>
              <w:spacing w:before="40" w:after="40"/>
              <w:ind w:left="343" w:hanging="270"/>
              <w:jc w:val="left"/>
              <w:rPr>
                <w:rFonts w:cs="Arial"/>
                <w:sz w:val="18"/>
                <w:szCs w:val="18"/>
              </w:rPr>
            </w:pPr>
            <w:r w:rsidRPr="00B31FB6">
              <w:rPr>
                <w:rFonts w:cs="Arial"/>
                <w:sz w:val="18"/>
                <w:szCs w:val="18"/>
              </w:rPr>
              <w:t>Ensure that the time and date stamps on the printouts are accurate and correlate with one another.</w:t>
            </w:r>
          </w:p>
          <w:p w14:paraId="6AB2EA3C" w14:textId="77777777" w:rsidR="00A6035A" w:rsidRPr="00B31FB6" w:rsidRDefault="00A6035A" w:rsidP="00B31FB6">
            <w:pPr>
              <w:pStyle w:val="LGCText1"/>
              <w:numPr>
                <w:ilvl w:val="0"/>
                <w:numId w:val="6"/>
              </w:numPr>
              <w:spacing w:before="40" w:after="40"/>
              <w:ind w:left="343" w:hanging="270"/>
              <w:jc w:val="left"/>
              <w:rPr>
                <w:rFonts w:cs="Arial"/>
                <w:sz w:val="18"/>
                <w:szCs w:val="18"/>
              </w:rPr>
            </w:pPr>
            <w:r w:rsidRPr="00B31FB6">
              <w:rPr>
                <w:rFonts w:cs="Arial"/>
                <w:sz w:val="18"/>
                <w:szCs w:val="18"/>
              </w:rPr>
              <w:t>Time and date stamps on printouts should refer to the time in the current time zone excluding changes due to daylight savings (i.e. UTC – 8 Pacific Standard Time).</w:t>
            </w:r>
          </w:p>
          <w:p w14:paraId="6CD0FF19" w14:textId="07678753" w:rsidR="00A6035A" w:rsidRPr="00B31FB6" w:rsidRDefault="00A6035A" w:rsidP="00B31FB6">
            <w:pPr>
              <w:pStyle w:val="LGCText1"/>
              <w:numPr>
                <w:ilvl w:val="0"/>
                <w:numId w:val="6"/>
              </w:numPr>
              <w:spacing w:before="40" w:after="40"/>
              <w:ind w:left="343" w:hanging="270"/>
              <w:jc w:val="left"/>
              <w:rPr>
                <w:rFonts w:cs="Arial"/>
                <w:sz w:val="18"/>
                <w:szCs w:val="18"/>
              </w:rPr>
            </w:pPr>
            <w:r w:rsidRPr="00B31FB6">
              <w:rPr>
                <w:rFonts w:cs="Arial"/>
                <w:sz w:val="18"/>
                <w:szCs w:val="18"/>
              </w:rPr>
              <w:t xml:space="preserve">Ensure internal calibration and performance drift check is to be performed prior to use each day and a “GLP </w:t>
            </w:r>
            <w:r w:rsidR="00B31FB6" w:rsidRPr="00B31FB6">
              <w:rPr>
                <w:rFonts w:cs="Arial"/>
                <w:sz w:val="18"/>
                <w:szCs w:val="18"/>
              </w:rPr>
              <w:t>compliant” *</w:t>
            </w:r>
            <w:r w:rsidRPr="00B31FB6">
              <w:rPr>
                <w:rFonts w:cs="Arial"/>
                <w:sz w:val="18"/>
                <w:szCs w:val="18"/>
              </w:rPr>
              <w:t>printout is to be included on the balance printout retained within the Equipment Logbook.</w:t>
            </w:r>
          </w:p>
          <w:p w14:paraId="28D7533A" w14:textId="77777777" w:rsidR="00A6035A" w:rsidRPr="00B31FB6" w:rsidRDefault="00A6035A" w:rsidP="00B31FB6">
            <w:pPr>
              <w:pStyle w:val="LGCText1"/>
              <w:numPr>
                <w:ilvl w:val="0"/>
                <w:numId w:val="6"/>
              </w:numPr>
              <w:spacing w:before="40" w:after="40"/>
              <w:ind w:left="343" w:hanging="270"/>
              <w:jc w:val="left"/>
              <w:rPr>
                <w:rFonts w:cs="Arial"/>
                <w:sz w:val="18"/>
                <w:szCs w:val="18"/>
              </w:rPr>
            </w:pPr>
            <w:r w:rsidRPr="00B31FB6">
              <w:rPr>
                <w:rFonts w:cs="Arial"/>
                <w:sz w:val="18"/>
                <w:szCs w:val="18"/>
              </w:rPr>
              <w:t>Ensure that the balance is within its calibration date.</w:t>
            </w:r>
          </w:p>
          <w:p w14:paraId="67A09655" w14:textId="77777777" w:rsidR="00A6035A" w:rsidRPr="00B31FB6" w:rsidRDefault="00A6035A" w:rsidP="00B31FB6">
            <w:pPr>
              <w:pStyle w:val="LGCText1"/>
              <w:numPr>
                <w:ilvl w:val="0"/>
                <w:numId w:val="6"/>
              </w:numPr>
              <w:spacing w:before="40" w:after="40"/>
              <w:ind w:left="343" w:hanging="270"/>
              <w:jc w:val="left"/>
              <w:rPr>
                <w:rFonts w:cs="Arial"/>
                <w:sz w:val="18"/>
                <w:szCs w:val="18"/>
              </w:rPr>
            </w:pPr>
            <w:r w:rsidRPr="00B31FB6">
              <w:rPr>
                <w:rFonts w:cs="Arial"/>
                <w:sz w:val="18"/>
                <w:szCs w:val="18"/>
              </w:rPr>
              <w:t>Notify operational management if the performance drift check fails to meet the required specifications.</w:t>
            </w:r>
          </w:p>
          <w:p w14:paraId="156634FB" w14:textId="16B438E9" w:rsidR="00A6035A" w:rsidRPr="00B31FB6" w:rsidRDefault="00A6035A" w:rsidP="00B31FB6">
            <w:pPr>
              <w:pStyle w:val="TableParagraph"/>
              <w:spacing w:line="247" w:lineRule="auto"/>
              <w:ind w:left="97" w:right="1" w:hanging="1"/>
              <w:rPr>
                <w:bCs/>
                <w:sz w:val="18"/>
                <w:szCs w:val="18"/>
              </w:rPr>
            </w:pPr>
            <w:r w:rsidRPr="00B31FB6">
              <w:rPr>
                <w:sz w:val="18"/>
                <w:szCs w:val="18"/>
              </w:rPr>
              <w:t>Investigate any failures in performance of the balance in performance drift check weighing and follow appropriate actions.</w:t>
            </w:r>
          </w:p>
        </w:tc>
      </w:tr>
      <w:tr w:rsidR="00B31FB6" w:rsidRPr="00B31FB6" w14:paraId="2213AFEB" w14:textId="77777777" w:rsidTr="00B31FB6">
        <w:trPr>
          <w:trHeight w:hRule="exact" w:val="1990"/>
        </w:trPr>
        <w:tc>
          <w:tcPr>
            <w:tcW w:w="1162" w:type="pct"/>
            <w:vAlign w:val="center"/>
          </w:tcPr>
          <w:p w14:paraId="167CDDB6" w14:textId="42A5CF65" w:rsidR="00B31FB6" w:rsidRPr="00B31FB6" w:rsidRDefault="00B31FB6" w:rsidP="00544FA1">
            <w:pPr>
              <w:pStyle w:val="TableParagraph"/>
              <w:ind w:left="95"/>
              <w:jc w:val="center"/>
              <w:rPr>
                <w:bCs/>
                <w:w w:val="105"/>
                <w:sz w:val="18"/>
                <w:szCs w:val="18"/>
              </w:rPr>
            </w:pPr>
            <w:r w:rsidRPr="00B31FB6">
              <w:rPr>
                <w:sz w:val="18"/>
                <w:szCs w:val="18"/>
              </w:rPr>
              <w:t>Instrument Owner/ Supervisor</w:t>
            </w:r>
          </w:p>
        </w:tc>
        <w:tc>
          <w:tcPr>
            <w:tcW w:w="3838" w:type="pct"/>
            <w:vAlign w:val="center"/>
          </w:tcPr>
          <w:p w14:paraId="6E123646" w14:textId="77777777" w:rsidR="00B31FB6" w:rsidRPr="00B31FB6" w:rsidRDefault="00B31FB6" w:rsidP="00B31FB6">
            <w:pPr>
              <w:pStyle w:val="LGCText1"/>
              <w:numPr>
                <w:ilvl w:val="0"/>
                <w:numId w:val="7"/>
              </w:numPr>
              <w:spacing w:before="40" w:after="40"/>
              <w:ind w:left="343" w:hanging="270"/>
              <w:jc w:val="left"/>
              <w:rPr>
                <w:rFonts w:cs="Arial"/>
                <w:sz w:val="18"/>
                <w:szCs w:val="18"/>
              </w:rPr>
            </w:pPr>
            <w:r w:rsidRPr="00B31FB6">
              <w:rPr>
                <w:rFonts w:cs="Arial"/>
                <w:sz w:val="18"/>
                <w:szCs w:val="18"/>
              </w:rPr>
              <w:t>Ensure that the annual calibration is performed on each balance.</w:t>
            </w:r>
          </w:p>
          <w:p w14:paraId="4BB8FA70" w14:textId="77777777" w:rsidR="00B31FB6" w:rsidRPr="00B31FB6" w:rsidRDefault="00B31FB6" w:rsidP="00B31FB6">
            <w:pPr>
              <w:pStyle w:val="LGCText1"/>
              <w:numPr>
                <w:ilvl w:val="0"/>
                <w:numId w:val="7"/>
              </w:numPr>
              <w:spacing w:before="40" w:after="40"/>
              <w:ind w:left="343" w:hanging="270"/>
              <w:jc w:val="left"/>
              <w:rPr>
                <w:rFonts w:cs="Arial"/>
                <w:sz w:val="18"/>
                <w:szCs w:val="18"/>
              </w:rPr>
            </w:pPr>
            <w:r w:rsidRPr="00B31FB6">
              <w:rPr>
                <w:rFonts w:cs="Arial"/>
                <w:sz w:val="18"/>
                <w:szCs w:val="18"/>
              </w:rPr>
              <w:t>Ensure that balance weights used for the performance of drift checking are re-calibrated on a two-year basis.</w:t>
            </w:r>
          </w:p>
          <w:p w14:paraId="126C80D1" w14:textId="4EA65D3D" w:rsidR="00B31FB6" w:rsidRPr="00B31FB6" w:rsidRDefault="00B31FB6" w:rsidP="00B31FB6">
            <w:pPr>
              <w:pStyle w:val="LGCText1"/>
              <w:numPr>
                <w:ilvl w:val="0"/>
                <w:numId w:val="7"/>
              </w:numPr>
              <w:spacing w:before="40" w:after="40"/>
              <w:ind w:left="343" w:hanging="270"/>
              <w:jc w:val="left"/>
              <w:rPr>
                <w:rFonts w:cs="Arial"/>
                <w:sz w:val="18"/>
                <w:szCs w:val="18"/>
              </w:rPr>
            </w:pPr>
            <w:r w:rsidRPr="00B31FB6">
              <w:rPr>
                <w:rFonts w:cs="Arial"/>
                <w:sz w:val="18"/>
                <w:szCs w:val="18"/>
              </w:rPr>
              <w:t xml:space="preserve">Review the balance drift logs and results </w:t>
            </w:r>
            <w:r w:rsidR="00D000C1" w:rsidRPr="00B31FB6">
              <w:rPr>
                <w:rFonts w:cs="Arial"/>
                <w:sz w:val="18"/>
                <w:szCs w:val="18"/>
              </w:rPr>
              <w:t>monthly</w:t>
            </w:r>
            <w:r w:rsidRPr="00B31FB6">
              <w:rPr>
                <w:rFonts w:cs="Arial"/>
                <w:sz w:val="18"/>
                <w:szCs w:val="18"/>
              </w:rPr>
              <w:t xml:space="preserve"> during logbook review to assess any patterns in balance drift.</w:t>
            </w:r>
          </w:p>
          <w:p w14:paraId="67969B81" w14:textId="77777777" w:rsidR="00B31FB6" w:rsidRPr="00B31FB6" w:rsidRDefault="00B31FB6" w:rsidP="00B31FB6">
            <w:pPr>
              <w:pStyle w:val="LGCText1"/>
              <w:numPr>
                <w:ilvl w:val="0"/>
                <w:numId w:val="7"/>
              </w:numPr>
              <w:spacing w:before="40" w:after="40"/>
              <w:ind w:left="343" w:hanging="270"/>
              <w:jc w:val="left"/>
              <w:rPr>
                <w:rFonts w:cs="Arial"/>
                <w:sz w:val="18"/>
                <w:szCs w:val="18"/>
              </w:rPr>
            </w:pPr>
            <w:r w:rsidRPr="00B31FB6">
              <w:rPr>
                <w:rFonts w:cs="Arial"/>
                <w:sz w:val="18"/>
                <w:szCs w:val="18"/>
              </w:rPr>
              <w:t>Perform a periodic review of the balance logbooks on a quarterly basis.</w:t>
            </w:r>
          </w:p>
          <w:p w14:paraId="4F524451" w14:textId="17D88BF1" w:rsidR="00B31FB6" w:rsidRPr="00B31FB6" w:rsidRDefault="00B31FB6" w:rsidP="00B31FB6">
            <w:pPr>
              <w:pStyle w:val="TableParagraph"/>
              <w:spacing w:line="247" w:lineRule="auto"/>
              <w:ind w:left="97" w:right="1" w:hanging="1"/>
              <w:rPr>
                <w:bCs/>
                <w:w w:val="105"/>
                <w:sz w:val="18"/>
                <w:szCs w:val="18"/>
              </w:rPr>
            </w:pPr>
            <w:r w:rsidRPr="00B31FB6">
              <w:rPr>
                <w:sz w:val="18"/>
                <w:szCs w:val="18"/>
              </w:rPr>
              <w:t>Investigate any failures in performance of the balance in performance drift check weighing and follow appropriate actions.</w:t>
            </w:r>
          </w:p>
        </w:tc>
      </w:tr>
    </w:tbl>
    <w:p w14:paraId="578E0D23" w14:textId="77777777" w:rsidR="00C67911" w:rsidRDefault="00C67911" w:rsidP="00C67911">
      <w:pPr>
        <w:pStyle w:val="ListParagraph"/>
        <w:tabs>
          <w:tab w:val="left" w:pos="493"/>
        </w:tabs>
        <w:spacing w:before="120" w:after="120"/>
        <w:ind w:left="331" w:firstLine="0"/>
        <w:rPr>
          <w:b/>
          <w:w w:val="105"/>
          <w:sz w:val="18"/>
          <w:szCs w:val="18"/>
        </w:rPr>
      </w:pPr>
    </w:p>
    <w:p w14:paraId="156634FD" w14:textId="79309341" w:rsidR="009C1064" w:rsidRPr="00B31FB6" w:rsidRDefault="00453C6E" w:rsidP="00D15EE4">
      <w:pPr>
        <w:pStyle w:val="ListParagraph"/>
        <w:numPr>
          <w:ilvl w:val="0"/>
          <w:numId w:val="2"/>
        </w:numPr>
        <w:tabs>
          <w:tab w:val="left" w:pos="493"/>
        </w:tabs>
        <w:spacing w:before="120" w:after="120"/>
        <w:ind w:left="331" w:hanging="331"/>
        <w:rPr>
          <w:b/>
          <w:w w:val="105"/>
          <w:sz w:val="18"/>
          <w:szCs w:val="18"/>
        </w:rPr>
      </w:pPr>
      <w:r w:rsidRPr="00B31FB6">
        <w:rPr>
          <w:b/>
          <w:w w:val="105"/>
          <w:sz w:val="18"/>
          <w:szCs w:val="18"/>
        </w:rPr>
        <w:t>DEFINITION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445"/>
        <w:gridCol w:w="7625"/>
      </w:tblGrid>
      <w:tr w:rsidR="009C1064" w:rsidRPr="00ED4701" w14:paraId="15663501" w14:textId="77777777" w:rsidTr="00ED4701">
        <w:trPr>
          <w:trHeight w:hRule="exact" w:val="247"/>
          <w:tblHeader/>
        </w:trPr>
        <w:tc>
          <w:tcPr>
            <w:tcW w:w="1214" w:type="pct"/>
            <w:tcBorders>
              <w:right w:val="single" w:sz="3" w:space="0" w:color="000000"/>
            </w:tcBorders>
            <w:shd w:val="clear" w:color="auto" w:fill="D9D9D9"/>
            <w:vAlign w:val="center"/>
          </w:tcPr>
          <w:p w14:paraId="156634FF" w14:textId="77777777" w:rsidR="009C1064" w:rsidRPr="001D4F5E" w:rsidRDefault="00453C6E" w:rsidP="001D4F5E">
            <w:pPr>
              <w:pStyle w:val="TableParagraph"/>
              <w:spacing w:before="5"/>
              <w:ind w:left="902" w:right="902"/>
              <w:rPr>
                <w:b/>
                <w:sz w:val="18"/>
                <w:szCs w:val="18"/>
              </w:rPr>
            </w:pPr>
            <w:r w:rsidRPr="001D4F5E">
              <w:rPr>
                <w:b/>
                <w:w w:val="105"/>
                <w:sz w:val="18"/>
                <w:szCs w:val="18"/>
              </w:rPr>
              <w:t>Term</w:t>
            </w:r>
          </w:p>
        </w:tc>
        <w:tc>
          <w:tcPr>
            <w:tcW w:w="3786" w:type="pct"/>
            <w:tcBorders>
              <w:left w:val="single" w:sz="3" w:space="0" w:color="000000"/>
            </w:tcBorders>
            <w:shd w:val="clear" w:color="auto" w:fill="D9D9D9"/>
            <w:vAlign w:val="center"/>
          </w:tcPr>
          <w:p w14:paraId="15663500" w14:textId="77777777" w:rsidR="009C1064" w:rsidRPr="001D4F5E" w:rsidRDefault="00453C6E" w:rsidP="001D4F5E">
            <w:pPr>
              <w:pStyle w:val="TableParagraph"/>
              <w:spacing w:before="5"/>
              <w:ind w:left="2315" w:right="2315"/>
              <w:rPr>
                <w:b/>
                <w:sz w:val="18"/>
                <w:szCs w:val="18"/>
              </w:rPr>
            </w:pPr>
            <w:r w:rsidRPr="001D4F5E">
              <w:rPr>
                <w:b/>
                <w:w w:val="105"/>
                <w:sz w:val="18"/>
                <w:szCs w:val="18"/>
              </w:rPr>
              <w:t>Definition</w:t>
            </w:r>
          </w:p>
        </w:tc>
      </w:tr>
      <w:tr w:rsidR="00544FA1" w:rsidRPr="00ED4701" w14:paraId="15663504" w14:textId="77777777" w:rsidTr="00544FA1">
        <w:trPr>
          <w:trHeight w:hRule="exact" w:val="478"/>
        </w:trPr>
        <w:tc>
          <w:tcPr>
            <w:tcW w:w="1214" w:type="pct"/>
            <w:vAlign w:val="center"/>
          </w:tcPr>
          <w:p w14:paraId="15663502" w14:textId="02DC90AB" w:rsidR="00544FA1" w:rsidRPr="00544FA1" w:rsidRDefault="00544FA1" w:rsidP="00544FA1">
            <w:pPr>
              <w:pStyle w:val="TableParagraph"/>
              <w:spacing w:before="5" w:line="249" w:lineRule="auto"/>
              <w:ind w:right="88"/>
              <w:jc w:val="center"/>
              <w:rPr>
                <w:bCs/>
                <w:sz w:val="18"/>
                <w:szCs w:val="18"/>
              </w:rPr>
            </w:pPr>
            <w:r w:rsidRPr="00544FA1">
              <w:rPr>
                <w:sz w:val="18"/>
                <w:szCs w:val="18"/>
              </w:rPr>
              <w:t>Certified Check Weight</w:t>
            </w:r>
          </w:p>
        </w:tc>
        <w:tc>
          <w:tcPr>
            <w:tcW w:w="3786" w:type="pct"/>
            <w:vAlign w:val="center"/>
          </w:tcPr>
          <w:p w14:paraId="15663503" w14:textId="62A6B01C" w:rsidR="00544FA1" w:rsidRPr="00544FA1" w:rsidRDefault="00544FA1" w:rsidP="00544FA1">
            <w:pPr>
              <w:pStyle w:val="TableParagraph"/>
              <w:spacing w:before="5" w:line="247" w:lineRule="auto"/>
              <w:ind w:left="97" w:right="239"/>
              <w:rPr>
                <w:bCs/>
                <w:sz w:val="18"/>
                <w:szCs w:val="18"/>
              </w:rPr>
            </w:pPr>
            <w:r w:rsidRPr="00544FA1">
              <w:rPr>
                <w:sz w:val="18"/>
                <w:szCs w:val="18"/>
              </w:rPr>
              <w:t>A class 1 weight is used for the performance check of the balance. No adjustments to the balance are made with this weight.</w:t>
            </w:r>
          </w:p>
        </w:tc>
      </w:tr>
      <w:tr w:rsidR="00544FA1" w:rsidRPr="00ED4701" w14:paraId="114AF19B" w14:textId="77777777" w:rsidTr="00544FA1">
        <w:trPr>
          <w:trHeight w:hRule="exact" w:val="892"/>
        </w:trPr>
        <w:tc>
          <w:tcPr>
            <w:tcW w:w="1214" w:type="pct"/>
            <w:vAlign w:val="center"/>
          </w:tcPr>
          <w:p w14:paraId="49DEE150" w14:textId="2FBF00A9" w:rsidR="00544FA1" w:rsidRPr="00544FA1" w:rsidRDefault="00544FA1" w:rsidP="00544FA1">
            <w:pPr>
              <w:pStyle w:val="TableParagraph"/>
              <w:spacing w:before="5" w:line="249" w:lineRule="auto"/>
              <w:ind w:right="88"/>
              <w:jc w:val="center"/>
              <w:rPr>
                <w:bCs/>
                <w:w w:val="105"/>
                <w:sz w:val="18"/>
                <w:szCs w:val="18"/>
              </w:rPr>
            </w:pPr>
            <w:r w:rsidRPr="00544FA1">
              <w:rPr>
                <w:sz w:val="18"/>
                <w:szCs w:val="18"/>
              </w:rPr>
              <w:t>Applied Mass</w:t>
            </w:r>
          </w:p>
        </w:tc>
        <w:tc>
          <w:tcPr>
            <w:tcW w:w="3786" w:type="pct"/>
            <w:vAlign w:val="center"/>
          </w:tcPr>
          <w:p w14:paraId="4D891FBF" w14:textId="77777777" w:rsidR="00544FA1" w:rsidRPr="00544FA1" w:rsidRDefault="00544FA1" w:rsidP="00544FA1">
            <w:pPr>
              <w:rPr>
                <w:sz w:val="18"/>
                <w:szCs w:val="18"/>
              </w:rPr>
            </w:pPr>
            <w:r w:rsidRPr="00544FA1">
              <w:rPr>
                <w:sz w:val="18"/>
                <w:szCs w:val="18"/>
              </w:rPr>
              <w:t xml:space="preserve">The certified value assigned to the check weight, typically assigned by the metrology department or external accredited calibration facility. </w:t>
            </w:r>
          </w:p>
          <w:p w14:paraId="0676A956" w14:textId="2093BFC0" w:rsidR="00544FA1" w:rsidRPr="00544FA1" w:rsidRDefault="00544FA1" w:rsidP="00544FA1">
            <w:pPr>
              <w:pStyle w:val="TableParagraph"/>
              <w:spacing w:before="5" w:line="247" w:lineRule="auto"/>
              <w:ind w:left="97" w:right="239"/>
              <w:rPr>
                <w:bCs/>
                <w:w w:val="105"/>
                <w:sz w:val="18"/>
                <w:szCs w:val="18"/>
              </w:rPr>
            </w:pPr>
            <w:r w:rsidRPr="00544FA1">
              <w:rPr>
                <w:b/>
                <w:sz w:val="18"/>
                <w:szCs w:val="18"/>
              </w:rPr>
              <w:t>NOTE:</w:t>
            </w:r>
            <w:r w:rsidRPr="00544FA1">
              <w:rPr>
                <w:sz w:val="18"/>
                <w:szCs w:val="18"/>
              </w:rPr>
              <w:t xml:space="preserve"> Applied mass is different from the nominal mass of the weight. (E.g., for a weight with a nominal mass of 10 grams, the applied mass might be 9.99987 grams.)</w:t>
            </w:r>
          </w:p>
        </w:tc>
      </w:tr>
      <w:tr w:rsidR="00544FA1" w:rsidRPr="00ED4701" w14:paraId="612F15BD" w14:textId="77777777" w:rsidTr="00544FA1">
        <w:trPr>
          <w:trHeight w:hRule="exact" w:val="532"/>
        </w:trPr>
        <w:tc>
          <w:tcPr>
            <w:tcW w:w="1214" w:type="pct"/>
            <w:vAlign w:val="center"/>
          </w:tcPr>
          <w:p w14:paraId="3D67FEF7" w14:textId="5F2FE8AA" w:rsidR="00544FA1" w:rsidRPr="00544FA1" w:rsidRDefault="00544FA1" w:rsidP="00544FA1">
            <w:pPr>
              <w:pStyle w:val="TableParagraph"/>
              <w:spacing w:before="5" w:line="249" w:lineRule="auto"/>
              <w:ind w:right="88"/>
              <w:jc w:val="center"/>
              <w:rPr>
                <w:bCs/>
                <w:w w:val="105"/>
                <w:sz w:val="18"/>
                <w:szCs w:val="18"/>
              </w:rPr>
            </w:pPr>
            <w:r w:rsidRPr="00544FA1">
              <w:rPr>
                <w:sz w:val="18"/>
                <w:szCs w:val="18"/>
              </w:rPr>
              <w:t>ASTM Class 1 Balance weight</w:t>
            </w:r>
          </w:p>
        </w:tc>
        <w:tc>
          <w:tcPr>
            <w:tcW w:w="3786" w:type="pct"/>
            <w:vAlign w:val="center"/>
          </w:tcPr>
          <w:p w14:paraId="59AD1C9A" w14:textId="4BFD9946" w:rsidR="00544FA1" w:rsidRPr="00544FA1" w:rsidRDefault="00544FA1" w:rsidP="00544FA1">
            <w:pPr>
              <w:pStyle w:val="TableParagraph"/>
              <w:spacing w:before="5" w:line="247" w:lineRule="auto"/>
              <w:ind w:left="97" w:right="239"/>
              <w:rPr>
                <w:bCs/>
                <w:w w:val="105"/>
                <w:sz w:val="18"/>
                <w:szCs w:val="18"/>
              </w:rPr>
            </w:pPr>
            <w:r w:rsidRPr="00544FA1">
              <w:rPr>
                <w:sz w:val="18"/>
                <w:szCs w:val="18"/>
              </w:rPr>
              <w:t>Used as a reference standard in calibrating other weights and is appropriate for calibrating high-precision analytical balances with a readability of as low as 0.1 mg to 0.01 mg</w:t>
            </w:r>
          </w:p>
        </w:tc>
      </w:tr>
      <w:tr w:rsidR="00544FA1" w:rsidRPr="00ED4701" w14:paraId="38D5BE91" w14:textId="77777777" w:rsidTr="00544FA1">
        <w:trPr>
          <w:trHeight w:hRule="exact" w:val="550"/>
        </w:trPr>
        <w:tc>
          <w:tcPr>
            <w:tcW w:w="1214" w:type="pct"/>
            <w:vAlign w:val="center"/>
          </w:tcPr>
          <w:p w14:paraId="13214C74" w14:textId="5AEDF243" w:rsidR="00544FA1" w:rsidRPr="00544FA1" w:rsidRDefault="00544FA1" w:rsidP="00544FA1">
            <w:pPr>
              <w:pStyle w:val="TableParagraph"/>
              <w:spacing w:before="5" w:line="249" w:lineRule="auto"/>
              <w:ind w:right="88"/>
              <w:jc w:val="center"/>
              <w:rPr>
                <w:bCs/>
                <w:w w:val="105"/>
                <w:sz w:val="18"/>
                <w:szCs w:val="18"/>
              </w:rPr>
            </w:pPr>
            <w:r w:rsidRPr="00544FA1">
              <w:rPr>
                <w:sz w:val="18"/>
                <w:szCs w:val="18"/>
              </w:rPr>
              <w:t>Internal Adjustment or Calibration</w:t>
            </w:r>
          </w:p>
        </w:tc>
        <w:tc>
          <w:tcPr>
            <w:tcW w:w="3786" w:type="pct"/>
            <w:vAlign w:val="center"/>
          </w:tcPr>
          <w:p w14:paraId="7F7EA6E6" w14:textId="7573DA64" w:rsidR="00544FA1" w:rsidRPr="00544FA1" w:rsidRDefault="00544FA1" w:rsidP="00544FA1">
            <w:pPr>
              <w:pStyle w:val="TableParagraph"/>
              <w:spacing w:before="5" w:line="247" w:lineRule="auto"/>
              <w:ind w:left="97" w:right="239"/>
              <w:rPr>
                <w:bCs/>
                <w:w w:val="105"/>
                <w:sz w:val="18"/>
                <w:szCs w:val="18"/>
              </w:rPr>
            </w:pPr>
            <w:r w:rsidRPr="00544FA1">
              <w:rPr>
                <w:sz w:val="18"/>
                <w:szCs w:val="18"/>
              </w:rPr>
              <w:t>The process of using an internal balance weight, to adjust or set the span of the balance.</w:t>
            </w:r>
          </w:p>
        </w:tc>
      </w:tr>
      <w:tr w:rsidR="00544FA1" w:rsidRPr="00ED4701" w14:paraId="124C6992" w14:textId="77777777" w:rsidTr="00544FA1">
        <w:trPr>
          <w:trHeight w:hRule="exact" w:val="982"/>
        </w:trPr>
        <w:tc>
          <w:tcPr>
            <w:tcW w:w="1214" w:type="pct"/>
            <w:vAlign w:val="center"/>
          </w:tcPr>
          <w:p w14:paraId="5277E010" w14:textId="788E174D" w:rsidR="00544FA1" w:rsidRPr="00544FA1" w:rsidRDefault="00544FA1" w:rsidP="00544FA1">
            <w:pPr>
              <w:pStyle w:val="TableParagraph"/>
              <w:spacing w:before="5" w:line="249" w:lineRule="auto"/>
              <w:ind w:right="88"/>
              <w:jc w:val="center"/>
              <w:rPr>
                <w:bCs/>
                <w:w w:val="105"/>
                <w:sz w:val="18"/>
                <w:szCs w:val="18"/>
              </w:rPr>
            </w:pPr>
            <w:r w:rsidRPr="00544FA1">
              <w:rPr>
                <w:sz w:val="18"/>
                <w:szCs w:val="18"/>
              </w:rPr>
              <w:t>Minimum Weight (M</w:t>
            </w:r>
            <w:r w:rsidRPr="00544FA1">
              <w:rPr>
                <w:sz w:val="18"/>
                <w:szCs w:val="18"/>
                <w:vertAlign w:val="subscript"/>
              </w:rPr>
              <w:t>min</w:t>
            </w:r>
            <w:r w:rsidRPr="00544FA1">
              <w:rPr>
                <w:sz w:val="18"/>
                <w:szCs w:val="18"/>
              </w:rPr>
              <w:t>)</w:t>
            </w:r>
          </w:p>
        </w:tc>
        <w:tc>
          <w:tcPr>
            <w:tcW w:w="3786" w:type="pct"/>
            <w:vAlign w:val="center"/>
          </w:tcPr>
          <w:p w14:paraId="7E20D13E" w14:textId="77777777" w:rsidR="00544FA1" w:rsidRPr="00544FA1" w:rsidRDefault="00544FA1" w:rsidP="00544FA1">
            <w:pPr>
              <w:rPr>
                <w:sz w:val="18"/>
                <w:szCs w:val="18"/>
              </w:rPr>
            </w:pPr>
            <w:r w:rsidRPr="00544FA1">
              <w:rPr>
                <w:sz w:val="18"/>
                <w:szCs w:val="18"/>
              </w:rPr>
              <w:t>The lowest weight that meets USP precision guidelines, for being “accurately weighed”. The minimum weight calculation is defined in the USP as the following:</w:t>
            </w:r>
          </w:p>
          <w:p w14:paraId="4C08237F" w14:textId="77777777" w:rsidR="00544FA1" w:rsidRPr="00544FA1" w:rsidRDefault="00544FA1" w:rsidP="00544FA1">
            <w:pPr>
              <w:rPr>
                <w:sz w:val="18"/>
                <w:szCs w:val="18"/>
              </w:rPr>
            </w:pPr>
            <w:r w:rsidRPr="00544FA1">
              <w:rPr>
                <w:sz w:val="18"/>
                <w:szCs w:val="18"/>
              </w:rPr>
              <w:t>M</w:t>
            </w:r>
            <w:r w:rsidRPr="00544FA1">
              <w:rPr>
                <w:sz w:val="18"/>
                <w:szCs w:val="18"/>
                <w:vertAlign w:val="subscript"/>
              </w:rPr>
              <w:t xml:space="preserve">min </w:t>
            </w:r>
            <w:r w:rsidRPr="00544FA1">
              <w:rPr>
                <w:sz w:val="18"/>
                <w:szCs w:val="18"/>
              </w:rPr>
              <w:t>= 2000 x s</w:t>
            </w:r>
          </w:p>
          <w:p w14:paraId="5BDB9768" w14:textId="6F468F3C" w:rsidR="00544FA1" w:rsidRPr="00544FA1" w:rsidRDefault="00544FA1" w:rsidP="00544FA1">
            <w:pPr>
              <w:pStyle w:val="TableParagraph"/>
              <w:spacing w:before="5" w:line="247" w:lineRule="auto"/>
              <w:ind w:left="97" w:right="239"/>
              <w:rPr>
                <w:bCs/>
                <w:w w:val="105"/>
                <w:sz w:val="18"/>
                <w:szCs w:val="18"/>
              </w:rPr>
            </w:pPr>
            <w:r w:rsidRPr="00544FA1">
              <w:rPr>
                <w:sz w:val="18"/>
                <w:szCs w:val="18"/>
              </w:rPr>
              <w:t>Where s = standard deviation of not fewer than 10 replicates of a test weight.</w:t>
            </w:r>
          </w:p>
        </w:tc>
      </w:tr>
      <w:tr w:rsidR="00544FA1" w:rsidRPr="00ED4701" w14:paraId="7EC757F2" w14:textId="77777777" w:rsidTr="00544FA1">
        <w:trPr>
          <w:trHeight w:hRule="exact" w:val="550"/>
        </w:trPr>
        <w:tc>
          <w:tcPr>
            <w:tcW w:w="1214" w:type="pct"/>
            <w:vAlign w:val="center"/>
          </w:tcPr>
          <w:p w14:paraId="7065F9D7" w14:textId="00F1D14F" w:rsidR="00544FA1" w:rsidRPr="00544FA1" w:rsidRDefault="00544FA1" w:rsidP="00544FA1">
            <w:pPr>
              <w:pStyle w:val="TableParagraph"/>
              <w:spacing w:before="5" w:line="249" w:lineRule="auto"/>
              <w:ind w:right="88"/>
              <w:jc w:val="center"/>
              <w:rPr>
                <w:sz w:val="18"/>
                <w:szCs w:val="18"/>
              </w:rPr>
            </w:pPr>
            <w:r w:rsidRPr="00544FA1">
              <w:rPr>
                <w:sz w:val="18"/>
                <w:szCs w:val="18"/>
              </w:rPr>
              <w:t>Performance Drift Check</w:t>
            </w:r>
          </w:p>
        </w:tc>
        <w:tc>
          <w:tcPr>
            <w:tcW w:w="3786" w:type="pct"/>
            <w:vAlign w:val="center"/>
          </w:tcPr>
          <w:p w14:paraId="132EA046" w14:textId="57F77560" w:rsidR="00544FA1" w:rsidRPr="00544FA1" w:rsidRDefault="00544FA1" w:rsidP="00544FA1">
            <w:pPr>
              <w:pStyle w:val="TableParagraph"/>
              <w:spacing w:before="5" w:line="247" w:lineRule="auto"/>
              <w:ind w:left="97" w:right="239"/>
              <w:rPr>
                <w:sz w:val="18"/>
                <w:szCs w:val="18"/>
              </w:rPr>
            </w:pPr>
            <w:r w:rsidRPr="00544FA1">
              <w:rPr>
                <w:sz w:val="18"/>
                <w:szCs w:val="18"/>
              </w:rPr>
              <w:t>The process of using a weight, external to the balance to verify accuracy of the internal or external calibration, and to verify drift of the balance.</w:t>
            </w:r>
          </w:p>
        </w:tc>
      </w:tr>
    </w:tbl>
    <w:p w14:paraId="3B907350" w14:textId="77777777" w:rsidR="00F36930" w:rsidRPr="00C67911" w:rsidRDefault="00F36930" w:rsidP="00C67911">
      <w:pPr>
        <w:tabs>
          <w:tab w:val="left" w:pos="491"/>
        </w:tabs>
        <w:spacing w:before="120" w:after="120"/>
        <w:rPr>
          <w:bCs/>
          <w:w w:val="105"/>
          <w:sz w:val="18"/>
          <w:szCs w:val="18"/>
        </w:rPr>
      </w:pPr>
    </w:p>
    <w:p w14:paraId="1566350F" w14:textId="1D0D4BDB" w:rsidR="009C1064" w:rsidRDefault="00453C6E" w:rsidP="00D15EE4">
      <w:pPr>
        <w:pStyle w:val="ListParagraph"/>
        <w:numPr>
          <w:ilvl w:val="0"/>
          <w:numId w:val="2"/>
        </w:numPr>
        <w:tabs>
          <w:tab w:val="left" w:pos="491"/>
        </w:tabs>
        <w:spacing w:before="120" w:after="120"/>
        <w:ind w:left="331" w:hanging="331"/>
        <w:rPr>
          <w:b/>
          <w:w w:val="105"/>
          <w:sz w:val="18"/>
          <w:szCs w:val="18"/>
        </w:rPr>
      </w:pPr>
      <w:r w:rsidRPr="00F36930">
        <w:rPr>
          <w:b/>
          <w:w w:val="105"/>
          <w:sz w:val="18"/>
          <w:szCs w:val="18"/>
        </w:rPr>
        <w:lastRenderedPageBreak/>
        <w:t>PROCEDURE</w:t>
      </w:r>
    </w:p>
    <w:p w14:paraId="559E82E1" w14:textId="042C41DB" w:rsidR="00F36930" w:rsidRDefault="00F36930" w:rsidP="00F36930">
      <w:pPr>
        <w:pStyle w:val="ListParagraph"/>
        <w:numPr>
          <w:ilvl w:val="1"/>
          <w:numId w:val="2"/>
        </w:numPr>
        <w:tabs>
          <w:tab w:val="left" w:pos="491"/>
        </w:tabs>
        <w:spacing w:before="120" w:after="120"/>
        <w:rPr>
          <w:b/>
          <w:w w:val="105"/>
          <w:sz w:val="18"/>
          <w:szCs w:val="18"/>
        </w:rPr>
      </w:pPr>
      <w:r>
        <w:rPr>
          <w:b/>
          <w:w w:val="105"/>
          <w:sz w:val="18"/>
          <w:szCs w:val="18"/>
        </w:rPr>
        <w:t xml:space="preserve"> </w:t>
      </w:r>
      <w:r w:rsidR="00AB23C0">
        <w:rPr>
          <w:b/>
          <w:w w:val="105"/>
          <w:sz w:val="18"/>
          <w:szCs w:val="18"/>
        </w:rPr>
        <w:t>Calibration of Balances</w:t>
      </w:r>
    </w:p>
    <w:p w14:paraId="2F30F803" w14:textId="0B5BE06C" w:rsidR="00AB23C0" w:rsidRDefault="00AB23C0" w:rsidP="00AB23C0">
      <w:pPr>
        <w:pStyle w:val="ListParagraph"/>
        <w:tabs>
          <w:tab w:val="left" w:pos="491"/>
        </w:tabs>
        <w:spacing w:before="120" w:after="120"/>
        <w:ind w:left="1170" w:firstLine="0"/>
        <w:rPr>
          <w:bCs/>
          <w:w w:val="105"/>
          <w:sz w:val="18"/>
          <w:szCs w:val="18"/>
        </w:rPr>
      </w:pPr>
      <w:r w:rsidRPr="00AB23C0">
        <w:rPr>
          <w:bCs/>
          <w:w w:val="105"/>
          <w:sz w:val="18"/>
          <w:szCs w:val="18"/>
        </w:rPr>
        <w:t xml:space="preserve">All analytical balances are subjected to an annual </w:t>
      </w:r>
      <w:r>
        <w:rPr>
          <w:bCs/>
          <w:w w:val="105"/>
          <w:sz w:val="18"/>
          <w:szCs w:val="18"/>
        </w:rPr>
        <w:t xml:space="preserve">planned maintenance service visit </w:t>
      </w:r>
      <w:r w:rsidR="00F73C27">
        <w:rPr>
          <w:bCs/>
          <w:w w:val="105"/>
          <w:sz w:val="18"/>
          <w:szCs w:val="18"/>
        </w:rPr>
        <w:t>(</w:t>
      </w:r>
      <w:r w:rsidR="00232339">
        <w:rPr>
          <w:bCs/>
          <w:w w:val="105"/>
          <w:sz w:val="18"/>
          <w:szCs w:val="18"/>
        </w:rPr>
        <w:t xml:space="preserve">and additionally if their location is changed) by an accredited external organization who are approved as per </w:t>
      </w:r>
      <w:r w:rsidR="009E62FA">
        <w:rPr>
          <w:bCs/>
          <w:w w:val="105"/>
          <w:sz w:val="18"/>
          <w:szCs w:val="18"/>
        </w:rPr>
        <w:t>PSOP012 (208815) Supplier Qualification Program. During this calibration the measurement uncertainty, linearity, repeatability and off-center</w:t>
      </w:r>
      <w:r w:rsidR="00AF6DE6">
        <w:rPr>
          <w:bCs/>
          <w:w w:val="105"/>
          <w:sz w:val="18"/>
          <w:szCs w:val="18"/>
        </w:rPr>
        <w:t>/eccentricity loading will be determined as shown below.</w:t>
      </w:r>
    </w:p>
    <w:p w14:paraId="1C05E531" w14:textId="7279EF72" w:rsidR="00AF6DE6" w:rsidRDefault="00AF6DE6" w:rsidP="00AF6DE6">
      <w:pPr>
        <w:pStyle w:val="ListParagraph"/>
        <w:numPr>
          <w:ilvl w:val="2"/>
          <w:numId w:val="2"/>
        </w:numPr>
        <w:tabs>
          <w:tab w:val="left" w:pos="491"/>
        </w:tabs>
        <w:spacing w:before="120" w:after="120"/>
        <w:rPr>
          <w:bCs/>
          <w:w w:val="105"/>
          <w:sz w:val="18"/>
          <w:szCs w:val="18"/>
        </w:rPr>
      </w:pPr>
      <w:r>
        <w:rPr>
          <w:bCs/>
          <w:w w:val="105"/>
          <w:sz w:val="18"/>
          <w:szCs w:val="18"/>
        </w:rPr>
        <w:t>Measurement Uncertainty</w:t>
      </w:r>
    </w:p>
    <w:p w14:paraId="247F65CD" w14:textId="0A866CAC" w:rsidR="00AF6DE6" w:rsidRDefault="00325A9A" w:rsidP="00AF6DE6">
      <w:pPr>
        <w:pStyle w:val="ListParagraph"/>
        <w:tabs>
          <w:tab w:val="left" w:pos="491"/>
        </w:tabs>
        <w:spacing w:before="120" w:after="120"/>
        <w:ind w:firstLine="0"/>
        <w:rPr>
          <w:bCs/>
          <w:w w:val="105"/>
          <w:sz w:val="18"/>
          <w:szCs w:val="18"/>
        </w:rPr>
      </w:pPr>
      <w:r>
        <w:rPr>
          <w:bCs/>
          <w:w w:val="105"/>
          <w:sz w:val="18"/>
          <w:szCs w:val="18"/>
        </w:rPr>
        <w:t xml:space="preserve">Using </w:t>
      </w:r>
      <w:r w:rsidR="001F3151">
        <w:rPr>
          <w:bCs/>
          <w:w w:val="105"/>
          <w:sz w:val="18"/>
          <w:szCs w:val="18"/>
        </w:rPr>
        <w:t>ASTM</w:t>
      </w:r>
      <w:r>
        <w:rPr>
          <w:bCs/>
          <w:w w:val="105"/>
          <w:sz w:val="18"/>
          <w:szCs w:val="18"/>
        </w:rPr>
        <w:t xml:space="preserve"> Class 1 balance weight of appropriate mass, Perform 10 replicate weighing’s. Calculate standard deviation(S) of the </w:t>
      </w:r>
      <w:r w:rsidR="001F3151">
        <w:rPr>
          <w:bCs/>
          <w:w w:val="105"/>
          <w:sz w:val="18"/>
          <w:szCs w:val="18"/>
        </w:rPr>
        <w:t>10-replicate</w:t>
      </w:r>
      <w:r>
        <w:rPr>
          <w:bCs/>
          <w:w w:val="105"/>
          <w:sz w:val="18"/>
          <w:szCs w:val="18"/>
        </w:rPr>
        <w:t xml:space="preserve"> weighing’s, using the following formula</w:t>
      </w:r>
      <w:r w:rsidR="001F3151">
        <w:rPr>
          <w:bCs/>
          <w:w w:val="105"/>
          <w:sz w:val="18"/>
          <w:szCs w:val="18"/>
        </w:rPr>
        <w:t>:</w:t>
      </w:r>
    </w:p>
    <w:p w14:paraId="62C51B54" w14:textId="582FDC58" w:rsidR="00025FF3" w:rsidRPr="00025FF3" w:rsidRDefault="00025FF3" w:rsidP="00025FF3">
      <w:pPr>
        <w:tabs>
          <w:tab w:val="left" w:pos="1160"/>
        </w:tabs>
        <w:suppressAutoHyphens/>
        <w:autoSpaceDE/>
        <w:autoSpaceDN/>
        <w:spacing w:before="200" w:after="200"/>
        <w:jc w:val="center"/>
        <w:rPr>
          <w:rFonts w:eastAsia="Times New Roman"/>
          <w:b/>
          <w:sz w:val="18"/>
          <w:szCs w:val="18"/>
          <w:lang w:val="en-GB" w:eastAsia="ar-SA"/>
        </w:rPr>
      </w:pPr>
      <w:r w:rsidRPr="00025FF3">
        <w:rPr>
          <w:rFonts w:eastAsia="Times New Roman"/>
          <w:b/>
          <w:sz w:val="18"/>
          <w:szCs w:val="18"/>
          <w:lang w:val="en-GB" w:eastAsia="ar-SA"/>
        </w:rPr>
        <w:t>FIGURE 1:  STANDARD DEVIATION CALCULATION</w:t>
      </w:r>
    </w:p>
    <w:p w14:paraId="43710FA7" w14:textId="3F24FC1A" w:rsidR="001F3151" w:rsidRDefault="00025FF3" w:rsidP="00AF6DE6">
      <w:pPr>
        <w:pStyle w:val="ListParagraph"/>
        <w:tabs>
          <w:tab w:val="left" w:pos="491"/>
        </w:tabs>
        <w:spacing w:before="120" w:after="120"/>
        <w:ind w:firstLine="0"/>
        <w:rPr>
          <w:bCs/>
          <w:w w:val="105"/>
          <w:sz w:val="18"/>
          <w:szCs w:val="18"/>
        </w:rPr>
      </w:pPr>
      <w:r w:rsidRPr="00025FF3">
        <w:rPr>
          <w:rFonts w:eastAsia="Times New Roman"/>
          <w:b/>
          <w:noProof/>
          <w:sz w:val="18"/>
          <w:szCs w:val="18"/>
        </w:rPr>
        <w:drawing>
          <wp:anchor distT="0" distB="0" distL="114300" distR="114300" simplePos="0" relativeHeight="251659264" behindDoc="0" locked="0" layoutInCell="1" allowOverlap="1" wp14:anchorId="3EB64CEB" wp14:editId="4BAF1E32">
            <wp:simplePos x="0" y="0"/>
            <wp:positionH relativeFrom="column">
              <wp:posOffset>2425065</wp:posOffset>
            </wp:positionH>
            <wp:positionV relativeFrom="paragraph">
              <wp:posOffset>137795</wp:posOffset>
            </wp:positionV>
            <wp:extent cx="1360805" cy="482600"/>
            <wp:effectExtent l="0" t="0" r="0" b="0"/>
            <wp:wrapTopAndBottom/>
            <wp:docPr id="1689701320" name="Picture 27" descr="http://standard-deviation.appspot.com/images/standard-deviati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tandard-deviation.appspot.com/images/standard-deviation-2.png"/>
                    <pic:cNvPicPr>
                      <a:picLocks noChangeAspect="1" noChangeArrowheads="1"/>
                    </pic:cNvPicPr>
                  </pic:nvPicPr>
                  <pic:blipFill>
                    <a:blip r:embed="rId10" cstate="print">
                      <a:extLst>
                        <a:ext uri="{BEBA8EAE-BF5A-486C-A8C5-ECC9F3942E4B}">
                          <a14:imgProps xmlns:a14="http://schemas.microsoft.com/office/drawing/2010/main">
                            <a14:imgLayer r:embed="rId11">
                              <a14:imgEffect>
                                <a14:sharpenSoften amount="50000"/>
                              </a14:imgEffect>
                            </a14:imgLayer>
                          </a14:imgProps>
                        </a:ext>
                      </a:extLst>
                    </a:blip>
                    <a:srcRect/>
                    <a:stretch>
                      <a:fillRect/>
                    </a:stretch>
                  </pic:blipFill>
                  <pic:spPr bwMode="auto">
                    <a:xfrm>
                      <a:off x="0" y="0"/>
                      <a:ext cx="1360805" cy="482600"/>
                    </a:xfrm>
                    <a:prstGeom prst="rect">
                      <a:avLst/>
                    </a:prstGeom>
                    <a:noFill/>
                    <a:ln w="9525">
                      <a:noFill/>
                      <a:miter lim="800000"/>
                      <a:headEnd/>
                      <a:tailEnd/>
                    </a:ln>
                  </pic:spPr>
                </pic:pic>
              </a:graphicData>
            </a:graphic>
          </wp:anchor>
        </w:drawing>
      </w:r>
      <w:r>
        <w:rPr>
          <w:bCs/>
          <w:w w:val="105"/>
          <w:sz w:val="18"/>
          <w:szCs w:val="18"/>
        </w:rPr>
        <w:tab/>
      </w:r>
      <w:r>
        <w:rPr>
          <w:bCs/>
          <w:w w:val="105"/>
          <w:sz w:val="18"/>
          <w:szCs w:val="18"/>
        </w:rPr>
        <w:tab/>
      </w:r>
      <w:r>
        <w:rPr>
          <w:bCs/>
          <w:w w:val="105"/>
          <w:sz w:val="18"/>
          <w:szCs w:val="18"/>
        </w:rPr>
        <w:tab/>
      </w:r>
    </w:p>
    <w:p w14:paraId="52DF1E37" w14:textId="1772F02B" w:rsidR="00025FF3" w:rsidRDefault="00025FF3" w:rsidP="003B3B47">
      <w:pPr>
        <w:pStyle w:val="ListParagraph"/>
        <w:tabs>
          <w:tab w:val="left" w:pos="491"/>
        </w:tabs>
        <w:spacing w:before="120" w:after="120"/>
        <w:ind w:firstLine="0"/>
        <w:rPr>
          <w:bCs/>
          <w:w w:val="105"/>
          <w:sz w:val="18"/>
          <w:szCs w:val="18"/>
        </w:rPr>
      </w:pPr>
      <w:r>
        <w:rPr>
          <w:bCs/>
          <w:w w:val="105"/>
          <w:sz w:val="18"/>
          <w:szCs w:val="18"/>
        </w:rPr>
        <w:tab/>
      </w:r>
      <w:r w:rsidR="003B3B47">
        <w:rPr>
          <w:bCs/>
          <w:w w:val="105"/>
          <w:sz w:val="18"/>
          <w:szCs w:val="18"/>
        </w:rPr>
        <w:t>Where:</w:t>
      </w:r>
    </w:p>
    <w:p w14:paraId="1FE28FDF" w14:textId="2761E3AD" w:rsidR="003B3B47" w:rsidRDefault="003B3B47" w:rsidP="003B3B47">
      <w:pPr>
        <w:pStyle w:val="ListParagraph"/>
        <w:numPr>
          <w:ilvl w:val="0"/>
          <w:numId w:val="8"/>
        </w:numPr>
        <w:tabs>
          <w:tab w:val="left" w:pos="491"/>
        </w:tabs>
        <w:spacing w:before="120" w:after="120"/>
        <w:rPr>
          <w:bCs/>
          <w:w w:val="105"/>
          <w:sz w:val="18"/>
          <w:szCs w:val="18"/>
        </w:rPr>
      </w:pPr>
      <w:r>
        <w:rPr>
          <w:bCs/>
          <w:w w:val="105"/>
          <w:sz w:val="18"/>
          <w:szCs w:val="18"/>
        </w:rPr>
        <w:t>s = standard deviation</w:t>
      </w:r>
    </w:p>
    <w:p w14:paraId="7B17B5B7" w14:textId="39EF1D30" w:rsidR="003B3B47" w:rsidRDefault="00741110" w:rsidP="003B3B47">
      <w:pPr>
        <w:pStyle w:val="ListParagraph"/>
        <w:numPr>
          <w:ilvl w:val="0"/>
          <w:numId w:val="8"/>
        </w:numPr>
        <w:tabs>
          <w:tab w:val="left" w:pos="491"/>
        </w:tabs>
        <w:spacing w:before="120" w:after="120"/>
        <w:rPr>
          <w:bCs/>
          <w:w w:val="105"/>
          <w:sz w:val="18"/>
          <w:szCs w:val="18"/>
        </w:rPr>
      </w:pPr>
      <w:r>
        <w:rPr>
          <w:bCs/>
          <w:w w:val="105"/>
          <w:sz w:val="18"/>
          <w:szCs w:val="18"/>
        </w:rPr>
        <w:t xml:space="preserve">x = each value in the sample </w:t>
      </w:r>
    </w:p>
    <w:p w14:paraId="1342184E" w14:textId="07DD1B4F" w:rsidR="00741110" w:rsidRPr="00671F90" w:rsidRDefault="008B0C16" w:rsidP="003B3B47">
      <w:pPr>
        <w:pStyle w:val="ListParagraph"/>
        <w:numPr>
          <w:ilvl w:val="0"/>
          <w:numId w:val="8"/>
        </w:numPr>
        <w:tabs>
          <w:tab w:val="left" w:pos="491"/>
        </w:tabs>
        <w:spacing w:before="120" w:after="120"/>
        <w:rPr>
          <w:bCs/>
          <w:w w:val="105"/>
          <w:sz w:val="18"/>
          <w:szCs w:val="18"/>
        </w:rPr>
      </w:pPr>
      <m:oMath>
        <m:acc>
          <m:accPr>
            <m:chr m:val="̅"/>
            <m:ctrlPr>
              <w:rPr>
                <w:rFonts w:ascii="Cambria Math" w:hAnsi="Cambria Math"/>
                <w:noProof/>
                <w:sz w:val="18"/>
                <w:szCs w:val="18"/>
              </w:rPr>
            </m:ctrlPr>
          </m:accPr>
          <m:e>
            <m:r>
              <w:rPr>
                <w:rFonts w:ascii="Cambria Math" w:hAnsi="Cambria Math"/>
                <w:noProof/>
                <w:sz w:val="18"/>
                <w:szCs w:val="18"/>
              </w:rPr>
              <m:t>x</m:t>
            </m:r>
          </m:e>
        </m:acc>
      </m:oMath>
      <w:r w:rsidR="00A24307" w:rsidRPr="00A24307">
        <w:rPr>
          <w:sz w:val="18"/>
          <w:szCs w:val="18"/>
        </w:rPr>
        <w:t xml:space="preserve"> = the mean of the value</w:t>
      </w:r>
      <w:r w:rsidR="00671F90">
        <w:rPr>
          <w:sz w:val="18"/>
          <w:szCs w:val="18"/>
        </w:rPr>
        <w:t>s</w:t>
      </w:r>
    </w:p>
    <w:p w14:paraId="242E5A1A" w14:textId="6247E1BD" w:rsidR="00671F90" w:rsidRPr="00ED1968" w:rsidRDefault="00671F90" w:rsidP="003B3B47">
      <w:pPr>
        <w:pStyle w:val="ListParagraph"/>
        <w:numPr>
          <w:ilvl w:val="0"/>
          <w:numId w:val="8"/>
        </w:numPr>
        <w:tabs>
          <w:tab w:val="left" w:pos="491"/>
        </w:tabs>
        <w:spacing w:before="120" w:after="120"/>
        <w:rPr>
          <w:bCs/>
          <w:w w:val="105"/>
          <w:sz w:val="18"/>
          <w:szCs w:val="18"/>
        </w:rPr>
      </w:pPr>
      <m:oMath>
        <m:r>
          <w:rPr>
            <w:rFonts w:ascii="Cambria Math" w:hAnsi="Cambria Math"/>
            <w:noProof/>
            <w:sz w:val="18"/>
            <w:szCs w:val="18"/>
          </w:rPr>
          <m:t>N=</m:t>
        </m:r>
      </m:oMath>
      <w:r>
        <w:rPr>
          <w:sz w:val="18"/>
          <w:szCs w:val="18"/>
        </w:rPr>
        <w:t xml:space="preserve"> the number of values (10)</w:t>
      </w:r>
    </w:p>
    <w:p w14:paraId="21B7CD6D" w14:textId="5DEC9BFC" w:rsidR="00ED1968" w:rsidRDefault="00ED1968" w:rsidP="00ED1968">
      <w:pPr>
        <w:tabs>
          <w:tab w:val="left" w:pos="491"/>
        </w:tabs>
        <w:spacing w:before="120" w:after="120"/>
        <w:rPr>
          <w:bCs/>
          <w:w w:val="105"/>
          <w:sz w:val="18"/>
          <w:szCs w:val="18"/>
        </w:rPr>
      </w:pPr>
      <w:r>
        <w:rPr>
          <w:bCs/>
          <w:w w:val="105"/>
          <w:sz w:val="18"/>
          <w:szCs w:val="18"/>
        </w:rPr>
        <w:tab/>
      </w:r>
      <w:r>
        <w:rPr>
          <w:bCs/>
          <w:w w:val="105"/>
          <w:sz w:val="18"/>
          <w:szCs w:val="18"/>
        </w:rPr>
        <w:tab/>
      </w:r>
      <w:r>
        <w:rPr>
          <w:bCs/>
          <w:w w:val="105"/>
          <w:sz w:val="18"/>
          <w:szCs w:val="18"/>
        </w:rPr>
        <w:tab/>
        <w:t>Measurement uncertainty (MU) is calculated as being two times the standard deviation of ten replicate weighing’s divided by the mean of the ten readings for that weight:</w:t>
      </w:r>
    </w:p>
    <w:p w14:paraId="2F542FC1" w14:textId="77777777" w:rsidR="004577F5" w:rsidRPr="004577F5" w:rsidRDefault="004577F5" w:rsidP="004577F5">
      <w:pPr>
        <w:tabs>
          <w:tab w:val="left" w:pos="1160"/>
        </w:tabs>
        <w:suppressAutoHyphens/>
        <w:autoSpaceDE/>
        <w:autoSpaceDN/>
        <w:spacing w:before="200" w:after="200"/>
        <w:jc w:val="center"/>
        <w:rPr>
          <w:rFonts w:ascii="Times New Roman" w:eastAsia="Times New Roman" w:hAnsi="Times New Roman"/>
          <w:b/>
          <w:sz w:val="18"/>
          <w:szCs w:val="18"/>
          <w:lang w:val="en-GB" w:eastAsia="ar-SA"/>
        </w:rPr>
      </w:pPr>
      <w:r w:rsidRPr="004577F5">
        <w:rPr>
          <w:rFonts w:eastAsia="Times New Roman"/>
          <w:b/>
          <w:sz w:val="18"/>
          <w:szCs w:val="18"/>
          <w:lang w:val="en-GB" w:eastAsia="ar-SA"/>
        </w:rPr>
        <w:t xml:space="preserve">FIGURE 2: MEASUREMENT UNCERTAINTY CALCULATION </w:t>
      </w:r>
    </w:p>
    <w:p w14:paraId="4BB8CC5D" w14:textId="77777777" w:rsidR="004577F5" w:rsidRPr="004577F5" w:rsidRDefault="004577F5" w:rsidP="004577F5">
      <w:pPr>
        <w:widowControl/>
        <w:autoSpaceDE/>
        <w:autoSpaceDN/>
        <w:spacing w:before="200" w:after="200"/>
        <w:jc w:val="both"/>
        <w:rPr>
          <w:rFonts w:ascii="Cambria Math" w:eastAsiaTheme="minorHAnsi" w:hAnsi="Cambria Math"/>
          <w:sz w:val="18"/>
          <w:szCs w:val="18"/>
          <w:lang w:val="en-GB"/>
          <w:oMath/>
        </w:rPr>
      </w:pPr>
      <m:oMathPara>
        <m:oMath>
          <m:r>
            <m:rPr>
              <m:nor/>
            </m:rPr>
            <w:rPr>
              <w:rFonts w:eastAsiaTheme="minorHAnsi"/>
              <w:sz w:val="18"/>
              <w:szCs w:val="18"/>
              <w:lang w:val="en-GB"/>
            </w:rPr>
            <m:t>MU</m:t>
          </m:r>
          <m:r>
            <w:rPr>
              <w:rFonts w:ascii="Cambria Math" w:eastAsiaTheme="minorHAnsi" w:hAnsi="Cambria Math"/>
              <w:sz w:val="18"/>
              <w:szCs w:val="18"/>
              <w:lang w:val="en-GB"/>
            </w:rPr>
            <m:t xml:space="preserve"> = </m:t>
          </m:r>
          <m:f>
            <m:fPr>
              <m:ctrlPr>
                <w:rPr>
                  <w:rFonts w:ascii="Cambria Math" w:eastAsiaTheme="minorHAnsi" w:hAnsi="Cambria Math"/>
                  <w:i/>
                  <w:sz w:val="18"/>
                  <w:szCs w:val="18"/>
                  <w:lang w:val="en-GB"/>
                </w:rPr>
              </m:ctrlPr>
            </m:fPr>
            <m:num>
              <m:r>
                <m:rPr>
                  <m:nor/>
                </m:rPr>
                <w:rPr>
                  <w:rFonts w:eastAsiaTheme="minorHAnsi"/>
                  <w:sz w:val="18"/>
                  <w:szCs w:val="18"/>
                  <w:lang w:val="en-GB"/>
                </w:rPr>
                <m:t>(2 × s)</m:t>
              </m:r>
            </m:num>
            <m:den>
              <m:r>
                <m:rPr>
                  <m:nor/>
                </m:rPr>
                <w:rPr>
                  <w:rFonts w:eastAsiaTheme="minorHAnsi"/>
                  <w:sz w:val="18"/>
                  <w:szCs w:val="18"/>
                  <w:lang w:val="en-GB"/>
                </w:rPr>
                <m:t>Mean Weight</m:t>
              </m:r>
            </m:den>
          </m:f>
        </m:oMath>
      </m:oMathPara>
    </w:p>
    <w:p w14:paraId="0B84F00B" w14:textId="77777777" w:rsidR="004577F5" w:rsidRPr="004577F5" w:rsidRDefault="004577F5" w:rsidP="004577F5">
      <w:pPr>
        <w:widowControl/>
        <w:autoSpaceDE/>
        <w:autoSpaceDN/>
        <w:spacing w:before="200" w:after="200"/>
        <w:ind w:left="1800" w:firstLine="792"/>
        <w:rPr>
          <w:rFonts w:eastAsiaTheme="minorHAnsi"/>
          <w:sz w:val="18"/>
          <w:szCs w:val="18"/>
          <w:lang w:val="en-GB"/>
        </w:rPr>
      </w:pPr>
      <w:r w:rsidRPr="004577F5">
        <w:rPr>
          <w:rFonts w:eastAsiaTheme="minorHAnsi"/>
          <w:sz w:val="18"/>
          <w:szCs w:val="18"/>
          <w:lang w:val="en-GB"/>
        </w:rPr>
        <w:t>Hence, the minimum weight (M</w:t>
      </w:r>
      <w:r w:rsidRPr="004577F5">
        <w:rPr>
          <w:rFonts w:eastAsiaTheme="minorHAnsi"/>
          <w:sz w:val="18"/>
          <w:szCs w:val="18"/>
          <w:vertAlign w:val="subscript"/>
          <w:lang w:val="en-GB"/>
        </w:rPr>
        <w:t>min</w:t>
      </w:r>
      <w:r w:rsidRPr="004577F5">
        <w:rPr>
          <w:rFonts w:eastAsiaTheme="minorHAnsi"/>
          <w:sz w:val="18"/>
          <w:szCs w:val="18"/>
          <w:lang w:val="en-GB"/>
        </w:rPr>
        <w:t>) can be calculated as follows:</w:t>
      </w:r>
    </w:p>
    <w:p w14:paraId="05F98AD3" w14:textId="77777777" w:rsidR="004577F5" w:rsidRPr="004577F5" w:rsidRDefault="004577F5" w:rsidP="004577F5">
      <w:pPr>
        <w:tabs>
          <w:tab w:val="left" w:pos="1160"/>
        </w:tabs>
        <w:suppressAutoHyphens/>
        <w:autoSpaceDE/>
        <w:autoSpaceDN/>
        <w:spacing w:before="200" w:after="200"/>
        <w:jc w:val="center"/>
        <w:rPr>
          <w:rFonts w:ascii="Times New Roman" w:eastAsia="Times New Roman" w:hAnsi="Times New Roman"/>
          <w:b/>
          <w:sz w:val="18"/>
          <w:szCs w:val="18"/>
          <w:lang w:val="en-GB" w:eastAsia="ar-SA"/>
        </w:rPr>
      </w:pPr>
      <w:r w:rsidRPr="004577F5">
        <w:rPr>
          <w:rFonts w:eastAsia="Times New Roman"/>
          <w:b/>
          <w:sz w:val="18"/>
          <w:szCs w:val="18"/>
          <w:lang w:val="en-GB" w:eastAsia="ar-SA"/>
        </w:rPr>
        <w:t>FIGURE 3:  MINIMUM WEIGHT CALCULATION</w:t>
      </w:r>
    </w:p>
    <w:p w14:paraId="514F764D" w14:textId="77777777" w:rsidR="004577F5" w:rsidRPr="004577F5" w:rsidRDefault="004577F5" w:rsidP="004577F5">
      <w:pPr>
        <w:widowControl/>
        <w:autoSpaceDE/>
        <w:autoSpaceDN/>
        <w:spacing w:before="200" w:after="200"/>
        <w:jc w:val="both"/>
        <w:rPr>
          <w:rFonts w:eastAsia="Times New Roman"/>
          <w:sz w:val="18"/>
          <w:szCs w:val="18"/>
          <w:lang w:val="en-GB"/>
        </w:rPr>
      </w:pPr>
      <m:oMathPara>
        <m:oMath>
          <m:r>
            <m:rPr>
              <m:sty m:val="p"/>
            </m:rPr>
            <w:rPr>
              <w:rFonts w:ascii="Cambria Math" w:eastAsiaTheme="minorHAnsi" w:hAnsi="Cambria Math"/>
              <w:sz w:val="18"/>
              <w:szCs w:val="18"/>
              <w:lang w:val="en-GB"/>
            </w:rPr>
            <m:t>M</m:t>
          </m:r>
          <m:r>
            <m:rPr>
              <m:sty m:val="p"/>
            </m:rPr>
            <w:rPr>
              <w:rFonts w:ascii="Cambria Math" w:eastAsiaTheme="minorHAnsi" w:hAnsi="Cambria Math"/>
              <w:sz w:val="18"/>
              <w:szCs w:val="18"/>
              <w:vertAlign w:val="subscript"/>
              <w:lang w:val="en-GB"/>
            </w:rPr>
            <m:t>min</m:t>
          </m:r>
          <m:r>
            <w:rPr>
              <w:rFonts w:ascii="Cambria Math" w:eastAsiaTheme="minorHAnsi" w:hAnsi="Cambria Math"/>
              <w:sz w:val="18"/>
              <w:szCs w:val="18"/>
              <w:lang w:val="en-GB"/>
            </w:rPr>
            <m:t xml:space="preserve"> =</m:t>
          </m:r>
          <m:r>
            <m:rPr>
              <m:nor/>
            </m:rPr>
            <w:rPr>
              <w:rFonts w:eastAsiaTheme="minorHAnsi"/>
              <w:sz w:val="18"/>
              <w:szCs w:val="18"/>
              <w:lang w:val="en-GB"/>
            </w:rPr>
            <m:t>MU × Mean Weight × 1000</m:t>
          </m:r>
          <m:r>
            <w:rPr>
              <w:rFonts w:ascii="Cambria Math" w:eastAsiaTheme="minorHAnsi" w:hAnsi="Cambria Math"/>
              <w:sz w:val="18"/>
              <w:szCs w:val="18"/>
              <w:lang w:val="en-GB"/>
            </w:rPr>
            <m:t xml:space="preserve"> </m:t>
          </m:r>
        </m:oMath>
      </m:oMathPara>
    </w:p>
    <w:p w14:paraId="5927C0FB" w14:textId="2F7180DB" w:rsidR="00ED1968" w:rsidRDefault="00F96999" w:rsidP="004577F5">
      <w:pPr>
        <w:pStyle w:val="ListParagraph"/>
        <w:numPr>
          <w:ilvl w:val="2"/>
          <w:numId w:val="2"/>
        </w:numPr>
        <w:tabs>
          <w:tab w:val="left" w:pos="491"/>
        </w:tabs>
        <w:spacing w:before="120" w:after="120"/>
        <w:rPr>
          <w:bCs/>
          <w:w w:val="105"/>
          <w:sz w:val="18"/>
          <w:szCs w:val="18"/>
        </w:rPr>
      </w:pPr>
      <w:r>
        <w:rPr>
          <w:bCs/>
          <w:w w:val="105"/>
          <w:sz w:val="18"/>
          <w:szCs w:val="18"/>
        </w:rPr>
        <w:t>Linearity</w:t>
      </w:r>
    </w:p>
    <w:p w14:paraId="4AA4DCE7" w14:textId="0B2A4B19" w:rsidR="00F96999" w:rsidRDefault="00F96999" w:rsidP="00F96999">
      <w:pPr>
        <w:pStyle w:val="ListParagraph"/>
        <w:tabs>
          <w:tab w:val="left" w:pos="491"/>
        </w:tabs>
        <w:spacing w:before="120" w:after="120"/>
        <w:ind w:firstLine="0"/>
        <w:rPr>
          <w:bCs/>
          <w:w w:val="105"/>
          <w:sz w:val="18"/>
          <w:szCs w:val="18"/>
        </w:rPr>
      </w:pPr>
      <w:r>
        <w:rPr>
          <w:bCs/>
          <w:w w:val="105"/>
          <w:sz w:val="18"/>
          <w:szCs w:val="18"/>
        </w:rPr>
        <w:t>This test involves at least ten weighing’s through and to the maximum of the range under test</w:t>
      </w:r>
      <w:r w:rsidR="007F0B3E">
        <w:rPr>
          <w:bCs/>
          <w:w w:val="105"/>
          <w:sz w:val="18"/>
          <w:szCs w:val="18"/>
        </w:rPr>
        <w:t>. The applied load, indicated value, and maximum difference between the two are to be recorded on the certificate.</w:t>
      </w:r>
    </w:p>
    <w:p w14:paraId="531FF22E" w14:textId="6FB4C98D" w:rsidR="007F0B3E" w:rsidRDefault="0018778E" w:rsidP="0018778E">
      <w:pPr>
        <w:pStyle w:val="ListParagraph"/>
        <w:numPr>
          <w:ilvl w:val="2"/>
          <w:numId w:val="2"/>
        </w:numPr>
        <w:tabs>
          <w:tab w:val="left" w:pos="491"/>
        </w:tabs>
        <w:spacing w:before="120" w:after="120"/>
        <w:rPr>
          <w:bCs/>
          <w:w w:val="105"/>
          <w:sz w:val="18"/>
          <w:szCs w:val="18"/>
        </w:rPr>
      </w:pPr>
      <w:r>
        <w:rPr>
          <w:bCs/>
          <w:w w:val="105"/>
          <w:sz w:val="18"/>
          <w:szCs w:val="18"/>
        </w:rPr>
        <w:t>Repeatability</w:t>
      </w:r>
    </w:p>
    <w:p w14:paraId="4126EC49" w14:textId="30C5C0CD" w:rsidR="0018778E" w:rsidRDefault="0018778E" w:rsidP="0018778E">
      <w:pPr>
        <w:pStyle w:val="ListParagraph"/>
        <w:tabs>
          <w:tab w:val="left" w:pos="491"/>
        </w:tabs>
        <w:spacing w:before="120" w:after="120"/>
        <w:ind w:firstLine="0"/>
        <w:rPr>
          <w:bCs/>
          <w:w w:val="105"/>
          <w:sz w:val="18"/>
          <w:szCs w:val="18"/>
        </w:rPr>
      </w:pPr>
      <w:r>
        <w:rPr>
          <w:bCs/>
          <w:w w:val="105"/>
          <w:sz w:val="18"/>
          <w:szCs w:val="18"/>
        </w:rPr>
        <w:t xml:space="preserve">Repeatability is assessed by weighing one test weight not less than 10 times. </w:t>
      </w:r>
      <w:r w:rsidR="004E6E94">
        <w:rPr>
          <w:bCs/>
          <w:w w:val="105"/>
          <w:sz w:val="18"/>
          <w:szCs w:val="18"/>
        </w:rPr>
        <w:t>Repeatability is satisfactory if two times the standard deviation of the weighed value, divided by the desired smallest net weight</w:t>
      </w:r>
      <w:r w:rsidR="00C33812">
        <w:rPr>
          <w:bCs/>
          <w:w w:val="105"/>
          <w:sz w:val="18"/>
          <w:szCs w:val="18"/>
        </w:rPr>
        <w:t>, does not exceed 0.10%. If the repeatability obtained is smaller than 0.41d (where d is the scale interval, replace this standard deviation with 0.41d</w:t>
      </w:r>
      <w:r w:rsidR="005541B0">
        <w:rPr>
          <w:bCs/>
          <w:w w:val="105"/>
          <w:sz w:val="18"/>
          <w:szCs w:val="18"/>
        </w:rPr>
        <w:t>)</w:t>
      </w:r>
      <w:r w:rsidR="00C33812">
        <w:rPr>
          <w:bCs/>
          <w:w w:val="105"/>
          <w:sz w:val="18"/>
          <w:szCs w:val="18"/>
        </w:rPr>
        <w:t>.</w:t>
      </w:r>
    </w:p>
    <w:p w14:paraId="77DC83ED" w14:textId="4C92D201" w:rsidR="005541B0" w:rsidRDefault="005541B0" w:rsidP="005541B0">
      <w:pPr>
        <w:pStyle w:val="ListParagraph"/>
        <w:numPr>
          <w:ilvl w:val="2"/>
          <w:numId w:val="2"/>
        </w:numPr>
        <w:tabs>
          <w:tab w:val="left" w:pos="491"/>
        </w:tabs>
        <w:spacing w:before="120" w:after="120"/>
        <w:rPr>
          <w:bCs/>
          <w:w w:val="105"/>
          <w:sz w:val="18"/>
          <w:szCs w:val="18"/>
        </w:rPr>
      </w:pPr>
      <w:r>
        <w:rPr>
          <w:bCs/>
          <w:w w:val="105"/>
          <w:sz w:val="18"/>
          <w:szCs w:val="18"/>
        </w:rPr>
        <w:t>Off-Center/Eccentric Loading</w:t>
      </w:r>
    </w:p>
    <w:p w14:paraId="4D4B5CF6" w14:textId="0B0EC7B6" w:rsidR="002E36A9" w:rsidRDefault="002E36A9" w:rsidP="002E36A9">
      <w:pPr>
        <w:pStyle w:val="ListParagraph"/>
        <w:tabs>
          <w:tab w:val="left" w:pos="491"/>
        </w:tabs>
        <w:spacing w:before="120" w:after="120"/>
        <w:ind w:firstLine="0"/>
        <w:rPr>
          <w:bCs/>
          <w:w w:val="105"/>
          <w:sz w:val="18"/>
          <w:szCs w:val="18"/>
        </w:rPr>
      </w:pPr>
      <w:r>
        <w:rPr>
          <w:bCs/>
          <w:w w:val="105"/>
          <w:sz w:val="18"/>
          <w:szCs w:val="18"/>
        </w:rPr>
        <w:t>To be performed by placing a load between ¼ and 1/3 of the range under test on the balance pan</w:t>
      </w:r>
      <w:r w:rsidR="004B4002">
        <w:rPr>
          <w:bCs/>
          <w:w w:val="105"/>
          <w:sz w:val="18"/>
          <w:szCs w:val="18"/>
        </w:rPr>
        <w:t>. The load is then moved to the various positions as shown below and the maximum deviation from the center recorded.</w:t>
      </w:r>
    </w:p>
    <w:p w14:paraId="4F4C7EB4" w14:textId="77777777" w:rsidR="0055502B" w:rsidRPr="0055502B" w:rsidRDefault="0055502B" w:rsidP="0055502B">
      <w:pPr>
        <w:tabs>
          <w:tab w:val="left" w:pos="1160"/>
        </w:tabs>
        <w:suppressAutoHyphens/>
        <w:autoSpaceDE/>
        <w:autoSpaceDN/>
        <w:spacing w:before="200" w:after="200"/>
        <w:jc w:val="center"/>
        <w:rPr>
          <w:rFonts w:ascii="Times New Roman" w:eastAsia="Times New Roman" w:hAnsi="Times New Roman"/>
          <w:b/>
          <w:szCs w:val="20"/>
          <w:lang w:val="en-GB" w:eastAsia="ar-SA"/>
        </w:rPr>
      </w:pPr>
      <w:r w:rsidRPr="0055502B">
        <w:rPr>
          <w:rFonts w:eastAsia="Times New Roman"/>
          <w:b/>
          <w:noProof/>
        </w:rPr>
        <w:lastRenderedPageBreak/>
        <mc:AlternateContent>
          <mc:Choice Requires="wpg">
            <w:drawing>
              <wp:anchor distT="0" distB="0" distL="114300" distR="114300" simplePos="0" relativeHeight="251661312" behindDoc="0" locked="0" layoutInCell="1" allowOverlap="1" wp14:anchorId="44A5AF69" wp14:editId="234717D4">
                <wp:simplePos x="0" y="0"/>
                <wp:positionH relativeFrom="column">
                  <wp:posOffset>2313940</wp:posOffset>
                </wp:positionH>
                <wp:positionV relativeFrom="paragraph">
                  <wp:posOffset>512947</wp:posOffset>
                </wp:positionV>
                <wp:extent cx="1461770" cy="1367790"/>
                <wp:effectExtent l="0" t="0" r="24130" b="22860"/>
                <wp:wrapTopAndBottom/>
                <wp:docPr id="912956686"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61770" cy="1367790"/>
                          <a:chOff x="4550" y="2159"/>
                          <a:chExt cx="2564" cy="2400"/>
                        </a:xfrm>
                      </wpg:grpSpPr>
                      <wpg:grpSp>
                        <wpg:cNvPr id="721569100" name="Group 12"/>
                        <wpg:cNvGrpSpPr>
                          <a:grpSpLocks/>
                        </wpg:cNvGrpSpPr>
                        <wpg:grpSpPr bwMode="auto">
                          <a:xfrm>
                            <a:off x="4550" y="2316"/>
                            <a:ext cx="2564" cy="1974"/>
                            <a:chOff x="4550" y="2316"/>
                            <a:chExt cx="2564" cy="1974"/>
                          </a:xfrm>
                        </wpg:grpSpPr>
                        <wps:wsp>
                          <wps:cNvPr id="716972248" name="AutoShape 7"/>
                          <wps:cNvCnPr>
                            <a:cxnSpLocks noChangeShapeType="1"/>
                          </wps:cNvCnPr>
                          <wps:spPr bwMode="auto">
                            <a:xfrm>
                              <a:off x="4550" y="3305"/>
                              <a:ext cx="256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6778557" name="Rectangle 5"/>
                          <wps:cNvSpPr>
                            <a:spLocks noChangeArrowheads="1"/>
                          </wps:cNvSpPr>
                          <wps:spPr bwMode="auto">
                            <a:xfrm>
                              <a:off x="4736" y="2316"/>
                              <a:ext cx="2116" cy="197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642771341" name="Group 18"/>
                        <wpg:cNvGrpSpPr>
                          <a:grpSpLocks/>
                        </wpg:cNvGrpSpPr>
                        <wpg:grpSpPr bwMode="auto">
                          <a:xfrm>
                            <a:off x="4932" y="2159"/>
                            <a:ext cx="1734" cy="2400"/>
                            <a:chOff x="4932" y="2159"/>
                            <a:chExt cx="1734" cy="2400"/>
                          </a:xfrm>
                        </wpg:grpSpPr>
                        <wpg:grpSp>
                          <wpg:cNvPr id="1553883626" name="Group 11"/>
                          <wpg:cNvGrpSpPr>
                            <a:grpSpLocks/>
                          </wpg:cNvGrpSpPr>
                          <wpg:grpSpPr bwMode="auto">
                            <a:xfrm>
                              <a:off x="4932" y="2159"/>
                              <a:ext cx="1734" cy="2400"/>
                              <a:chOff x="4932" y="2159"/>
                              <a:chExt cx="1734" cy="2400"/>
                            </a:xfrm>
                          </wpg:grpSpPr>
                          <wps:wsp>
                            <wps:cNvPr id="2136852024" name="AutoShape 6"/>
                            <wps:cNvCnPr>
                              <a:cxnSpLocks noChangeShapeType="1"/>
                            </wps:cNvCnPr>
                            <wps:spPr bwMode="auto">
                              <a:xfrm>
                                <a:off x="5794" y="2159"/>
                                <a:ext cx="0" cy="2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9915031" name="Oval 4"/>
                            <wps:cNvSpPr>
                              <a:spLocks noChangeArrowheads="1"/>
                            </wps:cNvSpPr>
                            <wps:spPr bwMode="auto">
                              <a:xfrm>
                                <a:off x="4932" y="2444"/>
                                <a:ext cx="1734" cy="1724"/>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013411445" name="Text Box 13"/>
                          <wps:cNvSpPr txBox="1">
                            <a:spLocks noChangeArrowheads="1"/>
                          </wps:cNvSpPr>
                          <wps:spPr bwMode="auto">
                            <a:xfrm>
                              <a:off x="5573" y="3131"/>
                              <a:ext cx="478" cy="412"/>
                            </a:xfrm>
                            <a:prstGeom prst="rect">
                              <a:avLst/>
                            </a:prstGeom>
                            <a:solidFill>
                              <a:srgbClr val="FFFFFF"/>
                            </a:solidFill>
                            <a:ln w="9525">
                              <a:solidFill>
                                <a:srgbClr val="FFFFFF"/>
                              </a:solidFill>
                              <a:miter lim="800000"/>
                              <a:headEnd/>
                              <a:tailEnd/>
                            </a:ln>
                          </wps:spPr>
                          <wps:txbx>
                            <w:txbxContent>
                              <w:p w14:paraId="1959813C" w14:textId="77777777" w:rsidR="0055502B" w:rsidRPr="0037497D" w:rsidRDefault="0055502B" w:rsidP="0055502B">
                                <w:r w:rsidRPr="0037497D">
                                  <w:t>A</w:t>
                                </w:r>
                              </w:p>
                            </w:txbxContent>
                          </wps:txbx>
                          <wps:bodyPr rot="0" vert="horz" wrap="square" lIns="91440" tIns="45720" rIns="91440" bIns="45720" anchor="t" anchorCtr="0" upright="1">
                            <a:noAutofit/>
                          </wps:bodyPr>
                        </wps:wsp>
                        <wps:wsp>
                          <wps:cNvPr id="17925429" name="Text Box 14"/>
                          <wps:cNvSpPr txBox="1">
                            <a:spLocks noChangeArrowheads="1"/>
                          </wps:cNvSpPr>
                          <wps:spPr bwMode="auto">
                            <a:xfrm>
                              <a:off x="5196" y="2755"/>
                              <a:ext cx="478" cy="412"/>
                            </a:xfrm>
                            <a:prstGeom prst="rect">
                              <a:avLst/>
                            </a:prstGeom>
                            <a:solidFill>
                              <a:srgbClr val="FFFFFF"/>
                            </a:solidFill>
                            <a:ln w="9525">
                              <a:solidFill>
                                <a:srgbClr val="FFFFFF"/>
                              </a:solidFill>
                              <a:miter lim="800000"/>
                              <a:headEnd/>
                              <a:tailEnd/>
                            </a:ln>
                          </wps:spPr>
                          <wps:txbx>
                            <w:txbxContent>
                              <w:p w14:paraId="6828DDEA" w14:textId="77777777" w:rsidR="0055502B" w:rsidRPr="0037497D" w:rsidRDefault="0055502B" w:rsidP="0055502B">
                                <w:r>
                                  <w:t>B</w:t>
                                </w:r>
                              </w:p>
                            </w:txbxContent>
                          </wps:txbx>
                          <wps:bodyPr rot="0" vert="horz" wrap="square" lIns="91440" tIns="45720" rIns="91440" bIns="45720" anchor="t" anchorCtr="0" upright="1">
                            <a:noAutofit/>
                          </wps:bodyPr>
                        </wps:wsp>
                        <wps:wsp>
                          <wps:cNvPr id="411236411" name="Text Box 15"/>
                          <wps:cNvSpPr txBox="1">
                            <a:spLocks noChangeArrowheads="1"/>
                          </wps:cNvSpPr>
                          <wps:spPr bwMode="auto">
                            <a:xfrm>
                              <a:off x="5966" y="2744"/>
                              <a:ext cx="478" cy="412"/>
                            </a:xfrm>
                            <a:prstGeom prst="rect">
                              <a:avLst/>
                            </a:prstGeom>
                            <a:solidFill>
                              <a:srgbClr val="FFFFFF"/>
                            </a:solidFill>
                            <a:ln w="9525">
                              <a:solidFill>
                                <a:srgbClr val="FFFFFF"/>
                              </a:solidFill>
                              <a:miter lim="800000"/>
                              <a:headEnd/>
                              <a:tailEnd/>
                            </a:ln>
                          </wps:spPr>
                          <wps:txbx>
                            <w:txbxContent>
                              <w:p w14:paraId="7116A067" w14:textId="77777777" w:rsidR="0055502B" w:rsidRPr="0037497D" w:rsidRDefault="0055502B" w:rsidP="0055502B">
                                <w:r>
                                  <w:t>C</w:t>
                                </w:r>
                              </w:p>
                            </w:txbxContent>
                          </wps:txbx>
                          <wps:bodyPr rot="0" vert="horz" wrap="square" lIns="91440" tIns="45720" rIns="91440" bIns="45720" anchor="t" anchorCtr="0" upright="1">
                            <a:noAutofit/>
                          </wps:bodyPr>
                        </wps:wsp>
                        <wps:wsp>
                          <wps:cNvPr id="409743744" name="Text Box 16"/>
                          <wps:cNvSpPr txBox="1">
                            <a:spLocks noChangeArrowheads="1"/>
                          </wps:cNvSpPr>
                          <wps:spPr bwMode="auto">
                            <a:xfrm>
                              <a:off x="5196" y="3459"/>
                              <a:ext cx="478" cy="412"/>
                            </a:xfrm>
                            <a:prstGeom prst="rect">
                              <a:avLst/>
                            </a:prstGeom>
                            <a:solidFill>
                              <a:srgbClr val="FFFFFF"/>
                            </a:solidFill>
                            <a:ln w="9525">
                              <a:solidFill>
                                <a:srgbClr val="FFFFFF"/>
                              </a:solidFill>
                              <a:miter lim="800000"/>
                              <a:headEnd/>
                              <a:tailEnd/>
                            </a:ln>
                          </wps:spPr>
                          <wps:txbx>
                            <w:txbxContent>
                              <w:p w14:paraId="0ACB5B8B" w14:textId="77777777" w:rsidR="0055502B" w:rsidRPr="0037497D" w:rsidRDefault="0055502B" w:rsidP="0055502B">
                                <w:r>
                                  <w:t>E</w:t>
                                </w:r>
                              </w:p>
                            </w:txbxContent>
                          </wps:txbx>
                          <wps:bodyPr rot="0" vert="horz" wrap="square" lIns="91440" tIns="45720" rIns="91440" bIns="45720" anchor="t" anchorCtr="0" upright="1">
                            <a:noAutofit/>
                          </wps:bodyPr>
                        </wps:wsp>
                        <wps:wsp>
                          <wps:cNvPr id="1178533716" name="Text Box 17"/>
                          <wps:cNvSpPr txBox="1">
                            <a:spLocks noChangeArrowheads="1"/>
                          </wps:cNvSpPr>
                          <wps:spPr bwMode="auto">
                            <a:xfrm>
                              <a:off x="5966" y="3459"/>
                              <a:ext cx="478" cy="412"/>
                            </a:xfrm>
                            <a:prstGeom prst="rect">
                              <a:avLst/>
                            </a:prstGeom>
                            <a:solidFill>
                              <a:srgbClr val="FFFFFF"/>
                            </a:solidFill>
                            <a:ln w="9525">
                              <a:solidFill>
                                <a:srgbClr val="FFFFFF"/>
                              </a:solidFill>
                              <a:miter lim="800000"/>
                              <a:headEnd/>
                              <a:tailEnd/>
                            </a:ln>
                          </wps:spPr>
                          <wps:txbx>
                            <w:txbxContent>
                              <w:p w14:paraId="70D3852C" w14:textId="77777777" w:rsidR="0055502B" w:rsidRPr="0037497D" w:rsidRDefault="0055502B" w:rsidP="0055502B">
                                <w:r>
                                  <w:t>D</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4A5AF69" id="Group 19" o:spid="_x0000_s1026" style="position:absolute;left:0;text-align:left;margin-left:182.2pt;margin-top:40.4pt;width:115.1pt;height:107.7pt;z-index:251661312" coordorigin="4550,2159" coordsize="2564,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">
                <v:group id="Group 12" o:spid="_x0000_s1027" style="position:absolute;left:4550;top:2316;width:2564;height:1974" coordorigin="4550,2316" coordsize="2564,1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">
                  <v:shapetype id="_x0000_t32" coordsize="21600,21600" o:spt="32" o:oned="t" path="m,l21600,21600e" filled="f">
                    <v:path arrowok="t" fillok="f" o:connecttype="none"/>
                    <o:lock v:ext="edit" shapetype="t"/>
                  </v:shapetype>
                  <v:shape id="AutoShape 7" o:spid="_x0000_s1028" type="#_x0000_t32" style="position:absolute;left:4550;top:3305;width:256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"/>
                  <v:rect id="Rectangle 5" o:spid="_x0000_s1029" style="position:absolute;left:4736;top:2316;width:2116;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" filled="f"/>
                </v:group>
                <v:group id="Group 18" o:spid="_x0000_s1030" style="position:absolute;left:4932;top:2159;width:1734;height:2400" coordorigin="4932,2159" coordsize="1734,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">
                  <v:group id="Group 11" o:spid="_x0000_s1031" style="position:absolute;left:4932;top:2159;width:1734;height:2400" coordorigin="4932,2159" coordsize="1734,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">
                    <v:shape id="AutoShape 6" o:spid="_x0000_s1032" type="#_x0000_t32" style="position:absolute;left:5794;top:2159;width:0;height:2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"/>
                    <v:oval id="Oval 4" o:spid="_x0000_s1033" style="position:absolute;left:4932;top:2444;width:1734;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" filled="f"/>
                  </v:group>
                  <v:shapetype id="_x0000_t202" coordsize="21600,21600" o:spt="202" path="m,l,21600r21600,l21600,xe">
                    <v:stroke joinstyle="miter"/>
                    <v:path gradientshapeok="t" o:connecttype="rect"/>
                  </v:shapetype>
                  <v:shape id="Text Box 13" o:spid="_x0000_s1034" type="#_x0000_t202" style="position:absolute;left:5573;top:3131;width:478;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" strokecolor="white">
                    <v:textbox>
                      <w:txbxContent>
                        <w:p w14:paraId="1959813C" w14:textId="77777777" w:rsidR="0055502B" w:rsidRPr="0037497D" w:rsidRDefault="0055502B" w:rsidP="0055502B">
                          <w:r w:rsidRPr="0037497D">
                            <w:t>A</w:t>
                          </w:r>
                        </w:p>
                      </w:txbxContent>
                    </v:textbox>
                  </v:shape>
                  <v:shape id="Text Box 14" o:spid="_x0000_s1035" type="#_x0000_t202" style="position:absolute;left:5196;top:2755;width:478;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" strokecolor="white">
                    <v:textbox>
                      <w:txbxContent>
                        <w:p w14:paraId="6828DDEA" w14:textId="77777777" w:rsidR="0055502B" w:rsidRPr="0037497D" w:rsidRDefault="0055502B" w:rsidP="0055502B">
                          <w:r>
                            <w:t>B</w:t>
                          </w:r>
                        </w:p>
                      </w:txbxContent>
                    </v:textbox>
                  </v:shape>
                  <v:shape id="Text Box 15" o:spid="_x0000_s1036" type="#_x0000_t202" style="position:absolute;left:5966;top:2744;width:478;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" strokecolor="white">
                    <v:textbox>
                      <w:txbxContent>
                        <w:p w14:paraId="7116A067" w14:textId="77777777" w:rsidR="0055502B" w:rsidRPr="0037497D" w:rsidRDefault="0055502B" w:rsidP="0055502B">
                          <w:r>
                            <w:t>C</w:t>
                          </w:r>
                        </w:p>
                      </w:txbxContent>
                    </v:textbox>
                  </v:shape>
                  <v:shape id="Text Box 16" o:spid="_x0000_s1037" type="#_x0000_t202" style="position:absolute;left:5196;top:3459;width:478;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" strokecolor="white">
                    <v:textbox>
                      <w:txbxContent>
                        <w:p w14:paraId="0ACB5B8B" w14:textId="77777777" w:rsidR="0055502B" w:rsidRPr="0037497D" w:rsidRDefault="0055502B" w:rsidP="0055502B">
                          <w:r>
                            <w:t>E</w:t>
                          </w:r>
                        </w:p>
                      </w:txbxContent>
                    </v:textbox>
                  </v:shape>
                  <v:shape id="Text Box 17" o:spid="_x0000_s1038" type="#_x0000_t202" style="position:absolute;left:5966;top:3459;width:478;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" strokecolor="white">
                    <v:textbox>
                      <w:txbxContent>
                        <w:p w14:paraId="70D3852C" w14:textId="77777777" w:rsidR="0055502B" w:rsidRPr="0037497D" w:rsidRDefault="0055502B" w:rsidP="0055502B">
                          <w:r>
                            <w:t>D</w:t>
                          </w:r>
                        </w:p>
                      </w:txbxContent>
                    </v:textbox>
                  </v:shape>
                </v:group>
                <w10:wrap type="topAndBottom"/>
              </v:group>
            </w:pict>
          </mc:Fallback>
        </mc:AlternateContent>
      </w:r>
      <w:r w:rsidRPr="0055502B">
        <w:rPr>
          <w:rFonts w:eastAsia="Times New Roman"/>
          <w:b/>
          <w:lang w:val="en-GB" w:eastAsia="ar-SA"/>
        </w:rPr>
        <w:t>FIGURE 4:  OFF- CENTER / ECCENTRIC LOADING</w:t>
      </w:r>
    </w:p>
    <w:p w14:paraId="76F39A99" w14:textId="77777777" w:rsidR="004B4002" w:rsidRDefault="004B4002" w:rsidP="002E36A9">
      <w:pPr>
        <w:pStyle w:val="ListParagraph"/>
        <w:tabs>
          <w:tab w:val="left" w:pos="491"/>
        </w:tabs>
        <w:spacing w:before="120" w:after="120"/>
        <w:ind w:firstLine="0"/>
        <w:rPr>
          <w:bCs/>
          <w:w w:val="105"/>
          <w:sz w:val="18"/>
          <w:szCs w:val="18"/>
        </w:rPr>
      </w:pPr>
    </w:p>
    <w:p w14:paraId="2D236C5D" w14:textId="4C3F42F7" w:rsidR="00C27572" w:rsidRPr="0055502B" w:rsidRDefault="0055502B" w:rsidP="0055502B">
      <w:pPr>
        <w:pStyle w:val="ListParagraph"/>
        <w:numPr>
          <w:ilvl w:val="1"/>
          <w:numId w:val="2"/>
        </w:numPr>
        <w:tabs>
          <w:tab w:val="left" w:pos="491"/>
        </w:tabs>
        <w:spacing w:before="120" w:after="120"/>
        <w:rPr>
          <w:bCs/>
          <w:w w:val="105"/>
          <w:sz w:val="18"/>
          <w:szCs w:val="18"/>
        </w:rPr>
      </w:pPr>
      <w:r>
        <w:rPr>
          <w:b/>
          <w:w w:val="105"/>
          <w:sz w:val="18"/>
          <w:szCs w:val="18"/>
        </w:rPr>
        <w:t>Use of Balances</w:t>
      </w:r>
    </w:p>
    <w:p w14:paraId="3594C9A1" w14:textId="256DA71F" w:rsidR="0055502B" w:rsidRDefault="0055502B" w:rsidP="0055502B">
      <w:pPr>
        <w:pStyle w:val="ListParagraph"/>
        <w:numPr>
          <w:ilvl w:val="2"/>
          <w:numId w:val="2"/>
        </w:numPr>
        <w:tabs>
          <w:tab w:val="left" w:pos="491"/>
        </w:tabs>
        <w:spacing w:before="120" w:after="120"/>
        <w:rPr>
          <w:bCs/>
          <w:w w:val="105"/>
          <w:sz w:val="18"/>
          <w:szCs w:val="18"/>
        </w:rPr>
      </w:pPr>
      <w:r>
        <w:rPr>
          <w:bCs/>
          <w:w w:val="105"/>
          <w:sz w:val="18"/>
          <w:szCs w:val="18"/>
        </w:rPr>
        <w:t>General Requirements</w:t>
      </w:r>
    </w:p>
    <w:p w14:paraId="774D5446" w14:textId="74D31CA1" w:rsidR="0055502B" w:rsidRDefault="0055502B" w:rsidP="0055502B">
      <w:pPr>
        <w:pStyle w:val="ListParagraph"/>
        <w:numPr>
          <w:ilvl w:val="3"/>
          <w:numId w:val="2"/>
        </w:numPr>
        <w:tabs>
          <w:tab w:val="left" w:pos="491"/>
        </w:tabs>
        <w:spacing w:before="120" w:after="120"/>
        <w:rPr>
          <w:bCs/>
          <w:w w:val="105"/>
          <w:sz w:val="18"/>
          <w:szCs w:val="18"/>
        </w:rPr>
      </w:pPr>
      <w:r>
        <w:rPr>
          <w:bCs/>
          <w:w w:val="105"/>
          <w:sz w:val="18"/>
          <w:szCs w:val="18"/>
        </w:rPr>
        <w:t>The balance should not be turned off at the mains except when necessary. When not in use it may be turned off at the control panel.</w:t>
      </w:r>
    </w:p>
    <w:p w14:paraId="74832C07" w14:textId="252C99FA" w:rsidR="0055502B" w:rsidRDefault="0055502B" w:rsidP="0055502B">
      <w:pPr>
        <w:pStyle w:val="ListParagraph"/>
        <w:numPr>
          <w:ilvl w:val="3"/>
          <w:numId w:val="2"/>
        </w:numPr>
        <w:tabs>
          <w:tab w:val="left" w:pos="491"/>
        </w:tabs>
        <w:spacing w:before="120" w:after="120"/>
        <w:rPr>
          <w:bCs/>
          <w:w w:val="105"/>
          <w:sz w:val="18"/>
          <w:szCs w:val="18"/>
        </w:rPr>
      </w:pPr>
      <w:r>
        <w:rPr>
          <w:bCs/>
          <w:w w:val="105"/>
          <w:sz w:val="18"/>
          <w:szCs w:val="18"/>
        </w:rPr>
        <w:t>If switched off at the mains, allow at least 12 hours equilibration before re-use or as stated by the manufacturer.</w:t>
      </w:r>
    </w:p>
    <w:p w14:paraId="36342B0C" w14:textId="77777777" w:rsidR="00265193" w:rsidRPr="00265193" w:rsidRDefault="00265193" w:rsidP="00265193">
      <w:pPr>
        <w:pStyle w:val="LGCHeader4"/>
        <w:numPr>
          <w:ilvl w:val="3"/>
          <w:numId w:val="2"/>
        </w:numPr>
        <w:spacing w:before="120" w:after="120" w:line="240" w:lineRule="auto"/>
        <w:jc w:val="left"/>
        <w:rPr>
          <w:rFonts w:cs="Arial"/>
          <w:i w:val="0"/>
          <w:sz w:val="18"/>
          <w:szCs w:val="18"/>
        </w:rPr>
      </w:pPr>
      <w:r w:rsidRPr="00265193">
        <w:rPr>
          <w:rFonts w:cs="Arial"/>
          <w:i w:val="0"/>
          <w:sz w:val="18"/>
          <w:szCs w:val="18"/>
        </w:rPr>
        <w:t>The balance pan or platform must be clean, free of material and level prior to use. The level of the balance is checked by using the spirit level and the bubble should be within the marked circle on the level. The balance should not rock when pressed on any corner, as this will demonstrate that one or more feet are not in contact with the work surface.</w:t>
      </w:r>
    </w:p>
    <w:p w14:paraId="0A644C9F" w14:textId="77777777" w:rsidR="00265193" w:rsidRPr="00265193" w:rsidRDefault="00265193" w:rsidP="00265193">
      <w:pPr>
        <w:pStyle w:val="LGCHeader4"/>
        <w:numPr>
          <w:ilvl w:val="3"/>
          <w:numId w:val="2"/>
        </w:numPr>
        <w:spacing w:before="120" w:after="120" w:line="240" w:lineRule="auto"/>
        <w:jc w:val="left"/>
        <w:rPr>
          <w:rFonts w:cs="Arial"/>
          <w:i w:val="0"/>
          <w:sz w:val="18"/>
          <w:szCs w:val="18"/>
        </w:rPr>
      </w:pPr>
      <w:r w:rsidRPr="00265193">
        <w:rPr>
          <w:rFonts w:cs="Arial"/>
          <w:i w:val="0"/>
          <w:sz w:val="18"/>
          <w:szCs w:val="18"/>
        </w:rPr>
        <w:t>For balances with enclosure doors, close the doors prior to performing the internal calibration, taring or recording measurements.</w:t>
      </w:r>
    </w:p>
    <w:p w14:paraId="44DC1A65" w14:textId="77777777" w:rsidR="00265193" w:rsidRPr="00265193" w:rsidRDefault="00265193" w:rsidP="00265193">
      <w:pPr>
        <w:pStyle w:val="LGCHeader4"/>
        <w:numPr>
          <w:ilvl w:val="3"/>
          <w:numId w:val="2"/>
        </w:numPr>
        <w:spacing w:before="120" w:after="120"/>
        <w:jc w:val="left"/>
        <w:rPr>
          <w:rFonts w:cs="Arial"/>
          <w:i w:val="0"/>
          <w:sz w:val="18"/>
          <w:szCs w:val="18"/>
        </w:rPr>
      </w:pPr>
      <w:r w:rsidRPr="00265193">
        <w:rPr>
          <w:rFonts w:cs="Arial"/>
          <w:i w:val="0"/>
          <w:sz w:val="18"/>
          <w:szCs w:val="18"/>
        </w:rPr>
        <w:t>Do not place magnetic items (such as stir bars) on the balance.</w:t>
      </w:r>
    </w:p>
    <w:p w14:paraId="4AED7C18" w14:textId="5FCE70D2" w:rsidR="00265193" w:rsidRPr="00265193" w:rsidRDefault="00265193" w:rsidP="00265193">
      <w:pPr>
        <w:pStyle w:val="LGCHeader4"/>
        <w:numPr>
          <w:ilvl w:val="3"/>
          <w:numId w:val="2"/>
        </w:numPr>
        <w:spacing w:before="120" w:after="120" w:line="240" w:lineRule="auto"/>
        <w:jc w:val="left"/>
        <w:rPr>
          <w:rFonts w:cs="Arial"/>
          <w:i w:val="0"/>
          <w:sz w:val="18"/>
          <w:szCs w:val="18"/>
        </w:rPr>
      </w:pPr>
      <w:r w:rsidRPr="00265193">
        <w:rPr>
          <w:rFonts w:cs="Arial"/>
          <w:i w:val="0"/>
          <w:sz w:val="18"/>
          <w:szCs w:val="18"/>
        </w:rPr>
        <w:t>Clean the balance and surrounding area before leaving the work area or leave notification on the balance that a weighing operation is in progress.</w:t>
      </w:r>
    </w:p>
    <w:p w14:paraId="13BE71AC" w14:textId="77777777" w:rsidR="00265193" w:rsidRPr="00265193" w:rsidRDefault="00265193" w:rsidP="00265193">
      <w:pPr>
        <w:pStyle w:val="LGCHeader4"/>
        <w:numPr>
          <w:ilvl w:val="3"/>
          <w:numId w:val="2"/>
        </w:numPr>
        <w:spacing w:before="120" w:after="120" w:line="240" w:lineRule="auto"/>
        <w:jc w:val="left"/>
        <w:rPr>
          <w:rFonts w:cs="Arial"/>
          <w:i w:val="0"/>
          <w:sz w:val="18"/>
          <w:szCs w:val="18"/>
        </w:rPr>
      </w:pPr>
      <w:r w:rsidRPr="00265193">
        <w:rPr>
          <w:rFonts w:cs="Arial"/>
          <w:i w:val="0"/>
          <w:sz w:val="18"/>
          <w:szCs w:val="18"/>
        </w:rPr>
        <w:t>Care should be taken to ensure the balance is not knocked, and that items are not dropped on the balance pan.</w:t>
      </w:r>
    </w:p>
    <w:p w14:paraId="0C1B9BDE" w14:textId="77777777" w:rsidR="00265193" w:rsidRPr="00265193" w:rsidRDefault="00265193" w:rsidP="00265193">
      <w:pPr>
        <w:pStyle w:val="LGCHeader4"/>
        <w:numPr>
          <w:ilvl w:val="3"/>
          <w:numId w:val="2"/>
        </w:numPr>
        <w:spacing w:before="120" w:after="120" w:line="240" w:lineRule="auto"/>
        <w:jc w:val="left"/>
        <w:rPr>
          <w:rFonts w:cs="Arial"/>
          <w:i w:val="0"/>
          <w:sz w:val="18"/>
          <w:szCs w:val="18"/>
        </w:rPr>
      </w:pPr>
      <w:r w:rsidRPr="00265193">
        <w:rPr>
          <w:rFonts w:cs="Arial"/>
          <w:i w:val="0"/>
          <w:sz w:val="18"/>
          <w:szCs w:val="18"/>
        </w:rPr>
        <w:t xml:space="preserve">Prior to any weighing taking place on the day of use the internal calibration and balance drift (as per </w:t>
      </w:r>
      <w:r w:rsidRPr="00265193">
        <w:rPr>
          <w:rFonts w:cs="Arial"/>
          <w:i w:val="0"/>
          <w:sz w:val="18"/>
          <w:szCs w:val="18"/>
        </w:rPr>
        <w:fldChar w:fldCharType="begin"/>
      </w:r>
      <w:r w:rsidRPr="00265193">
        <w:rPr>
          <w:rFonts w:cs="Arial"/>
          <w:i w:val="0"/>
          <w:sz w:val="18"/>
          <w:szCs w:val="18"/>
        </w:rPr>
        <w:instrText xml:space="preserve"> REF _Ref496550499 \r \h  \* MERGEFORMAT </w:instrText>
      </w:r>
      <w:r w:rsidRPr="00265193">
        <w:rPr>
          <w:rFonts w:cs="Arial"/>
          <w:i w:val="0"/>
          <w:sz w:val="18"/>
          <w:szCs w:val="18"/>
        </w:rPr>
      </w:r>
      <w:r w:rsidRPr="00265193">
        <w:rPr>
          <w:rFonts w:cs="Arial"/>
          <w:i w:val="0"/>
          <w:sz w:val="18"/>
          <w:szCs w:val="18"/>
        </w:rPr>
        <w:fldChar w:fldCharType="separate"/>
      </w:r>
      <w:r w:rsidRPr="00265193">
        <w:rPr>
          <w:rFonts w:cs="Arial"/>
          <w:i w:val="0"/>
          <w:sz w:val="18"/>
          <w:szCs w:val="18"/>
        </w:rPr>
        <w:t>7.2.2</w:t>
      </w:r>
      <w:r w:rsidRPr="00265193">
        <w:rPr>
          <w:rFonts w:cs="Arial"/>
          <w:i w:val="0"/>
          <w:sz w:val="18"/>
          <w:szCs w:val="18"/>
        </w:rPr>
        <w:fldChar w:fldCharType="end"/>
      </w:r>
      <w:r w:rsidRPr="00265193">
        <w:rPr>
          <w:rFonts w:cs="Arial"/>
          <w:i w:val="0"/>
          <w:sz w:val="18"/>
          <w:szCs w:val="18"/>
        </w:rPr>
        <w:t>) will be performed. Should the instrument perform a further automated internal calibration (due to time elapsed, temperature, and/or humidity changes) during your analysis this calibration printout should be retained on the printout and include in the experimental write up.</w:t>
      </w:r>
    </w:p>
    <w:p w14:paraId="1A3758F6" w14:textId="5843E991" w:rsidR="00265193" w:rsidRPr="00265193" w:rsidRDefault="00265193" w:rsidP="00265193">
      <w:pPr>
        <w:pStyle w:val="LGCHeader4"/>
        <w:numPr>
          <w:ilvl w:val="3"/>
          <w:numId w:val="2"/>
        </w:numPr>
        <w:spacing w:before="120" w:after="120" w:line="240" w:lineRule="auto"/>
        <w:jc w:val="left"/>
        <w:rPr>
          <w:rFonts w:cs="Arial"/>
          <w:i w:val="0"/>
          <w:sz w:val="18"/>
          <w:szCs w:val="18"/>
        </w:rPr>
      </w:pPr>
      <w:r w:rsidRPr="00265193">
        <w:rPr>
          <w:rFonts w:cs="Arial"/>
          <w:i w:val="0"/>
          <w:sz w:val="18"/>
          <w:szCs w:val="18"/>
        </w:rPr>
        <w:t>Ensure that the balance selected is appropriate for the weighing task to be performed. The minimum weight for each balance is calculated by the accredited external organization during the annual calibration visit and is displayed on each balance. Wherever possible the minimum weight of sample (not tare or gross weight) must be equal to or larger than the calculated minimum weight, to meet the weighing tolerance requirements of USP &lt;41&gt;. If it is not possible to weigh above the minimum balance weight, then justification should be given as to the acceptability of the possible variation and its impact on the testing.</w:t>
      </w:r>
    </w:p>
    <w:p w14:paraId="585C8984" w14:textId="7FBA10FB" w:rsidR="00265193" w:rsidRPr="00265193" w:rsidRDefault="00265193" w:rsidP="00265193">
      <w:pPr>
        <w:pStyle w:val="LGCHeader4"/>
        <w:numPr>
          <w:ilvl w:val="3"/>
          <w:numId w:val="2"/>
        </w:numPr>
        <w:spacing w:before="120" w:after="120" w:line="240" w:lineRule="auto"/>
        <w:jc w:val="left"/>
        <w:rPr>
          <w:rFonts w:cs="Arial"/>
          <w:i w:val="0"/>
          <w:sz w:val="18"/>
          <w:szCs w:val="18"/>
        </w:rPr>
      </w:pPr>
      <w:r w:rsidRPr="00265193">
        <w:rPr>
          <w:rFonts w:cs="Arial"/>
          <w:i w:val="0"/>
          <w:sz w:val="18"/>
          <w:szCs w:val="18"/>
        </w:rPr>
        <w:t>Ideally, standard or sample weighing</w:t>
      </w:r>
      <w:r>
        <w:rPr>
          <w:rFonts w:cs="Arial"/>
          <w:i w:val="0"/>
          <w:sz w:val="18"/>
          <w:szCs w:val="18"/>
        </w:rPr>
        <w:t>’</w:t>
      </w:r>
      <w:r w:rsidRPr="00265193">
        <w:rPr>
          <w:rFonts w:cs="Arial"/>
          <w:i w:val="0"/>
          <w:sz w:val="18"/>
          <w:szCs w:val="18"/>
        </w:rPr>
        <w:t>s of less than 10 mg should be avoided. Weights of at least 25mg if possible, should be used and measured using an appropriate balance according to its minimum balance weight.</w:t>
      </w:r>
    </w:p>
    <w:p w14:paraId="29A4556D" w14:textId="77777777" w:rsidR="006B5EDE" w:rsidRPr="006B5EDE" w:rsidRDefault="006B5EDE" w:rsidP="006B5EDE">
      <w:pPr>
        <w:pStyle w:val="LGCHeader4"/>
        <w:numPr>
          <w:ilvl w:val="3"/>
          <w:numId w:val="2"/>
        </w:numPr>
        <w:spacing w:before="120" w:after="120" w:line="240" w:lineRule="auto"/>
        <w:jc w:val="left"/>
        <w:rPr>
          <w:rFonts w:cs="Arial"/>
          <w:i w:val="0"/>
          <w:sz w:val="18"/>
          <w:szCs w:val="18"/>
        </w:rPr>
      </w:pPr>
      <w:r w:rsidRPr="006B5EDE">
        <w:rPr>
          <w:rFonts w:cs="Arial"/>
          <w:i w:val="0"/>
          <w:sz w:val="18"/>
          <w:szCs w:val="18"/>
        </w:rPr>
        <w:t>Where possible samples and chemical standards should be weighed in clean, dry, empty containers with a neck wide enough to allow easy access with a spatula, e.g., Glass weighing boat, small beaker.</w:t>
      </w:r>
    </w:p>
    <w:p w14:paraId="206E0161" w14:textId="77777777" w:rsidR="006B5EDE" w:rsidRPr="006B5EDE" w:rsidRDefault="006B5EDE" w:rsidP="006B5EDE">
      <w:pPr>
        <w:pStyle w:val="LGCHeader4"/>
        <w:numPr>
          <w:ilvl w:val="3"/>
          <w:numId w:val="2"/>
        </w:numPr>
        <w:spacing w:before="120" w:after="120" w:line="240" w:lineRule="auto"/>
        <w:jc w:val="left"/>
        <w:rPr>
          <w:rFonts w:cs="Arial"/>
          <w:i w:val="0"/>
          <w:sz w:val="18"/>
          <w:szCs w:val="18"/>
        </w:rPr>
      </w:pPr>
      <w:r w:rsidRPr="006B5EDE">
        <w:rPr>
          <w:rFonts w:cs="Arial"/>
          <w:i w:val="0"/>
          <w:sz w:val="18"/>
          <w:szCs w:val="18"/>
        </w:rPr>
        <w:t>Weigh liquids into small narrow necked or closed container to minimize evaporation.</w:t>
      </w:r>
    </w:p>
    <w:p w14:paraId="3737A45B" w14:textId="77777777" w:rsidR="006B5EDE" w:rsidRPr="006B5EDE" w:rsidRDefault="006B5EDE" w:rsidP="006B5EDE">
      <w:pPr>
        <w:pStyle w:val="LGCHeader4"/>
        <w:numPr>
          <w:ilvl w:val="3"/>
          <w:numId w:val="2"/>
        </w:numPr>
        <w:spacing w:before="120" w:after="120" w:line="240" w:lineRule="auto"/>
        <w:jc w:val="left"/>
        <w:rPr>
          <w:rFonts w:cs="Arial"/>
          <w:i w:val="0"/>
          <w:sz w:val="18"/>
          <w:szCs w:val="18"/>
        </w:rPr>
      </w:pPr>
      <w:r w:rsidRPr="006B5EDE">
        <w:rPr>
          <w:rFonts w:cs="Arial"/>
          <w:i w:val="0"/>
          <w:sz w:val="18"/>
          <w:szCs w:val="18"/>
        </w:rPr>
        <w:t>Care should be taken if using plastic containers due to possible effects of static electricity.</w:t>
      </w:r>
    </w:p>
    <w:p w14:paraId="6CA900C9" w14:textId="77777777" w:rsidR="006B5EDE" w:rsidRPr="006B5EDE" w:rsidRDefault="006B5EDE" w:rsidP="006B5EDE">
      <w:pPr>
        <w:pStyle w:val="LGCHeader4"/>
        <w:numPr>
          <w:ilvl w:val="3"/>
          <w:numId w:val="2"/>
        </w:numPr>
        <w:spacing w:before="120" w:after="120" w:line="240" w:lineRule="auto"/>
        <w:jc w:val="left"/>
        <w:rPr>
          <w:rFonts w:cs="Arial"/>
          <w:sz w:val="18"/>
          <w:szCs w:val="18"/>
        </w:rPr>
      </w:pPr>
      <w:r w:rsidRPr="006B5EDE">
        <w:rPr>
          <w:rFonts w:cs="Arial"/>
          <w:i w:val="0"/>
          <w:sz w:val="18"/>
          <w:szCs w:val="18"/>
        </w:rPr>
        <w:lastRenderedPageBreak/>
        <w:t>Where possible weights should be printed out using an attached printer or electronically downloaded to an electronic lab notebook system.</w:t>
      </w:r>
    </w:p>
    <w:p w14:paraId="33752D8C" w14:textId="71DADCD2" w:rsidR="0055502B" w:rsidRDefault="006B5EDE" w:rsidP="006B5EDE">
      <w:pPr>
        <w:pStyle w:val="ListParagraph"/>
        <w:numPr>
          <w:ilvl w:val="2"/>
          <w:numId w:val="2"/>
        </w:numPr>
        <w:tabs>
          <w:tab w:val="left" w:pos="491"/>
        </w:tabs>
        <w:spacing w:before="120" w:after="120"/>
        <w:rPr>
          <w:bCs/>
          <w:w w:val="105"/>
          <w:sz w:val="18"/>
          <w:szCs w:val="18"/>
        </w:rPr>
      </w:pPr>
      <w:r>
        <w:rPr>
          <w:bCs/>
          <w:w w:val="105"/>
          <w:sz w:val="18"/>
          <w:szCs w:val="18"/>
        </w:rPr>
        <w:t>Daily Checks</w:t>
      </w:r>
    </w:p>
    <w:p w14:paraId="2FF8775B" w14:textId="4C8AF1B3" w:rsidR="006B5EDE" w:rsidRDefault="006B5EDE" w:rsidP="006B5EDE">
      <w:pPr>
        <w:pStyle w:val="ListParagraph"/>
        <w:numPr>
          <w:ilvl w:val="3"/>
          <w:numId w:val="2"/>
        </w:numPr>
        <w:tabs>
          <w:tab w:val="left" w:pos="491"/>
        </w:tabs>
        <w:spacing w:before="120" w:after="120"/>
        <w:rPr>
          <w:bCs/>
          <w:w w:val="105"/>
          <w:sz w:val="18"/>
          <w:szCs w:val="18"/>
        </w:rPr>
      </w:pPr>
      <w:r>
        <w:rPr>
          <w:bCs/>
          <w:w w:val="105"/>
          <w:sz w:val="18"/>
          <w:szCs w:val="18"/>
        </w:rPr>
        <w:t>In addition to performing an internal balance calibration, all balances are checked</w:t>
      </w:r>
      <w:r w:rsidR="00920F75">
        <w:rPr>
          <w:bCs/>
          <w:w w:val="105"/>
          <w:sz w:val="18"/>
          <w:szCs w:val="18"/>
        </w:rPr>
        <w:t xml:space="preserve"> for measurement of balance drift on the day of use, prior to any weighing taking place, using the following procedure:</w:t>
      </w:r>
    </w:p>
    <w:p w14:paraId="5AC74CED" w14:textId="7B358951" w:rsidR="00920F75" w:rsidRDefault="00920F75" w:rsidP="00920F75">
      <w:pPr>
        <w:tabs>
          <w:tab w:val="left" w:pos="491"/>
        </w:tabs>
        <w:spacing w:before="120" w:after="120"/>
        <w:rPr>
          <w:bCs/>
          <w:w w:val="105"/>
          <w:sz w:val="18"/>
          <w:szCs w:val="18"/>
        </w:rPr>
      </w:pPr>
      <w:r w:rsidRPr="00920F75">
        <w:rPr>
          <w:b/>
          <w:w w:val="105"/>
          <w:sz w:val="18"/>
          <w:szCs w:val="18"/>
        </w:rPr>
        <w:t>NOTE:</w:t>
      </w:r>
      <w:r>
        <w:rPr>
          <w:bCs/>
          <w:w w:val="105"/>
          <w:sz w:val="18"/>
          <w:szCs w:val="18"/>
        </w:rPr>
        <w:t xml:space="preserve"> </w:t>
      </w:r>
      <w:r w:rsidR="000F2952">
        <w:rPr>
          <w:bCs/>
          <w:w w:val="105"/>
          <w:sz w:val="18"/>
          <w:szCs w:val="18"/>
        </w:rPr>
        <w:t>It is critical that mass standards are at thermal equilibrium with the balance and surrounding environment prior to check weighing/calibration.</w:t>
      </w:r>
    </w:p>
    <w:p w14:paraId="274A69F6" w14:textId="6D468233" w:rsidR="000F2952" w:rsidRDefault="0002225B" w:rsidP="0002225B">
      <w:pPr>
        <w:pStyle w:val="ListParagraph"/>
        <w:numPr>
          <w:ilvl w:val="3"/>
          <w:numId w:val="2"/>
        </w:numPr>
        <w:tabs>
          <w:tab w:val="left" w:pos="491"/>
        </w:tabs>
        <w:spacing w:before="120" w:after="120"/>
        <w:rPr>
          <w:bCs/>
          <w:w w:val="105"/>
          <w:sz w:val="18"/>
          <w:szCs w:val="18"/>
        </w:rPr>
      </w:pPr>
      <w:r>
        <w:rPr>
          <w:bCs/>
          <w:w w:val="105"/>
          <w:sz w:val="18"/>
          <w:szCs w:val="18"/>
        </w:rPr>
        <w:t>Ensuring the balance is clean and level, and the doors are closed perform the internal calibration.</w:t>
      </w:r>
    </w:p>
    <w:p w14:paraId="579EDCFA" w14:textId="6BF10965" w:rsidR="0002225B" w:rsidRDefault="0002225B" w:rsidP="0002225B">
      <w:pPr>
        <w:pStyle w:val="ListParagraph"/>
        <w:numPr>
          <w:ilvl w:val="3"/>
          <w:numId w:val="2"/>
        </w:numPr>
        <w:tabs>
          <w:tab w:val="left" w:pos="491"/>
        </w:tabs>
        <w:spacing w:before="120" w:after="120"/>
        <w:rPr>
          <w:bCs/>
          <w:w w:val="105"/>
          <w:sz w:val="18"/>
          <w:szCs w:val="18"/>
        </w:rPr>
      </w:pPr>
      <w:r>
        <w:rPr>
          <w:bCs/>
          <w:w w:val="105"/>
          <w:sz w:val="18"/>
          <w:szCs w:val="18"/>
        </w:rPr>
        <w:t>Tare the balance. Either with plastic forceps or cotton gloves carefully place the check weight in the center of the pan.</w:t>
      </w:r>
      <w:r w:rsidR="00364106">
        <w:rPr>
          <w:bCs/>
          <w:w w:val="105"/>
          <w:sz w:val="18"/>
          <w:szCs w:val="18"/>
        </w:rPr>
        <w:t xml:space="preserve"> Allow the reading to settle and then print the weight. Retain the printout for inclusion in the balance logbook. Manually record the value in the balance logbook and check its acceptability according to the tolerance values given in the logbook and in the table below (Tolerance values are 0.05% of the average mass of the check weight and are based on the USP acceptance criteria for balance sensitivity):</w:t>
      </w:r>
    </w:p>
    <w:p w14:paraId="439442FE" w14:textId="77777777" w:rsidR="000E7E29" w:rsidRPr="000E7E29" w:rsidRDefault="000E7E29" w:rsidP="000E7E29">
      <w:pPr>
        <w:pStyle w:val="LGCText4"/>
        <w:rPr>
          <w:i/>
          <w:sz w:val="18"/>
          <w:szCs w:val="18"/>
        </w:rPr>
      </w:pPr>
      <w:r w:rsidRPr="000E7E29">
        <w:rPr>
          <w:sz w:val="18"/>
          <w:szCs w:val="18"/>
        </w:rPr>
        <w:t>TABLE 1:  USP ACCEPTANCE CRITERIA FOR BALANCE SENSITIVITY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5"/>
        <w:gridCol w:w="3406"/>
        <w:gridCol w:w="3249"/>
      </w:tblGrid>
      <w:tr w:rsidR="000E7E29" w:rsidRPr="000E7E29" w14:paraId="13500D7C" w14:textId="77777777" w:rsidTr="00175265">
        <w:trPr>
          <w:trHeight w:val="467"/>
          <w:jc w:val="center"/>
        </w:trPr>
        <w:tc>
          <w:tcPr>
            <w:tcW w:w="1696" w:type="pct"/>
            <w:shd w:val="clear" w:color="auto" w:fill="D9D9D9" w:themeFill="background1" w:themeFillShade="D9"/>
          </w:tcPr>
          <w:p w14:paraId="29DAF25A" w14:textId="77777777" w:rsidR="000E7E29" w:rsidRPr="000E7E29" w:rsidRDefault="000E7E29" w:rsidP="00366DE1">
            <w:pPr>
              <w:pStyle w:val="LGCTableHeaderCentre"/>
              <w:rPr>
                <w:rFonts w:cs="Arial"/>
                <w:sz w:val="18"/>
                <w:szCs w:val="18"/>
              </w:rPr>
            </w:pPr>
            <w:r w:rsidRPr="000E7E29">
              <w:rPr>
                <w:rFonts w:cs="Arial"/>
                <w:sz w:val="18"/>
                <w:szCs w:val="18"/>
              </w:rPr>
              <w:t>Balance Type</w:t>
            </w:r>
          </w:p>
        </w:tc>
        <w:tc>
          <w:tcPr>
            <w:tcW w:w="1691" w:type="pct"/>
            <w:shd w:val="clear" w:color="auto" w:fill="D9D9D9" w:themeFill="background1" w:themeFillShade="D9"/>
          </w:tcPr>
          <w:p w14:paraId="4F9025A2" w14:textId="77777777" w:rsidR="000E7E29" w:rsidRPr="000E7E29" w:rsidRDefault="000E7E29" w:rsidP="00366DE1">
            <w:pPr>
              <w:pStyle w:val="LGCTableHeaderCentre"/>
              <w:rPr>
                <w:rFonts w:cs="Arial"/>
                <w:sz w:val="18"/>
                <w:szCs w:val="18"/>
              </w:rPr>
            </w:pPr>
            <w:r w:rsidRPr="000E7E29">
              <w:rPr>
                <w:rFonts w:cs="Arial"/>
                <w:sz w:val="18"/>
                <w:szCs w:val="18"/>
              </w:rPr>
              <w:t>Suggested Mass of Check Weight</w:t>
            </w:r>
          </w:p>
        </w:tc>
        <w:tc>
          <w:tcPr>
            <w:tcW w:w="1613" w:type="pct"/>
            <w:shd w:val="clear" w:color="auto" w:fill="D9D9D9" w:themeFill="background1" w:themeFillShade="D9"/>
          </w:tcPr>
          <w:p w14:paraId="6800A7DE" w14:textId="77777777" w:rsidR="000E7E29" w:rsidRPr="000E7E29" w:rsidRDefault="000E7E29" w:rsidP="00366DE1">
            <w:pPr>
              <w:pStyle w:val="LGCTableHeaderCentre"/>
              <w:rPr>
                <w:rFonts w:cs="Arial"/>
                <w:sz w:val="18"/>
                <w:szCs w:val="18"/>
              </w:rPr>
            </w:pPr>
            <w:r w:rsidRPr="000E7E29">
              <w:rPr>
                <w:rFonts w:cs="Arial"/>
                <w:sz w:val="18"/>
                <w:szCs w:val="18"/>
              </w:rPr>
              <w:t>Allowable Tolerance for Daily Drift Check</w:t>
            </w:r>
          </w:p>
          <w:p w14:paraId="7C34DEB0" w14:textId="77777777" w:rsidR="000E7E29" w:rsidRPr="000E7E29" w:rsidRDefault="000E7E29" w:rsidP="00366DE1">
            <w:pPr>
              <w:pStyle w:val="LGCTableHeaderCentre"/>
              <w:rPr>
                <w:rFonts w:cs="Arial"/>
                <w:sz w:val="18"/>
                <w:szCs w:val="18"/>
              </w:rPr>
            </w:pPr>
            <w:r w:rsidRPr="000E7E29">
              <w:rPr>
                <w:rFonts w:cs="Arial"/>
                <w:sz w:val="18"/>
                <w:szCs w:val="18"/>
              </w:rPr>
              <w:t>(mean ± g)</w:t>
            </w:r>
          </w:p>
        </w:tc>
      </w:tr>
      <w:tr w:rsidR="000E7E29" w:rsidRPr="000E7E29" w14:paraId="5A809BF4" w14:textId="77777777" w:rsidTr="000E7E29">
        <w:trPr>
          <w:jc w:val="center"/>
        </w:trPr>
        <w:tc>
          <w:tcPr>
            <w:tcW w:w="1696" w:type="pct"/>
          </w:tcPr>
          <w:p w14:paraId="01221828" w14:textId="77777777" w:rsidR="000E7E29" w:rsidRPr="000E7E29" w:rsidRDefault="000E7E29" w:rsidP="00366DE1">
            <w:pPr>
              <w:pStyle w:val="LGCTableText"/>
              <w:rPr>
                <w:rFonts w:cs="Arial"/>
                <w:sz w:val="18"/>
                <w:szCs w:val="18"/>
              </w:rPr>
            </w:pPr>
            <w:r w:rsidRPr="000E7E29">
              <w:rPr>
                <w:rFonts w:cs="Arial"/>
                <w:sz w:val="18"/>
                <w:szCs w:val="18"/>
              </w:rPr>
              <w:t>2 place top pan</w:t>
            </w:r>
          </w:p>
        </w:tc>
        <w:tc>
          <w:tcPr>
            <w:tcW w:w="1691" w:type="pct"/>
          </w:tcPr>
          <w:p w14:paraId="14055C4C" w14:textId="77777777" w:rsidR="000E7E29" w:rsidRPr="000E7E29" w:rsidRDefault="000E7E29" w:rsidP="00366DE1">
            <w:pPr>
              <w:pStyle w:val="LGCTableText"/>
              <w:jc w:val="center"/>
              <w:rPr>
                <w:rFonts w:cs="Arial"/>
                <w:sz w:val="18"/>
                <w:szCs w:val="18"/>
              </w:rPr>
            </w:pPr>
            <w:r w:rsidRPr="000E7E29">
              <w:rPr>
                <w:rFonts w:cs="Arial"/>
                <w:sz w:val="18"/>
                <w:szCs w:val="18"/>
              </w:rPr>
              <w:t>200 g</w:t>
            </w:r>
          </w:p>
        </w:tc>
        <w:tc>
          <w:tcPr>
            <w:tcW w:w="1613" w:type="pct"/>
          </w:tcPr>
          <w:p w14:paraId="2CB29811" w14:textId="77777777" w:rsidR="000E7E29" w:rsidRPr="000E7E29" w:rsidRDefault="000E7E29" w:rsidP="00366DE1">
            <w:pPr>
              <w:pStyle w:val="LGCTableText"/>
              <w:jc w:val="center"/>
              <w:rPr>
                <w:rFonts w:cs="Arial"/>
                <w:sz w:val="18"/>
                <w:szCs w:val="18"/>
              </w:rPr>
            </w:pPr>
            <w:r w:rsidRPr="000E7E29">
              <w:rPr>
                <w:rFonts w:cs="Arial"/>
                <w:sz w:val="18"/>
                <w:szCs w:val="18"/>
              </w:rPr>
              <w:t>0.10</w:t>
            </w:r>
          </w:p>
        </w:tc>
      </w:tr>
      <w:tr w:rsidR="000E7E29" w:rsidRPr="000E7E29" w14:paraId="6644FE56" w14:textId="77777777" w:rsidTr="000E7E29">
        <w:trPr>
          <w:jc w:val="center"/>
        </w:trPr>
        <w:tc>
          <w:tcPr>
            <w:tcW w:w="1696" w:type="pct"/>
          </w:tcPr>
          <w:p w14:paraId="12EBC4AF" w14:textId="77777777" w:rsidR="000E7E29" w:rsidRPr="000E7E29" w:rsidRDefault="000E7E29" w:rsidP="00366DE1">
            <w:pPr>
              <w:pStyle w:val="LGCTableText"/>
              <w:rPr>
                <w:rFonts w:cs="Arial"/>
                <w:sz w:val="18"/>
                <w:szCs w:val="18"/>
              </w:rPr>
            </w:pPr>
            <w:r w:rsidRPr="000E7E29">
              <w:rPr>
                <w:rFonts w:cs="Arial"/>
                <w:sz w:val="18"/>
                <w:szCs w:val="18"/>
              </w:rPr>
              <w:t>4 place analytical</w:t>
            </w:r>
          </w:p>
        </w:tc>
        <w:tc>
          <w:tcPr>
            <w:tcW w:w="1691" w:type="pct"/>
          </w:tcPr>
          <w:p w14:paraId="79E5320E" w14:textId="77777777" w:rsidR="000E7E29" w:rsidRPr="000E7E29" w:rsidRDefault="000E7E29" w:rsidP="00366DE1">
            <w:pPr>
              <w:pStyle w:val="LGCTableText"/>
              <w:jc w:val="center"/>
              <w:rPr>
                <w:rFonts w:cs="Arial"/>
                <w:sz w:val="18"/>
                <w:szCs w:val="18"/>
              </w:rPr>
            </w:pPr>
            <w:r w:rsidRPr="000E7E29">
              <w:rPr>
                <w:rFonts w:cs="Arial"/>
                <w:sz w:val="18"/>
                <w:szCs w:val="18"/>
              </w:rPr>
              <w:t>50 g</w:t>
            </w:r>
          </w:p>
        </w:tc>
        <w:tc>
          <w:tcPr>
            <w:tcW w:w="1613" w:type="pct"/>
          </w:tcPr>
          <w:p w14:paraId="68BE4409" w14:textId="77777777" w:rsidR="000E7E29" w:rsidRPr="000E7E29" w:rsidRDefault="000E7E29" w:rsidP="00366DE1">
            <w:pPr>
              <w:pStyle w:val="LGCTableText"/>
              <w:jc w:val="center"/>
              <w:rPr>
                <w:rFonts w:cs="Arial"/>
                <w:sz w:val="18"/>
                <w:szCs w:val="18"/>
              </w:rPr>
            </w:pPr>
            <w:r w:rsidRPr="000E7E29">
              <w:rPr>
                <w:rFonts w:cs="Arial"/>
                <w:sz w:val="18"/>
                <w:szCs w:val="18"/>
              </w:rPr>
              <w:t>0.0250</w:t>
            </w:r>
          </w:p>
        </w:tc>
      </w:tr>
      <w:tr w:rsidR="000E7E29" w:rsidRPr="000E7E29" w14:paraId="6FD8ECD0" w14:textId="77777777" w:rsidTr="000E7E29">
        <w:trPr>
          <w:jc w:val="center"/>
        </w:trPr>
        <w:tc>
          <w:tcPr>
            <w:tcW w:w="1696" w:type="pct"/>
          </w:tcPr>
          <w:p w14:paraId="7FDE06C0" w14:textId="77777777" w:rsidR="000E7E29" w:rsidRPr="000E7E29" w:rsidRDefault="000E7E29" w:rsidP="00366DE1">
            <w:pPr>
              <w:pStyle w:val="LGCTableText"/>
              <w:rPr>
                <w:rFonts w:cs="Arial"/>
                <w:sz w:val="18"/>
                <w:szCs w:val="18"/>
              </w:rPr>
            </w:pPr>
            <w:r w:rsidRPr="000E7E29">
              <w:rPr>
                <w:rFonts w:cs="Arial"/>
                <w:sz w:val="18"/>
                <w:szCs w:val="18"/>
              </w:rPr>
              <w:t>5 place analytical</w:t>
            </w:r>
          </w:p>
        </w:tc>
        <w:tc>
          <w:tcPr>
            <w:tcW w:w="1691" w:type="pct"/>
          </w:tcPr>
          <w:p w14:paraId="03B5E7F8" w14:textId="77777777" w:rsidR="000E7E29" w:rsidRPr="000E7E29" w:rsidRDefault="000E7E29" w:rsidP="00366DE1">
            <w:pPr>
              <w:pStyle w:val="LGCTableText"/>
              <w:jc w:val="center"/>
              <w:rPr>
                <w:rFonts w:cs="Arial"/>
                <w:sz w:val="18"/>
                <w:szCs w:val="18"/>
              </w:rPr>
            </w:pPr>
            <w:r w:rsidRPr="000E7E29">
              <w:rPr>
                <w:rFonts w:cs="Arial"/>
                <w:sz w:val="18"/>
                <w:szCs w:val="18"/>
              </w:rPr>
              <w:t>50 g</w:t>
            </w:r>
          </w:p>
        </w:tc>
        <w:tc>
          <w:tcPr>
            <w:tcW w:w="1613" w:type="pct"/>
          </w:tcPr>
          <w:p w14:paraId="7490BE14" w14:textId="77777777" w:rsidR="000E7E29" w:rsidRPr="000E7E29" w:rsidRDefault="000E7E29" w:rsidP="00366DE1">
            <w:pPr>
              <w:pStyle w:val="LGCTableText"/>
              <w:jc w:val="center"/>
              <w:rPr>
                <w:rFonts w:cs="Arial"/>
                <w:sz w:val="18"/>
                <w:szCs w:val="18"/>
              </w:rPr>
            </w:pPr>
            <w:r w:rsidRPr="000E7E29">
              <w:rPr>
                <w:rFonts w:cs="Arial"/>
                <w:sz w:val="18"/>
                <w:szCs w:val="18"/>
              </w:rPr>
              <w:t>0.02500</w:t>
            </w:r>
          </w:p>
        </w:tc>
      </w:tr>
      <w:tr w:rsidR="000E7E29" w:rsidRPr="000E7E29" w14:paraId="5CE22F6F" w14:textId="77777777" w:rsidTr="000E7E29">
        <w:trPr>
          <w:jc w:val="center"/>
        </w:trPr>
        <w:tc>
          <w:tcPr>
            <w:tcW w:w="1696" w:type="pct"/>
          </w:tcPr>
          <w:p w14:paraId="7001E8F6" w14:textId="77777777" w:rsidR="000E7E29" w:rsidRPr="000E7E29" w:rsidRDefault="000E7E29" w:rsidP="00366DE1">
            <w:pPr>
              <w:pStyle w:val="LGCTableText"/>
              <w:rPr>
                <w:rFonts w:cs="Arial"/>
                <w:sz w:val="18"/>
                <w:szCs w:val="18"/>
              </w:rPr>
            </w:pPr>
            <w:r w:rsidRPr="000E7E29">
              <w:rPr>
                <w:rFonts w:cs="Arial"/>
                <w:sz w:val="18"/>
                <w:szCs w:val="18"/>
              </w:rPr>
              <w:t>6 place analytical microbalance</w:t>
            </w:r>
          </w:p>
        </w:tc>
        <w:tc>
          <w:tcPr>
            <w:tcW w:w="1691" w:type="pct"/>
          </w:tcPr>
          <w:p w14:paraId="145319E2" w14:textId="77777777" w:rsidR="000E7E29" w:rsidRPr="000E7E29" w:rsidRDefault="000E7E29" w:rsidP="00366DE1">
            <w:pPr>
              <w:pStyle w:val="LGCTableText"/>
              <w:jc w:val="center"/>
              <w:rPr>
                <w:rFonts w:cs="Arial"/>
                <w:sz w:val="18"/>
                <w:szCs w:val="18"/>
              </w:rPr>
            </w:pPr>
            <w:r w:rsidRPr="000E7E29">
              <w:rPr>
                <w:rFonts w:cs="Arial"/>
                <w:sz w:val="18"/>
                <w:szCs w:val="18"/>
              </w:rPr>
              <w:t>1 g</w:t>
            </w:r>
          </w:p>
        </w:tc>
        <w:tc>
          <w:tcPr>
            <w:tcW w:w="1613" w:type="pct"/>
          </w:tcPr>
          <w:p w14:paraId="5314B7F6" w14:textId="77777777" w:rsidR="000E7E29" w:rsidRPr="000E7E29" w:rsidRDefault="000E7E29" w:rsidP="00366DE1">
            <w:pPr>
              <w:pStyle w:val="LGCTableText"/>
              <w:jc w:val="center"/>
              <w:rPr>
                <w:rFonts w:cs="Arial"/>
                <w:sz w:val="18"/>
                <w:szCs w:val="18"/>
              </w:rPr>
            </w:pPr>
            <w:r w:rsidRPr="000E7E29">
              <w:rPr>
                <w:rFonts w:cs="Arial"/>
                <w:sz w:val="18"/>
                <w:szCs w:val="18"/>
              </w:rPr>
              <w:t>0.000500</w:t>
            </w:r>
          </w:p>
        </w:tc>
      </w:tr>
    </w:tbl>
    <w:p w14:paraId="725CEB7E" w14:textId="77777777" w:rsidR="00B148CE" w:rsidRPr="00B148CE" w:rsidRDefault="00B148CE" w:rsidP="00B148CE">
      <w:pPr>
        <w:pStyle w:val="LGCHeader4"/>
        <w:numPr>
          <w:ilvl w:val="3"/>
          <w:numId w:val="2"/>
        </w:numPr>
        <w:spacing w:before="120" w:after="120" w:line="240" w:lineRule="auto"/>
        <w:jc w:val="left"/>
        <w:rPr>
          <w:rFonts w:cs="Arial"/>
          <w:i w:val="0"/>
          <w:sz w:val="18"/>
          <w:szCs w:val="18"/>
        </w:rPr>
      </w:pPr>
      <w:r w:rsidRPr="00B148CE">
        <w:rPr>
          <w:rFonts w:cs="Arial"/>
          <w:i w:val="0"/>
          <w:sz w:val="18"/>
          <w:szCs w:val="18"/>
        </w:rPr>
        <w:t>If the reading does not meet the tolerance value required, remove the check weight. Repeat the internal calibration carefully clean the weight with a lint-free cloth moistened with a small amount of solvent, allow to dry, and repeat the weighing.</w:t>
      </w:r>
    </w:p>
    <w:p w14:paraId="71C333C9" w14:textId="5CA48D59" w:rsidR="00B148CE" w:rsidRPr="00B148CE" w:rsidRDefault="00B148CE" w:rsidP="00B148CE">
      <w:pPr>
        <w:pStyle w:val="LGCHeader4"/>
        <w:numPr>
          <w:ilvl w:val="3"/>
          <w:numId w:val="2"/>
        </w:numPr>
        <w:spacing w:before="120" w:after="120" w:line="240" w:lineRule="auto"/>
        <w:jc w:val="left"/>
        <w:rPr>
          <w:rFonts w:cs="Arial"/>
          <w:i w:val="0"/>
          <w:sz w:val="18"/>
          <w:szCs w:val="18"/>
        </w:rPr>
      </w:pPr>
      <w:r w:rsidRPr="00B148CE">
        <w:rPr>
          <w:rFonts w:cs="Arial"/>
          <w:i w:val="0"/>
          <w:sz w:val="18"/>
          <w:szCs w:val="18"/>
        </w:rPr>
        <w:t>Upon failure to meet the required tolerance value a second time, the balance should not be used, a “DO NOT USE” label attached, and further investigation be performed.</w:t>
      </w:r>
    </w:p>
    <w:p w14:paraId="68A69F54" w14:textId="77777777" w:rsidR="00B148CE" w:rsidRPr="00B148CE" w:rsidRDefault="00B148CE" w:rsidP="00B148CE">
      <w:pPr>
        <w:pStyle w:val="LGCHeader4"/>
        <w:numPr>
          <w:ilvl w:val="3"/>
          <w:numId w:val="2"/>
        </w:numPr>
        <w:spacing w:before="120" w:after="120" w:line="240" w:lineRule="auto"/>
        <w:jc w:val="left"/>
        <w:rPr>
          <w:rFonts w:cs="Arial"/>
          <w:i w:val="0"/>
          <w:sz w:val="18"/>
          <w:szCs w:val="18"/>
        </w:rPr>
      </w:pPr>
      <w:r w:rsidRPr="00B148CE">
        <w:rPr>
          <w:rFonts w:cs="Arial"/>
          <w:i w:val="0"/>
          <w:sz w:val="18"/>
          <w:szCs w:val="18"/>
        </w:rPr>
        <w:t>Document the drift check within the Balance Drift Log.</w:t>
      </w:r>
    </w:p>
    <w:p w14:paraId="5B3B365A" w14:textId="77777777" w:rsidR="00B148CE" w:rsidRPr="00B148CE" w:rsidRDefault="00B148CE" w:rsidP="00B148CE">
      <w:pPr>
        <w:pStyle w:val="LGCHeader4"/>
        <w:numPr>
          <w:ilvl w:val="3"/>
          <w:numId w:val="2"/>
        </w:numPr>
        <w:spacing w:before="120" w:after="120" w:line="240" w:lineRule="auto"/>
        <w:jc w:val="left"/>
        <w:rPr>
          <w:rFonts w:cs="Arial"/>
          <w:i w:val="0"/>
          <w:sz w:val="18"/>
          <w:szCs w:val="18"/>
        </w:rPr>
      </w:pPr>
      <w:r w:rsidRPr="00B148CE">
        <w:rPr>
          <w:rFonts w:cs="Arial"/>
          <w:i w:val="0"/>
          <w:sz w:val="18"/>
          <w:szCs w:val="18"/>
        </w:rPr>
        <w:t>The acceptability is assessed against the tolerance supplied on the appropriate balance control chart.</w:t>
      </w:r>
    </w:p>
    <w:p w14:paraId="09A0F690" w14:textId="558CF700" w:rsidR="00B148CE" w:rsidRPr="00B148CE" w:rsidRDefault="00B148CE" w:rsidP="00B148CE">
      <w:pPr>
        <w:pStyle w:val="LGCHeader4"/>
        <w:numPr>
          <w:ilvl w:val="3"/>
          <w:numId w:val="2"/>
        </w:numPr>
        <w:spacing w:before="120" w:after="120" w:line="240" w:lineRule="auto"/>
        <w:jc w:val="left"/>
        <w:rPr>
          <w:rFonts w:cs="Arial"/>
          <w:i w:val="0"/>
          <w:sz w:val="18"/>
          <w:szCs w:val="18"/>
        </w:rPr>
      </w:pPr>
      <w:r w:rsidRPr="00B148CE">
        <w:rPr>
          <w:rFonts w:cs="Arial"/>
          <w:i w:val="0"/>
          <w:sz w:val="18"/>
          <w:szCs w:val="18"/>
        </w:rPr>
        <w:t>Immediately following annual calibration, a balance weight of appropriate mass* is to be weighed ten times to obtain a mean weight. It is important to note that the accuracy of the check weight is not critical as it is for measurement of drift only. The repeat weighing’s and mean are to be recorded on the Balance Drift Log.</w:t>
      </w:r>
    </w:p>
    <w:p w14:paraId="69AEFAA8" w14:textId="7EC67CFD" w:rsidR="00B148CE" w:rsidRPr="004D6079" w:rsidRDefault="00B148CE" w:rsidP="00B148CE">
      <w:pPr>
        <w:tabs>
          <w:tab w:val="left" w:pos="491"/>
        </w:tabs>
        <w:spacing w:before="120" w:after="120"/>
        <w:rPr>
          <w:bCs/>
          <w:w w:val="105"/>
          <w:sz w:val="18"/>
          <w:szCs w:val="18"/>
        </w:rPr>
      </w:pPr>
      <w:r w:rsidRPr="004D6079">
        <w:rPr>
          <w:b/>
          <w:w w:val="105"/>
          <w:sz w:val="18"/>
          <w:szCs w:val="18"/>
        </w:rPr>
        <w:t>NOTE:</w:t>
      </w:r>
      <w:r w:rsidR="004D6079">
        <w:rPr>
          <w:b/>
          <w:w w:val="105"/>
          <w:sz w:val="18"/>
          <w:szCs w:val="18"/>
        </w:rPr>
        <w:t xml:space="preserve"> </w:t>
      </w:r>
      <w:r w:rsidR="004D6079">
        <w:rPr>
          <w:bCs/>
          <w:w w:val="105"/>
          <w:sz w:val="18"/>
          <w:szCs w:val="18"/>
        </w:rPr>
        <w:t>*A mass mid-range for the balance in the question would be suitable.</w:t>
      </w:r>
    </w:p>
    <w:p w14:paraId="0B221BE9" w14:textId="6F4F7C33" w:rsidR="00364106" w:rsidRDefault="004D6079" w:rsidP="00B84D42">
      <w:pPr>
        <w:pStyle w:val="ListParagraph"/>
        <w:numPr>
          <w:ilvl w:val="3"/>
          <w:numId w:val="2"/>
        </w:numPr>
        <w:tabs>
          <w:tab w:val="left" w:pos="491"/>
        </w:tabs>
        <w:spacing w:before="120" w:after="120"/>
        <w:rPr>
          <w:bCs/>
          <w:w w:val="105"/>
          <w:sz w:val="18"/>
          <w:szCs w:val="18"/>
        </w:rPr>
      </w:pPr>
      <w:r>
        <w:rPr>
          <w:bCs/>
          <w:w w:val="105"/>
          <w:sz w:val="18"/>
          <w:szCs w:val="18"/>
        </w:rPr>
        <w:t>The range of the balance is provided on the annual calibration certificate. Suggested</w:t>
      </w:r>
      <w:r w:rsidR="00175C04">
        <w:rPr>
          <w:bCs/>
          <w:w w:val="105"/>
          <w:sz w:val="18"/>
          <w:szCs w:val="18"/>
        </w:rPr>
        <w:t xml:space="preserve"> balance weights for the balances in CMC Analytical </w:t>
      </w:r>
      <w:r w:rsidR="00B91ECC">
        <w:rPr>
          <w:bCs/>
          <w:w w:val="105"/>
          <w:sz w:val="18"/>
          <w:szCs w:val="18"/>
        </w:rPr>
        <w:t>Service</w:t>
      </w:r>
      <w:r w:rsidR="00F30A2C">
        <w:rPr>
          <w:bCs/>
          <w:w w:val="105"/>
          <w:sz w:val="18"/>
          <w:szCs w:val="18"/>
        </w:rPr>
        <w:t>s</w:t>
      </w:r>
      <w:r w:rsidR="00B91ECC">
        <w:rPr>
          <w:bCs/>
          <w:w w:val="105"/>
          <w:sz w:val="18"/>
          <w:szCs w:val="18"/>
        </w:rPr>
        <w:t xml:space="preserve"> are detailed above.</w:t>
      </w:r>
    </w:p>
    <w:p w14:paraId="5126A62F" w14:textId="0AF8D934" w:rsidR="00B91ECC" w:rsidRDefault="00F30A2C" w:rsidP="00B91ECC">
      <w:pPr>
        <w:pStyle w:val="ListParagraph"/>
        <w:numPr>
          <w:ilvl w:val="2"/>
          <w:numId w:val="2"/>
        </w:numPr>
        <w:tabs>
          <w:tab w:val="left" w:pos="491"/>
        </w:tabs>
        <w:spacing w:before="120" w:after="120"/>
        <w:rPr>
          <w:bCs/>
          <w:w w:val="105"/>
          <w:sz w:val="18"/>
          <w:szCs w:val="18"/>
        </w:rPr>
      </w:pPr>
      <w:r>
        <w:rPr>
          <w:bCs/>
          <w:w w:val="105"/>
          <w:sz w:val="18"/>
          <w:szCs w:val="18"/>
        </w:rPr>
        <w:t>Weighing by Tare</w:t>
      </w:r>
    </w:p>
    <w:p w14:paraId="38BE2FFC" w14:textId="587F9027" w:rsidR="00F30A2C" w:rsidRDefault="0015001F" w:rsidP="00F30A2C">
      <w:pPr>
        <w:pStyle w:val="ListParagraph"/>
        <w:numPr>
          <w:ilvl w:val="3"/>
          <w:numId w:val="2"/>
        </w:numPr>
        <w:tabs>
          <w:tab w:val="left" w:pos="491"/>
        </w:tabs>
        <w:spacing w:before="120" w:after="120"/>
        <w:rPr>
          <w:bCs/>
          <w:w w:val="105"/>
          <w:sz w:val="18"/>
          <w:szCs w:val="18"/>
        </w:rPr>
      </w:pPr>
      <w:r>
        <w:rPr>
          <w:bCs/>
          <w:w w:val="105"/>
          <w:sz w:val="18"/>
          <w:szCs w:val="18"/>
        </w:rPr>
        <w:t>Ensure the balance is clean, level and the doors are closed.</w:t>
      </w:r>
    </w:p>
    <w:p w14:paraId="519EEE2E" w14:textId="5868F1EB" w:rsidR="0015001F" w:rsidRDefault="0015001F" w:rsidP="00F30A2C">
      <w:pPr>
        <w:pStyle w:val="ListParagraph"/>
        <w:numPr>
          <w:ilvl w:val="3"/>
          <w:numId w:val="2"/>
        </w:numPr>
        <w:tabs>
          <w:tab w:val="left" w:pos="491"/>
        </w:tabs>
        <w:spacing w:before="120" w:after="120"/>
        <w:rPr>
          <w:bCs/>
          <w:w w:val="105"/>
          <w:sz w:val="18"/>
          <w:szCs w:val="18"/>
        </w:rPr>
      </w:pPr>
      <w:r>
        <w:rPr>
          <w:bCs/>
          <w:w w:val="105"/>
          <w:sz w:val="18"/>
          <w:szCs w:val="18"/>
        </w:rPr>
        <w:t>Perform the internal calibration.</w:t>
      </w:r>
    </w:p>
    <w:p w14:paraId="52438533" w14:textId="7C233081" w:rsidR="0015001F" w:rsidRDefault="0015001F" w:rsidP="00F30A2C">
      <w:pPr>
        <w:pStyle w:val="ListParagraph"/>
        <w:numPr>
          <w:ilvl w:val="3"/>
          <w:numId w:val="2"/>
        </w:numPr>
        <w:tabs>
          <w:tab w:val="left" w:pos="491"/>
        </w:tabs>
        <w:spacing w:before="120" w:after="120"/>
        <w:rPr>
          <w:bCs/>
          <w:w w:val="105"/>
          <w:sz w:val="18"/>
          <w:szCs w:val="18"/>
        </w:rPr>
      </w:pPr>
      <w:r>
        <w:rPr>
          <w:bCs/>
          <w:w w:val="105"/>
          <w:sz w:val="18"/>
          <w:szCs w:val="18"/>
        </w:rPr>
        <w:t>Place an empty weighting container on the balance pan, press the tare button.</w:t>
      </w:r>
    </w:p>
    <w:p w14:paraId="0143F3F8" w14:textId="21632586" w:rsidR="0015001F" w:rsidRDefault="0015001F" w:rsidP="00F30A2C">
      <w:pPr>
        <w:pStyle w:val="ListParagraph"/>
        <w:numPr>
          <w:ilvl w:val="3"/>
          <w:numId w:val="2"/>
        </w:numPr>
        <w:tabs>
          <w:tab w:val="left" w:pos="491"/>
        </w:tabs>
        <w:spacing w:before="120" w:after="120"/>
        <w:rPr>
          <w:bCs/>
          <w:w w:val="105"/>
          <w:sz w:val="18"/>
          <w:szCs w:val="18"/>
        </w:rPr>
      </w:pPr>
      <w:r>
        <w:rPr>
          <w:bCs/>
          <w:w w:val="105"/>
          <w:sz w:val="18"/>
          <w:szCs w:val="18"/>
        </w:rPr>
        <w:t>Transfer the substance to be weighed to the container, record/print the reading when stable.</w:t>
      </w:r>
    </w:p>
    <w:p w14:paraId="5CD96B65" w14:textId="13F7BF8E" w:rsidR="0015001F" w:rsidRDefault="0015001F" w:rsidP="0015001F">
      <w:pPr>
        <w:pStyle w:val="ListParagraph"/>
        <w:numPr>
          <w:ilvl w:val="2"/>
          <w:numId w:val="2"/>
        </w:numPr>
        <w:tabs>
          <w:tab w:val="left" w:pos="491"/>
        </w:tabs>
        <w:spacing w:before="120" w:after="120"/>
        <w:rPr>
          <w:bCs/>
          <w:w w:val="105"/>
          <w:sz w:val="18"/>
          <w:szCs w:val="18"/>
        </w:rPr>
      </w:pPr>
      <w:r>
        <w:rPr>
          <w:bCs/>
          <w:w w:val="105"/>
          <w:sz w:val="18"/>
          <w:szCs w:val="18"/>
        </w:rPr>
        <w:t>Weighing by Difference</w:t>
      </w:r>
    </w:p>
    <w:p w14:paraId="1B3F3A4F" w14:textId="16BEB74B" w:rsidR="0015001F" w:rsidRDefault="00D91671" w:rsidP="00D91671">
      <w:pPr>
        <w:pStyle w:val="ListParagraph"/>
        <w:numPr>
          <w:ilvl w:val="3"/>
          <w:numId w:val="2"/>
        </w:numPr>
        <w:tabs>
          <w:tab w:val="left" w:pos="491"/>
        </w:tabs>
        <w:spacing w:before="120" w:after="120"/>
        <w:rPr>
          <w:bCs/>
          <w:w w:val="105"/>
          <w:sz w:val="18"/>
          <w:szCs w:val="18"/>
        </w:rPr>
      </w:pPr>
      <w:r>
        <w:rPr>
          <w:bCs/>
          <w:w w:val="105"/>
          <w:sz w:val="18"/>
          <w:szCs w:val="18"/>
        </w:rPr>
        <w:lastRenderedPageBreak/>
        <w:t>Ensure the balance is clean, level and the doors are closed.</w:t>
      </w:r>
    </w:p>
    <w:p w14:paraId="35168A11" w14:textId="6C40CDCE" w:rsidR="00D91671" w:rsidRDefault="00D91671" w:rsidP="00D91671">
      <w:pPr>
        <w:pStyle w:val="ListParagraph"/>
        <w:numPr>
          <w:ilvl w:val="3"/>
          <w:numId w:val="2"/>
        </w:numPr>
        <w:tabs>
          <w:tab w:val="left" w:pos="491"/>
        </w:tabs>
        <w:spacing w:before="120" w:after="120"/>
        <w:rPr>
          <w:bCs/>
          <w:w w:val="105"/>
          <w:sz w:val="18"/>
          <w:szCs w:val="18"/>
        </w:rPr>
      </w:pPr>
      <w:r>
        <w:rPr>
          <w:bCs/>
          <w:w w:val="105"/>
          <w:sz w:val="18"/>
          <w:szCs w:val="18"/>
        </w:rPr>
        <w:t>Perform the internal calibration.</w:t>
      </w:r>
    </w:p>
    <w:p w14:paraId="5A33FD6F" w14:textId="1172CF26" w:rsidR="000B1FD6" w:rsidRDefault="00D91671" w:rsidP="000B1FD6">
      <w:pPr>
        <w:pStyle w:val="ListParagraph"/>
        <w:numPr>
          <w:ilvl w:val="3"/>
          <w:numId w:val="2"/>
        </w:numPr>
        <w:tabs>
          <w:tab w:val="left" w:pos="491"/>
        </w:tabs>
        <w:spacing w:before="120" w:after="120"/>
        <w:rPr>
          <w:bCs/>
          <w:w w:val="105"/>
          <w:sz w:val="18"/>
          <w:szCs w:val="18"/>
        </w:rPr>
      </w:pPr>
      <w:r>
        <w:rPr>
          <w:bCs/>
          <w:w w:val="105"/>
          <w:sz w:val="18"/>
          <w:szCs w:val="18"/>
        </w:rPr>
        <w:t>Place an empty weighing container on the balance pan, record/print the stable reading (w0)</w:t>
      </w:r>
      <w:r w:rsidR="000B1FD6">
        <w:rPr>
          <w:bCs/>
          <w:w w:val="105"/>
          <w:sz w:val="18"/>
          <w:szCs w:val="18"/>
        </w:rPr>
        <w:t>.</w:t>
      </w:r>
    </w:p>
    <w:p w14:paraId="08826E0C" w14:textId="0F8C6FB3" w:rsidR="000A2F36" w:rsidRDefault="000A2F36" w:rsidP="000B1FD6">
      <w:pPr>
        <w:pStyle w:val="ListParagraph"/>
        <w:numPr>
          <w:ilvl w:val="3"/>
          <w:numId w:val="2"/>
        </w:numPr>
        <w:tabs>
          <w:tab w:val="left" w:pos="491"/>
        </w:tabs>
        <w:spacing w:before="120" w:after="120"/>
        <w:rPr>
          <w:bCs/>
          <w:w w:val="105"/>
          <w:sz w:val="18"/>
          <w:szCs w:val="18"/>
        </w:rPr>
      </w:pPr>
      <w:r>
        <w:rPr>
          <w:bCs/>
          <w:w w:val="105"/>
          <w:sz w:val="18"/>
          <w:szCs w:val="18"/>
        </w:rPr>
        <w:t xml:space="preserve">Transfer the substance to </w:t>
      </w:r>
      <w:r w:rsidR="004519A1">
        <w:rPr>
          <w:bCs/>
          <w:w w:val="105"/>
          <w:sz w:val="18"/>
          <w:szCs w:val="18"/>
        </w:rPr>
        <w:t>be weighed to the container, record/print the stable reading (w1).</w:t>
      </w:r>
    </w:p>
    <w:p w14:paraId="161D0CE7" w14:textId="0E4502A0" w:rsidR="000B1FD6" w:rsidRDefault="000B1FD6" w:rsidP="000B1FD6">
      <w:pPr>
        <w:pStyle w:val="ListParagraph"/>
        <w:numPr>
          <w:ilvl w:val="3"/>
          <w:numId w:val="2"/>
        </w:numPr>
        <w:tabs>
          <w:tab w:val="left" w:pos="491"/>
        </w:tabs>
        <w:spacing w:before="120" w:after="120"/>
        <w:rPr>
          <w:bCs/>
          <w:w w:val="105"/>
          <w:sz w:val="18"/>
          <w:szCs w:val="18"/>
        </w:rPr>
      </w:pPr>
      <w:r>
        <w:rPr>
          <w:bCs/>
          <w:w w:val="105"/>
          <w:sz w:val="18"/>
          <w:szCs w:val="18"/>
        </w:rPr>
        <w:t>Transfer the weighed substance to the required container (e.g., volu</w:t>
      </w:r>
      <w:r w:rsidR="000A2F36">
        <w:rPr>
          <w:bCs/>
          <w:w w:val="105"/>
          <w:sz w:val="18"/>
          <w:szCs w:val="18"/>
        </w:rPr>
        <w:t>metric flask).</w:t>
      </w:r>
    </w:p>
    <w:p w14:paraId="38AE3571" w14:textId="348291C9" w:rsidR="000A2F36" w:rsidRDefault="00135F9F" w:rsidP="000B1FD6">
      <w:pPr>
        <w:pStyle w:val="ListParagraph"/>
        <w:numPr>
          <w:ilvl w:val="3"/>
          <w:numId w:val="2"/>
        </w:numPr>
        <w:tabs>
          <w:tab w:val="left" w:pos="491"/>
        </w:tabs>
        <w:spacing w:before="120" w:after="120"/>
        <w:rPr>
          <w:bCs/>
          <w:w w:val="105"/>
          <w:sz w:val="18"/>
          <w:szCs w:val="18"/>
        </w:rPr>
      </w:pPr>
      <w:r>
        <w:rPr>
          <w:bCs/>
          <w:w w:val="105"/>
          <w:sz w:val="18"/>
          <w:szCs w:val="18"/>
        </w:rPr>
        <w:t>Replace the weighing container on the balance pan, record/print the stable reading (w2).</w:t>
      </w:r>
    </w:p>
    <w:p w14:paraId="28EE5D50" w14:textId="0983085F" w:rsidR="00135F9F" w:rsidRDefault="00135F9F" w:rsidP="000B1FD6">
      <w:pPr>
        <w:pStyle w:val="ListParagraph"/>
        <w:numPr>
          <w:ilvl w:val="3"/>
          <w:numId w:val="2"/>
        </w:numPr>
        <w:tabs>
          <w:tab w:val="left" w:pos="491"/>
        </w:tabs>
        <w:spacing w:before="120" w:after="120"/>
        <w:rPr>
          <w:bCs/>
          <w:w w:val="105"/>
          <w:sz w:val="18"/>
          <w:szCs w:val="18"/>
        </w:rPr>
      </w:pPr>
      <w:r>
        <w:rPr>
          <w:bCs/>
          <w:w w:val="105"/>
          <w:sz w:val="18"/>
          <w:szCs w:val="18"/>
        </w:rPr>
        <w:t>If the substance was transferred out of the weighing container quantitatively</w:t>
      </w:r>
      <w:r w:rsidR="00D076A0">
        <w:rPr>
          <w:bCs/>
          <w:w w:val="105"/>
          <w:sz w:val="18"/>
          <w:szCs w:val="18"/>
        </w:rPr>
        <w:t>, by washing, the weight of the substance is obtained by (w1-w0).</w:t>
      </w:r>
    </w:p>
    <w:p w14:paraId="1F08648D" w14:textId="2A897163" w:rsidR="00D076A0" w:rsidRDefault="00D076A0" w:rsidP="000B1FD6">
      <w:pPr>
        <w:pStyle w:val="ListParagraph"/>
        <w:numPr>
          <w:ilvl w:val="3"/>
          <w:numId w:val="2"/>
        </w:numPr>
        <w:tabs>
          <w:tab w:val="left" w:pos="491"/>
        </w:tabs>
        <w:spacing w:before="120" w:after="120"/>
        <w:rPr>
          <w:bCs/>
          <w:w w:val="105"/>
          <w:sz w:val="18"/>
          <w:szCs w:val="18"/>
        </w:rPr>
      </w:pPr>
      <w:r>
        <w:rPr>
          <w:bCs/>
          <w:w w:val="105"/>
          <w:sz w:val="18"/>
          <w:szCs w:val="18"/>
        </w:rPr>
        <w:t>If the substance was not transferred out of the weighing container qua</w:t>
      </w:r>
      <w:r w:rsidR="00A5117A">
        <w:rPr>
          <w:bCs/>
          <w:w w:val="105"/>
          <w:sz w:val="18"/>
          <w:szCs w:val="18"/>
        </w:rPr>
        <w:t>ntitatively, the weight of substance is obtained by (w1-w2).</w:t>
      </w:r>
    </w:p>
    <w:p w14:paraId="3B65F536" w14:textId="1FBDABC6" w:rsidR="00A5117A" w:rsidRDefault="00A5117A" w:rsidP="000B1FD6">
      <w:pPr>
        <w:pStyle w:val="ListParagraph"/>
        <w:numPr>
          <w:ilvl w:val="3"/>
          <w:numId w:val="2"/>
        </w:numPr>
        <w:tabs>
          <w:tab w:val="left" w:pos="491"/>
        </w:tabs>
        <w:spacing w:before="120" w:after="120"/>
        <w:rPr>
          <w:bCs/>
          <w:w w:val="105"/>
          <w:sz w:val="18"/>
          <w:szCs w:val="18"/>
        </w:rPr>
      </w:pPr>
      <w:r>
        <w:rPr>
          <w:bCs/>
          <w:w w:val="105"/>
          <w:sz w:val="18"/>
          <w:szCs w:val="18"/>
        </w:rPr>
        <w:t>Clean the balance as described below, after use and between samples and standards.</w:t>
      </w:r>
    </w:p>
    <w:p w14:paraId="4FA7C0B5" w14:textId="22FD6C90" w:rsidR="00A5117A" w:rsidRPr="00A5117A" w:rsidRDefault="00A5117A" w:rsidP="00A5117A">
      <w:pPr>
        <w:pStyle w:val="ListParagraph"/>
        <w:numPr>
          <w:ilvl w:val="1"/>
          <w:numId w:val="2"/>
        </w:numPr>
        <w:tabs>
          <w:tab w:val="left" w:pos="491"/>
        </w:tabs>
        <w:spacing w:before="120" w:after="120"/>
        <w:rPr>
          <w:bCs/>
          <w:w w:val="105"/>
          <w:sz w:val="18"/>
          <w:szCs w:val="18"/>
        </w:rPr>
      </w:pPr>
      <w:r>
        <w:rPr>
          <w:b/>
          <w:w w:val="105"/>
          <w:sz w:val="18"/>
          <w:szCs w:val="18"/>
        </w:rPr>
        <w:t>Maintenance of Balances</w:t>
      </w:r>
    </w:p>
    <w:p w14:paraId="33F58183" w14:textId="236492B3" w:rsidR="00A5117A" w:rsidRDefault="00A5117A" w:rsidP="00A5117A">
      <w:pPr>
        <w:pStyle w:val="ListParagraph"/>
        <w:numPr>
          <w:ilvl w:val="2"/>
          <w:numId w:val="2"/>
        </w:numPr>
        <w:tabs>
          <w:tab w:val="left" w:pos="491"/>
        </w:tabs>
        <w:spacing w:before="120" w:after="120"/>
        <w:rPr>
          <w:bCs/>
          <w:w w:val="105"/>
          <w:sz w:val="18"/>
          <w:szCs w:val="18"/>
        </w:rPr>
      </w:pPr>
      <w:r>
        <w:rPr>
          <w:bCs/>
          <w:w w:val="105"/>
          <w:sz w:val="18"/>
          <w:szCs w:val="18"/>
        </w:rPr>
        <w:t>Cleaning</w:t>
      </w:r>
    </w:p>
    <w:p w14:paraId="53255CBA" w14:textId="7733BAC4" w:rsidR="00A5117A" w:rsidRDefault="00A5117A" w:rsidP="00A5117A">
      <w:pPr>
        <w:pStyle w:val="ListParagraph"/>
        <w:numPr>
          <w:ilvl w:val="3"/>
          <w:numId w:val="2"/>
        </w:numPr>
        <w:tabs>
          <w:tab w:val="left" w:pos="491"/>
        </w:tabs>
        <w:spacing w:before="120" w:after="120"/>
        <w:rPr>
          <w:bCs/>
          <w:w w:val="105"/>
          <w:sz w:val="18"/>
          <w:szCs w:val="18"/>
        </w:rPr>
      </w:pPr>
      <w:r>
        <w:rPr>
          <w:bCs/>
          <w:w w:val="105"/>
          <w:sz w:val="18"/>
          <w:szCs w:val="18"/>
        </w:rPr>
        <w:t>Remove the pan and any spill tray, according to the manufacturer’s instructions.</w:t>
      </w:r>
    </w:p>
    <w:p w14:paraId="52CEC5D7" w14:textId="450A039F" w:rsidR="00A5117A" w:rsidRDefault="00A5117A" w:rsidP="00A5117A">
      <w:pPr>
        <w:pStyle w:val="ListParagraph"/>
        <w:numPr>
          <w:ilvl w:val="3"/>
          <w:numId w:val="2"/>
        </w:numPr>
        <w:tabs>
          <w:tab w:val="left" w:pos="491"/>
        </w:tabs>
        <w:spacing w:before="120" w:after="120"/>
        <w:rPr>
          <w:bCs/>
          <w:w w:val="105"/>
          <w:sz w:val="18"/>
          <w:szCs w:val="18"/>
        </w:rPr>
      </w:pPr>
      <w:r>
        <w:rPr>
          <w:bCs/>
          <w:w w:val="105"/>
          <w:sz w:val="18"/>
          <w:szCs w:val="18"/>
        </w:rPr>
        <w:t xml:space="preserve">Clean the pan, tray and interior of the weighing compartment, </w:t>
      </w:r>
      <w:r w:rsidR="003A23BD">
        <w:rPr>
          <w:bCs/>
          <w:w w:val="105"/>
          <w:sz w:val="18"/>
          <w:szCs w:val="18"/>
        </w:rPr>
        <w:t>then,</w:t>
      </w:r>
      <w:r>
        <w:rPr>
          <w:bCs/>
          <w:w w:val="105"/>
          <w:sz w:val="18"/>
          <w:szCs w:val="18"/>
        </w:rPr>
        <w:t xml:space="preserve"> if </w:t>
      </w:r>
      <w:r w:rsidR="003A23BD">
        <w:rPr>
          <w:bCs/>
          <w:w w:val="105"/>
          <w:sz w:val="18"/>
          <w:szCs w:val="18"/>
        </w:rPr>
        <w:t>necessary,</w:t>
      </w:r>
      <w:r>
        <w:rPr>
          <w:bCs/>
          <w:w w:val="105"/>
          <w:sz w:val="18"/>
          <w:szCs w:val="18"/>
        </w:rPr>
        <w:t xml:space="preserve"> the exterior of the balance and surrounding work areas.</w:t>
      </w:r>
    </w:p>
    <w:p w14:paraId="240EEAC1" w14:textId="60D57220" w:rsidR="00A5117A" w:rsidRDefault="00A5117A" w:rsidP="00A5117A">
      <w:pPr>
        <w:pStyle w:val="ListParagraph"/>
        <w:numPr>
          <w:ilvl w:val="3"/>
          <w:numId w:val="2"/>
        </w:numPr>
        <w:tabs>
          <w:tab w:val="left" w:pos="491"/>
        </w:tabs>
        <w:spacing w:before="120" w:after="120"/>
        <w:rPr>
          <w:bCs/>
          <w:w w:val="105"/>
          <w:sz w:val="18"/>
          <w:szCs w:val="18"/>
        </w:rPr>
      </w:pPr>
      <w:r>
        <w:rPr>
          <w:bCs/>
          <w:w w:val="105"/>
          <w:sz w:val="18"/>
          <w:szCs w:val="18"/>
        </w:rPr>
        <w:t>Use a tissue soaked in water</w:t>
      </w:r>
      <w:r w:rsidR="003A23BD">
        <w:rPr>
          <w:bCs/>
          <w:w w:val="105"/>
          <w:sz w:val="18"/>
          <w:szCs w:val="18"/>
        </w:rPr>
        <w:t>/detergent mix or a suitable cleaning agent to remove contamination. Dispose of the tissue safely.</w:t>
      </w:r>
    </w:p>
    <w:p w14:paraId="3DB38E3A" w14:textId="4420DE3C" w:rsidR="00C67911" w:rsidRDefault="00C67911" w:rsidP="00A5117A">
      <w:pPr>
        <w:pStyle w:val="ListParagraph"/>
        <w:numPr>
          <w:ilvl w:val="3"/>
          <w:numId w:val="2"/>
        </w:numPr>
        <w:tabs>
          <w:tab w:val="left" w:pos="491"/>
        </w:tabs>
        <w:spacing w:before="120" w:after="120"/>
        <w:rPr>
          <w:bCs/>
          <w:w w:val="105"/>
          <w:sz w:val="18"/>
          <w:szCs w:val="18"/>
        </w:rPr>
      </w:pPr>
      <w:r>
        <w:rPr>
          <w:bCs/>
          <w:w w:val="105"/>
          <w:sz w:val="18"/>
          <w:szCs w:val="18"/>
        </w:rPr>
        <w:t>Thoroughly dry the balance.</w:t>
      </w:r>
    </w:p>
    <w:p w14:paraId="126536E4" w14:textId="4826CF7C" w:rsidR="00C67911" w:rsidRDefault="00C67911" w:rsidP="00A5117A">
      <w:pPr>
        <w:pStyle w:val="ListParagraph"/>
        <w:numPr>
          <w:ilvl w:val="3"/>
          <w:numId w:val="2"/>
        </w:numPr>
        <w:tabs>
          <w:tab w:val="left" w:pos="491"/>
        </w:tabs>
        <w:spacing w:before="120" w:after="120"/>
        <w:rPr>
          <w:bCs/>
          <w:w w:val="105"/>
          <w:sz w:val="18"/>
          <w:szCs w:val="18"/>
        </w:rPr>
      </w:pPr>
      <w:r>
        <w:rPr>
          <w:bCs/>
          <w:w w:val="105"/>
          <w:sz w:val="18"/>
          <w:szCs w:val="18"/>
        </w:rPr>
        <w:t>Check the balance is still level and that reading is stable.</w:t>
      </w:r>
    </w:p>
    <w:p w14:paraId="61FF644E" w14:textId="56EA3FDF" w:rsidR="00C67911" w:rsidRPr="00A5117A" w:rsidRDefault="00C67911" w:rsidP="00A5117A">
      <w:pPr>
        <w:pStyle w:val="ListParagraph"/>
        <w:numPr>
          <w:ilvl w:val="3"/>
          <w:numId w:val="2"/>
        </w:numPr>
        <w:tabs>
          <w:tab w:val="left" w:pos="491"/>
        </w:tabs>
        <w:spacing w:before="120" w:after="120"/>
        <w:rPr>
          <w:bCs/>
          <w:w w:val="105"/>
          <w:sz w:val="18"/>
          <w:szCs w:val="18"/>
        </w:rPr>
      </w:pPr>
      <w:r>
        <w:rPr>
          <w:bCs/>
          <w:w w:val="105"/>
          <w:sz w:val="18"/>
          <w:szCs w:val="18"/>
        </w:rPr>
        <w:t>Complete the logbook as appropriate.</w:t>
      </w:r>
    </w:p>
    <w:p w14:paraId="28EDC778" w14:textId="7A27F4D1" w:rsidR="008C5ED4" w:rsidRPr="0086665F" w:rsidRDefault="008C5ED4" w:rsidP="008C5ED4">
      <w:pPr>
        <w:pStyle w:val="ListParagraph"/>
        <w:spacing w:before="120" w:after="120"/>
        <w:ind w:left="576" w:firstLine="0"/>
        <w:jc w:val="center"/>
        <w:rPr>
          <w:w w:val="105"/>
          <w:sz w:val="18"/>
          <w:szCs w:val="18"/>
        </w:rPr>
      </w:pPr>
    </w:p>
    <w:sectPr w:rsidR="008C5ED4" w:rsidRPr="0086665F" w:rsidSect="00960822">
      <w:headerReference w:type="default" r:id="rId12"/>
      <w:footerReference w:type="default" r:id="rId13"/>
      <w:pgSz w:w="12240" w:h="15840"/>
      <w:pgMar w:top="1440" w:right="1080" w:bottom="1440" w:left="1080" w:header="288"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2C641" w14:textId="77777777" w:rsidR="005973AE" w:rsidRDefault="005973AE">
      <w:r>
        <w:separator/>
      </w:r>
    </w:p>
  </w:endnote>
  <w:endnote w:type="continuationSeparator" w:id="0">
    <w:p w14:paraId="0D6C9982" w14:textId="77777777" w:rsidR="005973AE" w:rsidRDefault="00597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6359C" w14:textId="60AB572A" w:rsidR="009C1064" w:rsidRPr="002703B4" w:rsidRDefault="00880166" w:rsidP="00640329">
    <w:pPr>
      <w:pStyle w:val="Footer"/>
      <w:jc w:val="center"/>
      <w:rPr>
        <w:sz w:val="16"/>
        <w:szCs w:val="16"/>
      </w:rPr>
    </w:pPr>
    <w:r>
      <w:rPr>
        <w:sz w:val="16"/>
        <w:szCs w:val="16"/>
      </w:rPr>
      <w:t>CONFIDENTIAL – FOR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F79A5" w14:textId="77777777" w:rsidR="005973AE" w:rsidRDefault="005973AE">
      <w:r>
        <w:separator/>
      </w:r>
    </w:p>
  </w:footnote>
  <w:footnote w:type="continuationSeparator" w:id="0">
    <w:p w14:paraId="4DC6C789" w14:textId="77777777" w:rsidR="005973AE" w:rsidRDefault="005973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6390"/>
      <w:gridCol w:w="2250"/>
    </w:tblGrid>
    <w:tr w:rsidR="00112631" w:rsidRPr="006A0335" w14:paraId="2935BCF7" w14:textId="77777777" w:rsidTr="008F2D6E">
      <w:trPr>
        <w:trHeight w:val="170"/>
      </w:trPr>
      <w:tc>
        <w:tcPr>
          <w:tcW w:w="1440" w:type="dxa"/>
          <w:vMerge w:val="restart"/>
          <w:tcBorders>
            <w:right w:val="single" w:sz="4" w:space="0" w:color="000000"/>
          </w:tcBorders>
          <w:vAlign w:val="center"/>
        </w:tcPr>
        <w:p w14:paraId="16EEF4AC" w14:textId="3EB98CD8" w:rsidR="00112631" w:rsidRPr="006A0335" w:rsidRDefault="00112631" w:rsidP="00C9797D">
          <w:pPr>
            <w:pStyle w:val="TableParagraph"/>
            <w:tabs>
              <w:tab w:val="left" w:pos="1886"/>
            </w:tabs>
            <w:spacing w:before="9" w:line="247" w:lineRule="auto"/>
            <w:ind w:right="99"/>
            <w:rPr>
              <w:sz w:val="16"/>
              <w:szCs w:val="16"/>
            </w:rPr>
          </w:pPr>
          <w:r w:rsidRPr="006A0335">
            <w:rPr>
              <w:noProof/>
              <w:sz w:val="16"/>
              <w:szCs w:val="16"/>
            </w:rPr>
            <w:drawing>
              <wp:inline distT="0" distB="0" distL="0" distR="0" wp14:anchorId="0D9F25FA" wp14:editId="7DEC4ECE">
                <wp:extent cx="795129" cy="246491"/>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6714" cy="256282"/>
                        </a:xfrm>
                        <a:prstGeom prst="rect">
                          <a:avLst/>
                        </a:prstGeom>
                      </pic:spPr>
                    </pic:pic>
                  </a:graphicData>
                </a:graphic>
              </wp:inline>
            </w:drawing>
          </w:r>
        </w:p>
      </w:tc>
      <w:tc>
        <w:tcPr>
          <w:tcW w:w="6390" w:type="dxa"/>
          <w:tcBorders>
            <w:left w:val="single" w:sz="4" w:space="0" w:color="000000"/>
            <w:bottom w:val="nil"/>
            <w:right w:val="single" w:sz="4" w:space="0" w:color="000000"/>
          </w:tcBorders>
          <w:vAlign w:val="center"/>
        </w:tcPr>
        <w:p w14:paraId="28C5F6CE" w14:textId="2466350C" w:rsidR="00112631" w:rsidRPr="006A0335" w:rsidRDefault="00112631" w:rsidP="00944159">
          <w:pPr>
            <w:pStyle w:val="TableParagraph"/>
            <w:spacing w:before="0"/>
            <w:ind w:left="130" w:right="130"/>
            <w:jc w:val="center"/>
            <w:rPr>
              <w:sz w:val="16"/>
              <w:szCs w:val="16"/>
            </w:rPr>
          </w:pPr>
          <w:r w:rsidRPr="006A0335">
            <w:rPr>
              <w:sz w:val="16"/>
              <w:szCs w:val="16"/>
            </w:rPr>
            <w:t>STANDARD OPERATING PROCEDURE</w:t>
          </w:r>
        </w:p>
      </w:tc>
      <w:tc>
        <w:tcPr>
          <w:tcW w:w="2250" w:type="dxa"/>
          <w:vMerge w:val="restart"/>
          <w:tcBorders>
            <w:left w:val="single" w:sz="4" w:space="0" w:color="000000"/>
          </w:tcBorders>
          <w:vAlign w:val="center"/>
        </w:tcPr>
        <w:p w14:paraId="27D58585" w14:textId="52EFEED5" w:rsidR="00112631" w:rsidRPr="006A0335" w:rsidRDefault="00112631" w:rsidP="00430DFA">
          <w:pPr>
            <w:pStyle w:val="TableParagraph"/>
            <w:tabs>
              <w:tab w:val="left" w:pos="1886"/>
            </w:tabs>
            <w:rPr>
              <w:sz w:val="16"/>
              <w:szCs w:val="16"/>
            </w:rPr>
          </w:pPr>
          <w:r w:rsidRPr="006A0335">
            <w:rPr>
              <w:w w:val="105"/>
              <w:sz w:val="16"/>
              <w:szCs w:val="16"/>
            </w:rPr>
            <w:t xml:space="preserve">Document: </w:t>
          </w:r>
          <w:r w:rsidR="00A1167F" w:rsidRPr="00A1167F">
            <w:rPr>
              <w:w w:val="105"/>
              <w:sz w:val="16"/>
              <w:szCs w:val="16"/>
            </w:rPr>
            <w:t>PSOP013 (208816)</w:t>
          </w:r>
        </w:p>
        <w:p w14:paraId="456FF45E" w14:textId="5547F607" w:rsidR="00112631" w:rsidRPr="006A0335" w:rsidRDefault="00112631" w:rsidP="00C9797D">
          <w:pPr>
            <w:pStyle w:val="TableParagraph"/>
            <w:spacing w:before="0"/>
            <w:rPr>
              <w:sz w:val="16"/>
              <w:szCs w:val="16"/>
            </w:rPr>
          </w:pPr>
          <w:r w:rsidRPr="006A0335">
            <w:rPr>
              <w:w w:val="105"/>
              <w:sz w:val="16"/>
              <w:szCs w:val="16"/>
            </w:rPr>
            <w:t>Effective</w:t>
          </w:r>
          <w:r w:rsidRPr="006A0335">
            <w:rPr>
              <w:spacing w:val="-9"/>
              <w:w w:val="105"/>
              <w:sz w:val="16"/>
              <w:szCs w:val="16"/>
            </w:rPr>
            <w:t xml:space="preserve"> </w:t>
          </w:r>
          <w:r w:rsidRPr="006A0335">
            <w:rPr>
              <w:w w:val="105"/>
              <w:sz w:val="16"/>
              <w:szCs w:val="16"/>
            </w:rPr>
            <w:t>Date:</w:t>
          </w:r>
          <w:r w:rsidR="00A1167F">
            <w:rPr>
              <w:w w:val="105"/>
              <w:sz w:val="16"/>
              <w:szCs w:val="16"/>
            </w:rPr>
            <w:t>19Oct2018</w:t>
          </w:r>
        </w:p>
        <w:p w14:paraId="5EB88405" w14:textId="77777777" w:rsidR="00112631" w:rsidRDefault="00112631" w:rsidP="00C9797D">
          <w:pPr>
            <w:pStyle w:val="TableParagraph"/>
            <w:spacing w:before="0"/>
            <w:rPr>
              <w:w w:val="105"/>
              <w:sz w:val="16"/>
              <w:szCs w:val="16"/>
            </w:rPr>
          </w:pPr>
          <w:r w:rsidRPr="006A0335">
            <w:rPr>
              <w:w w:val="105"/>
              <w:sz w:val="16"/>
              <w:szCs w:val="16"/>
            </w:rPr>
            <w:t>Status: Effective</w:t>
          </w:r>
        </w:p>
        <w:p w14:paraId="72FE84B3" w14:textId="2E27DE0D" w:rsidR="00430DFA" w:rsidRPr="006A0335" w:rsidRDefault="0075674A" w:rsidP="00C9797D">
          <w:pPr>
            <w:pStyle w:val="TableParagraph"/>
            <w:spacing w:before="0"/>
            <w:rPr>
              <w:sz w:val="16"/>
              <w:szCs w:val="16"/>
            </w:rPr>
          </w:pPr>
          <w:r>
            <w:rPr>
              <w:w w:val="105"/>
              <w:sz w:val="16"/>
              <w:szCs w:val="16"/>
            </w:rPr>
            <w:t xml:space="preserve">Page </w:t>
          </w:r>
          <w:r w:rsidRPr="0075674A">
            <w:rPr>
              <w:w w:val="105"/>
              <w:sz w:val="16"/>
              <w:szCs w:val="16"/>
            </w:rPr>
            <w:fldChar w:fldCharType="begin"/>
          </w:r>
          <w:r w:rsidRPr="0075674A">
            <w:rPr>
              <w:w w:val="105"/>
              <w:sz w:val="16"/>
              <w:szCs w:val="16"/>
            </w:rPr>
            <w:instrText xml:space="preserve"> PAGE   \* MERGEFORMAT </w:instrText>
          </w:r>
          <w:r w:rsidRPr="0075674A">
            <w:rPr>
              <w:w w:val="105"/>
              <w:sz w:val="16"/>
              <w:szCs w:val="16"/>
            </w:rPr>
            <w:fldChar w:fldCharType="separate"/>
          </w:r>
          <w:r w:rsidRPr="0075674A">
            <w:rPr>
              <w:noProof/>
              <w:w w:val="105"/>
              <w:sz w:val="16"/>
              <w:szCs w:val="16"/>
            </w:rPr>
            <w:t>1</w:t>
          </w:r>
          <w:r w:rsidRPr="0075674A">
            <w:rPr>
              <w:noProof/>
              <w:w w:val="105"/>
              <w:sz w:val="16"/>
              <w:szCs w:val="16"/>
            </w:rPr>
            <w:fldChar w:fldCharType="end"/>
          </w:r>
          <w:r>
            <w:rPr>
              <w:noProof/>
              <w:w w:val="105"/>
              <w:sz w:val="16"/>
              <w:szCs w:val="16"/>
            </w:rPr>
            <w:t xml:space="preserve"> of </w:t>
          </w:r>
          <w:r>
            <w:rPr>
              <w:noProof/>
              <w:w w:val="105"/>
              <w:sz w:val="16"/>
              <w:szCs w:val="16"/>
            </w:rPr>
            <w:fldChar w:fldCharType="begin"/>
          </w:r>
          <w:r>
            <w:rPr>
              <w:noProof/>
              <w:w w:val="105"/>
              <w:sz w:val="16"/>
              <w:szCs w:val="16"/>
            </w:rPr>
            <w:instrText xml:space="preserve"> NUMPAGES  \* Arabic  \* MERGEFORMAT </w:instrText>
          </w:r>
          <w:r>
            <w:rPr>
              <w:noProof/>
              <w:w w:val="105"/>
              <w:sz w:val="16"/>
              <w:szCs w:val="16"/>
            </w:rPr>
            <w:fldChar w:fldCharType="separate"/>
          </w:r>
          <w:r>
            <w:rPr>
              <w:noProof/>
              <w:w w:val="105"/>
              <w:sz w:val="16"/>
              <w:szCs w:val="16"/>
            </w:rPr>
            <w:t>6</w:t>
          </w:r>
          <w:r>
            <w:rPr>
              <w:noProof/>
              <w:w w:val="105"/>
              <w:sz w:val="16"/>
              <w:szCs w:val="16"/>
            </w:rPr>
            <w:fldChar w:fldCharType="end"/>
          </w:r>
        </w:p>
      </w:tc>
    </w:tr>
    <w:tr w:rsidR="00112631" w:rsidRPr="006A0335" w14:paraId="1CC44996" w14:textId="77777777" w:rsidTr="008F2D6E">
      <w:trPr>
        <w:trHeight w:hRule="exact" w:val="778"/>
      </w:trPr>
      <w:tc>
        <w:tcPr>
          <w:tcW w:w="1440" w:type="dxa"/>
          <w:vMerge/>
          <w:tcBorders>
            <w:bottom w:val="single" w:sz="3" w:space="0" w:color="000000"/>
            <w:right w:val="single" w:sz="4" w:space="0" w:color="000000"/>
          </w:tcBorders>
          <w:vAlign w:val="center"/>
        </w:tcPr>
        <w:p w14:paraId="208F696C" w14:textId="77777777" w:rsidR="00112631" w:rsidRPr="006A0335" w:rsidRDefault="00112631" w:rsidP="00C9797D">
          <w:pPr>
            <w:pStyle w:val="TableParagraph"/>
            <w:tabs>
              <w:tab w:val="left" w:pos="1886"/>
            </w:tabs>
            <w:spacing w:before="9" w:line="247" w:lineRule="auto"/>
            <w:ind w:right="99"/>
            <w:rPr>
              <w:noProof/>
              <w:sz w:val="16"/>
              <w:szCs w:val="16"/>
            </w:rPr>
          </w:pPr>
        </w:p>
      </w:tc>
      <w:tc>
        <w:tcPr>
          <w:tcW w:w="6390" w:type="dxa"/>
          <w:tcBorders>
            <w:top w:val="nil"/>
            <w:left w:val="single" w:sz="4" w:space="0" w:color="000000"/>
            <w:bottom w:val="single" w:sz="4" w:space="0" w:color="000000"/>
            <w:right w:val="single" w:sz="4" w:space="0" w:color="000000"/>
          </w:tcBorders>
          <w:vAlign w:val="center"/>
        </w:tcPr>
        <w:p w14:paraId="38CC2605" w14:textId="4B4B4ED1" w:rsidR="00112631" w:rsidRPr="006A0335" w:rsidRDefault="002F4258" w:rsidP="00944159">
          <w:pPr>
            <w:pStyle w:val="TableParagraph"/>
            <w:spacing w:before="0"/>
            <w:ind w:left="130" w:right="130"/>
            <w:jc w:val="center"/>
            <w:rPr>
              <w:sz w:val="16"/>
              <w:szCs w:val="16"/>
            </w:rPr>
          </w:pPr>
          <w:r>
            <w:rPr>
              <w:b/>
              <w:sz w:val="24"/>
              <w:szCs w:val="24"/>
            </w:rPr>
            <w:t>Calibration, Use and Maintenance of Analytical Balances</w:t>
          </w:r>
        </w:p>
      </w:tc>
      <w:tc>
        <w:tcPr>
          <w:tcW w:w="2250" w:type="dxa"/>
          <w:vMerge/>
          <w:tcBorders>
            <w:left w:val="single" w:sz="4" w:space="0" w:color="000000"/>
            <w:bottom w:val="single" w:sz="3" w:space="0" w:color="000000"/>
          </w:tcBorders>
          <w:vAlign w:val="center"/>
        </w:tcPr>
        <w:p w14:paraId="0ADB5E7B" w14:textId="77777777" w:rsidR="00112631" w:rsidRPr="006A0335" w:rsidRDefault="00112631" w:rsidP="00C9797D">
          <w:pPr>
            <w:pStyle w:val="TableParagraph"/>
            <w:tabs>
              <w:tab w:val="left" w:pos="1886"/>
            </w:tabs>
            <w:rPr>
              <w:w w:val="105"/>
              <w:sz w:val="16"/>
              <w:szCs w:val="16"/>
            </w:rPr>
          </w:pPr>
        </w:p>
      </w:tc>
    </w:tr>
  </w:tbl>
  <w:p w14:paraId="2D1D3F40" w14:textId="77777777" w:rsidR="00C9797D" w:rsidRPr="00944159" w:rsidRDefault="00C9797D">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70081"/>
    <w:multiLevelType w:val="multilevel"/>
    <w:tmpl w:val="FACE6D82"/>
    <w:lvl w:ilvl="0">
      <w:start w:val="7"/>
      <w:numFmt w:val="decimal"/>
      <w:lvlText w:val="%1"/>
      <w:lvlJc w:val="left"/>
      <w:pPr>
        <w:ind w:left="1847" w:hanging="677"/>
      </w:pPr>
      <w:rPr>
        <w:rFonts w:hint="default"/>
      </w:rPr>
    </w:lvl>
    <w:lvl w:ilvl="1">
      <w:start w:val="2"/>
      <w:numFmt w:val="decimal"/>
      <w:lvlText w:val="%1.%2"/>
      <w:lvlJc w:val="left"/>
      <w:pPr>
        <w:ind w:left="1847" w:hanging="677"/>
      </w:pPr>
      <w:rPr>
        <w:rFonts w:hint="default"/>
      </w:rPr>
    </w:lvl>
    <w:lvl w:ilvl="2">
      <w:start w:val="2"/>
      <w:numFmt w:val="decimal"/>
      <w:lvlText w:val="%1.%2.%3."/>
      <w:lvlJc w:val="left"/>
      <w:pPr>
        <w:ind w:left="1847" w:hanging="677"/>
      </w:pPr>
      <w:rPr>
        <w:rFonts w:ascii="Arial" w:eastAsia="Arial" w:hAnsi="Arial" w:cs="Arial" w:hint="default"/>
        <w:w w:val="103"/>
        <w:sz w:val="20"/>
        <w:szCs w:val="20"/>
      </w:rPr>
    </w:lvl>
    <w:lvl w:ilvl="3">
      <w:numFmt w:val="bullet"/>
      <w:lvlText w:val="•"/>
      <w:lvlJc w:val="left"/>
      <w:pPr>
        <w:ind w:left="3928" w:hanging="677"/>
      </w:pPr>
      <w:rPr>
        <w:rFonts w:hint="default"/>
      </w:rPr>
    </w:lvl>
    <w:lvl w:ilvl="4">
      <w:numFmt w:val="bullet"/>
      <w:lvlText w:val="•"/>
      <w:lvlJc w:val="left"/>
      <w:pPr>
        <w:ind w:left="4624" w:hanging="677"/>
      </w:pPr>
      <w:rPr>
        <w:rFonts w:hint="default"/>
      </w:rPr>
    </w:lvl>
    <w:lvl w:ilvl="5">
      <w:numFmt w:val="bullet"/>
      <w:lvlText w:val="•"/>
      <w:lvlJc w:val="left"/>
      <w:pPr>
        <w:ind w:left="5320" w:hanging="677"/>
      </w:pPr>
      <w:rPr>
        <w:rFonts w:hint="default"/>
      </w:rPr>
    </w:lvl>
    <w:lvl w:ilvl="6">
      <w:numFmt w:val="bullet"/>
      <w:lvlText w:val="•"/>
      <w:lvlJc w:val="left"/>
      <w:pPr>
        <w:ind w:left="6016" w:hanging="677"/>
      </w:pPr>
      <w:rPr>
        <w:rFonts w:hint="default"/>
      </w:rPr>
    </w:lvl>
    <w:lvl w:ilvl="7">
      <w:numFmt w:val="bullet"/>
      <w:lvlText w:val="•"/>
      <w:lvlJc w:val="left"/>
      <w:pPr>
        <w:ind w:left="6712" w:hanging="677"/>
      </w:pPr>
      <w:rPr>
        <w:rFonts w:hint="default"/>
      </w:rPr>
    </w:lvl>
    <w:lvl w:ilvl="8">
      <w:numFmt w:val="bullet"/>
      <w:lvlText w:val="•"/>
      <w:lvlJc w:val="left"/>
      <w:pPr>
        <w:ind w:left="7408" w:hanging="677"/>
      </w:pPr>
      <w:rPr>
        <w:rFonts w:hint="default"/>
      </w:rPr>
    </w:lvl>
  </w:abstractNum>
  <w:abstractNum w:abstractNumId="1" w15:restartNumberingAfterBreak="0">
    <w:nsid w:val="13247BA4"/>
    <w:multiLevelType w:val="hybridMultilevel"/>
    <w:tmpl w:val="1D94FC2E"/>
    <w:lvl w:ilvl="0" w:tplc="04090001">
      <w:start w:val="1"/>
      <w:numFmt w:val="bullet"/>
      <w:lvlText w:val=""/>
      <w:lvlJc w:val="left"/>
      <w:pPr>
        <w:ind w:left="3315" w:hanging="360"/>
      </w:pPr>
      <w:rPr>
        <w:rFonts w:ascii="Symbol" w:hAnsi="Symbol" w:hint="default"/>
      </w:rPr>
    </w:lvl>
    <w:lvl w:ilvl="1" w:tplc="04090003" w:tentative="1">
      <w:start w:val="1"/>
      <w:numFmt w:val="bullet"/>
      <w:lvlText w:val="o"/>
      <w:lvlJc w:val="left"/>
      <w:pPr>
        <w:ind w:left="4035" w:hanging="360"/>
      </w:pPr>
      <w:rPr>
        <w:rFonts w:ascii="Courier New" w:hAnsi="Courier New" w:cs="Courier New" w:hint="default"/>
      </w:rPr>
    </w:lvl>
    <w:lvl w:ilvl="2" w:tplc="04090005" w:tentative="1">
      <w:start w:val="1"/>
      <w:numFmt w:val="bullet"/>
      <w:lvlText w:val=""/>
      <w:lvlJc w:val="left"/>
      <w:pPr>
        <w:ind w:left="4755" w:hanging="360"/>
      </w:pPr>
      <w:rPr>
        <w:rFonts w:ascii="Wingdings" w:hAnsi="Wingdings" w:hint="default"/>
      </w:rPr>
    </w:lvl>
    <w:lvl w:ilvl="3" w:tplc="04090001" w:tentative="1">
      <w:start w:val="1"/>
      <w:numFmt w:val="bullet"/>
      <w:lvlText w:val=""/>
      <w:lvlJc w:val="left"/>
      <w:pPr>
        <w:ind w:left="5475" w:hanging="360"/>
      </w:pPr>
      <w:rPr>
        <w:rFonts w:ascii="Symbol" w:hAnsi="Symbol" w:hint="default"/>
      </w:rPr>
    </w:lvl>
    <w:lvl w:ilvl="4" w:tplc="04090003" w:tentative="1">
      <w:start w:val="1"/>
      <w:numFmt w:val="bullet"/>
      <w:lvlText w:val="o"/>
      <w:lvlJc w:val="left"/>
      <w:pPr>
        <w:ind w:left="6195" w:hanging="360"/>
      </w:pPr>
      <w:rPr>
        <w:rFonts w:ascii="Courier New" w:hAnsi="Courier New" w:cs="Courier New" w:hint="default"/>
      </w:rPr>
    </w:lvl>
    <w:lvl w:ilvl="5" w:tplc="04090005" w:tentative="1">
      <w:start w:val="1"/>
      <w:numFmt w:val="bullet"/>
      <w:lvlText w:val=""/>
      <w:lvlJc w:val="left"/>
      <w:pPr>
        <w:ind w:left="6915" w:hanging="360"/>
      </w:pPr>
      <w:rPr>
        <w:rFonts w:ascii="Wingdings" w:hAnsi="Wingdings" w:hint="default"/>
      </w:rPr>
    </w:lvl>
    <w:lvl w:ilvl="6" w:tplc="04090001" w:tentative="1">
      <w:start w:val="1"/>
      <w:numFmt w:val="bullet"/>
      <w:lvlText w:val=""/>
      <w:lvlJc w:val="left"/>
      <w:pPr>
        <w:ind w:left="7635" w:hanging="360"/>
      </w:pPr>
      <w:rPr>
        <w:rFonts w:ascii="Symbol" w:hAnsi="Symbol" w:hint="default"/>
      </w:rPr>
    </w:lvl>
    <w:lvl w:ilvl="7" w:tplc="04090003" w:tentative="1">
      <w:start w:val="1"/>
      <w:numFmt w:val="bullet"/>
      <w:lvlText w:val="o"/>
      <w:lvlJc w:val="left"/>
      <w:pPr>
        <w:ind w:left="8355" w:hanging="360"/>
      </w:pPr>
      <w:rPr>
        <w:rFonts w:ascii="Courier New" w:hAnsi="Courier New" w:cs="Courier New" w:hint="default"/>
      </w:rPr>
    </w:lvl>
    <w:lvl w:ilvl="8" w:tplc="04090005" w:tentative="1">
      <w:start w:val="1"/>
      <w:numFmt w:val="bullet"/>
      <w:lvlText w:val=""/>
      <w:lvlJc w:val="left"/>
      <w:pPr>
        <w:ind w:left="9075" w:hanging="360"/>
      </w:pPr>
      <w:rPr>
        <w:rFonts w:ascii="Wingdings" w:hAnsi="Wingdings" w:hint="default"/>
      </w:rPr>
    </w:lvl>
  </w:abstractNum>
  <w:abstractNum w:abstractNumId="2" w15:restartNumberingAfterBreak="0">
    <w:nsid w:val="34125D9E"/>
    <w:multiLevelType w:val="multilevel"/>
    <w:tmpl w:val="527AA93A"/>
    <w:lvl w:ilvl="0">
      <w:start w:val="1"/>
      <w:numFmt w:val="decimal"/>
      <w:lvlText w:val="%1."/>
      <w:lvlJc w:val="left"/>
      <w:pPr>
        <w:ind w:left="492" w:hanging="338"/>
      </w:pPr>
      <w:rPr>
        <w:rFonts w:ascii="Arial" w:eastAsia="Arial" w:hAnsi="Arial" w:cs="Arial" w:hint="default"/>
        <w:b/>
        <w:bCs/>
        <w:w w:val="103"/>
        <w:sz w:val="18"/>
        <w:szCs w:val="18"/>
      </w:rPr>
    </w:lvl>
    <w:lvl w:ilvl="1">
      <w:start w:val="1"/>
      <w:numFmt w:val="decimal"/>
      <w:lvlText w:val="%1.%2."/>
      <w:lvlJc w:val="left"/>
      <w:pPr>
        <w:ind w:left="1170" w:hanging="678"/>
      </w:pPr>
      <w:rPr>
        <w:rFonts w:hint="default"/>
        <w:b/>
        <w:bCs/>
        <w:w w:val="103"/>
      </w:rPr>
    </w:lvl>
    <w:lvl w:ilvl="2">
      <w:start w:val="1"/>
      <w:numFmt w:val="decimal"/>
      <w:lvlText w:val="%1.%2.%3."/>
      <w:lvlJc w:val="left"/>
      <w:pPr>
        <w:ind w:left="1847" w:hanging="677"/>
      </w:pPr>
      <w:rPr>
        <w:rFonts w:ascii="Arial" w:eastAsia="Arial" w:hAnsi="Arial" w:cs="Arial" w:hint="default"/>
        <w:w w:val="103"/>
        <w:sz w:val="18"/>
        <w:szCs w:val="18"/>
      </w:rPr>
    </w:lvl>
    <w:lvl w:ilvl="3">
      <w:start w:val="1"/>
      <w:numFmt w:val="decimal"/>
      <w:lvlText w:val="%1.%2.%3.%4."/>
      <w:lvlJc w:val="left"/>
      <w:pPr>
        <w:ind w:left="2864" w:hanging="1017"/>
      </w:pPr>
      <w:rPr>
        <w:rFonts w:ascii="Arial" w:eastAsia="Arial" w:hAnsi="Arial" w:cs="Arial" w:hint="default"/>
        <w:i w:val="0"/>
        <w:iCs/>
        <w:w w:val="103"/>
        <w:sz w:val="18"/>
        <w:szCs w:val="18"/>
      </w:rPr>
    </w:lvl>
    <w:lvl w:ilvl="4">
      <w:numFmt w:val="bullet"/>
      <w:lvlText w:val="•"/>
      <w:lvlJc w:val="left"/>
      <w:pPr>
        <w:ind w:left="3708" w:hanging="1017"/>
      </w:pPr>
      <w:rPr>
        <w:rFonts w:hint="default"/>
      </w:rPr>
    </w:lvl>
    <w:lvl w:ilvl="5">
      <w:numFmt w:val="bullet"/>
      <w:lvlText w:val="•"/>
      <w:lvlJc w:val="left"/>
      <w:pPr>
        <w:ind w:left="4557" w:hanging="1017"/>
      </w:pPr>
      <w:rPr>
        <w:rFonts w:hint="default"/>
      </w:rPr>
    </w:lvl>
    <w:lvl w:ilvl="6">
      <w:numFmt w:val="bullet"/>
      <w:lvlText w:val="•"/>
      <w:lvlJc w:val="left"/>
      <w:pPr>
        <w:ind w:left="5405" w:hanging="1017"/>
      </w:pPr>
      <w:rPr>
        <w:rFonts w:hint="default"/>
      </w:rPr>
    </w:lvl>
    <w:lvl w:ilvl="7">
      <w:numFmt w:val="bullet"/>
      <w:lvlText w:val="•"/>
      <w:lvlJc w:val="left"/>
      <w:pPr>
        <w:ind w:left="6254" w:hanging="1017"/>
      </w:pPr>
      <w:rPr>
        <w:rFonts w:hint="default"/>
      </w:rPr>
    </w:lvl>
    <w:lvl w:ilvl="8">
      <w:numFmt w:val="bullet"/>
      <w:lvlText w:val="•"/>
      <w:lvlJc w:val="left"/>
      <w:pPr>
        <w:ind w:left="7102" w:hanging="1017"/>
      </w:pPr>
      <w:rPr>
        <w:rFonts w:hint="default"/>
      </w:rPr>
    </w:lvl>
  </w:abstractNum>
  <w:abstractNum w:abstractNumId="3" w15:restartNumberingAfterBreak="0">
    <w:nsid w:val="35775A3E"/>
    <w:multiLevelType w:val="multilevel"/>
    <w:tmpl w:val="036CBA02"/>
    <w:lvl w:ilvl="0">
      <w:start w:val="1"/>
      <w:numFmt w:val="decimal"/>
      <w:pStyle w:val="QuotientHeader1"/>
      <w:lvlText w:val="%1."/>
      <w:lvlJc w:val="left"/>
      <w:pPr>
        <w:ind w:left="360" w:hanging="360"/>
      </w:pPr>
      <w:rPr>
        <w:rFonts w:hint="default"/>
      </w:rPr>
    </w:lvl>
    <w:lvl w:ilvl="1">
      <w:start w:val="1"/>
      <w:numFmt w:val="decimal"/>
      <w:pStyle w:val="QuotientHeader2"/>
      <w:lvlText w:val="%1.%2."/>
      <w:lvlJc w:val="left"/>
      <w:pPr>
        <w:ind w:left="792" w:hanging="432"/>
      </w:pPr>
      <w:rPr>
        <w:rFonts w:hint="default"/>
      </w:rPr>
    </w:lvl>
    <w:lvl w:ilvl="2">
      <w:start w:val="1"/>
      <w:numFmt w:val="decimal"/>
      <w:pStyle w:val="QuotientHeader3"/>
      <w:lvlText w:val="%1.%2.%3."/>
      <w:lvlJc w:val="left"/>
      <w:pPr>
        <w:ind w:left="3024" w:hanging="504"/>
      </w:pPr>
      <w:rPr>
        <w:rFonts w:hint="default"/>
        <w:b w:val="0"/>
        <w:i w:val="0"/>
      </w:rPr>
    </w:lvl>
    <w:lvl w:ilvl="3">
      <w:start w:val="1"/>
      <w:numFmt w:val="decimal"/>
      <w:pStyle w:val="QuotientHeader4"/>
      <w:lvlText w:val="%1.%2.%3.%4."/>
      <w:lvlJc w:val="left"/>
      <w:pPr>
        <w:ind w:left="1728" w:hanging="648"/>
      </w:pPr>
      <w:rPr>
        <w:rFonts w:hint="default"/>
        <w:b w:val="0"/>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01324E0"/>
    <w:multiLevelType w:val="hybridMultilevel"/>
    <w:tmpl w:val="09322EF6"/>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551670"/>
    <w:multiLevelType w:val="hybridMultilevel"/>
    <w:tmpl w:val="8E84D5CA"/>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A55657"/>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02514E"/>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694408">
    <w:abstractNumId w:val="0"/>
  </w:num>
  <w:num w:numId="2" w16cid:durableId="915624884">
    <w:abstractNumId w:val="2"/>
  </w:num>
  <w:num w:numId="3" w16cid:durableId="246308270">
    <w:abstractNumId w:val="3"/>
  </w:num>
  <w:num w:numId="4" w16cid:durableId="556278309">
    <w:abstractNumId w:val="7"/>
  </w:num>
  <w:num w:numId="5" w16cid:durableId="357589886">
    <w:abstractNumId w:val="6"/>
  </w:num>
  <w:num w:numId="6" w16cid:durableId="1209875954">
    <w:abstractNumId w:val="4"/>
  </w:num>
  <w:num w:numId="7" w16cid:durableId="1092237855">
    <w:abstractNumId w:val="5"/>
  </w:num>
  <w:num w:numId="8" w16cid:durableId="577903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296"/>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64"/>
    <w:rsid w:val="000213AE"/>
    <w:rsid w:val="0002225B"/>
    <w:rsid w:val="00025FF3"/>
    <w:rsid w:val="00026C25"/>
    <w:rsid w:val="00033E29"/>
    <w:rsid w:val="000405E9"/>
    <w:rsid w:val="0004508E"/>
    <w:rsid w:val="00054D82"/>
    <w:rsid w:val="00074C8C"/>
    <w:rsid w:val="00076BF4"/>
    <w:rsid w:val="000A0811"/>
    <w:rsid w:val="000A2F36"/>
    <w:rsid w:val="000B1FD6"/>
    <w:rsid w:val="000E7E29"/>
    <w:rsid w:val="000F10F0"/>
    <w:rsid w:val="000F2952"/>
    <w:rsid w:val="000F31C5"/>
    <w:rsid w:val="00112631"/>
    <w:rsid w:val="001145B8"/>
    <w:rsid w:val="00116798"/>
    <w:rsid w:val="0012160B"/>
    <w:rsid w:val="0012327B"/>
    <w:rsid w:val="00135F9F"/>
    <w:rsid w:val="00143DF7"/>
    <w:rsid w:val="0015001F"/>
    <w:rsid w:val="00175265"/>
    <w:rsid w:val="00175C04"/>
    <w:rsid w:val="0018778E"/>
    <w:rsid w:val="001C6A3B"/>
    <w:rsid w:val="001D4B8B"/>
    <w:rsid w:val="001D4F5E"/>
    <w:rsid w:val="001D711E"/>
    <w:rsid w:val="001D7874"/>
    <w:rsid w:val="001E6896"/>
    <w:rsid w:val="001F3151"/>
    <w:rsid w:val="00200F58"/>
    <w:rsid w:val="002026CA"/>
    <w:rsid w:val="00202C91"/>
    <w:rsid w:val="00210CDE"/>
    <w:rsid w:val="0023164A"/>
    <w:rsid w:val="00232339"/>
    <w:rsid w:val="00246CD8"/>
    <w:rsid w:val="0024785A"/>
    <w:rsid w:val="00253F92"/>
    <w:rsid w:val="00263133"/>
    <w:rsid w:val="00265193"/>
    <w:rsid w:val="002703B4"/>
    <w:rsid w:val="0028075E"/>
    <w:rsid w:val="002933E4"/>
    <w:rsid w:val="002A3044"/>
    <w:rsid w:val="002B38CF"/>
    <w:rsid w:val="002E36A9"/>
    <w:rsid w:val="002F4258"/>
    <w:rsid w:val="003009A2"/>
    <w:rsid w:val="00300BC7"/>
    <w:rsid w:val="003148BE"/>
    <w:rsid w:val="00324959"/>
    <w:rsid w:val="00325A9A"/>
    <w:rsid w:val="00364106"/>
    <w:rsid w:val="00382B46"/>
    <w:rsid w:val="00382EBA"/>
    <w:rsid w:val="003A23BD"/>
    <w:rsid w:val="003A2F4A"/>
    <w:rsid w:val="003B3B47"/>
    <w:rsid w:val="003B7523"/>
    <w:rsid w:val="003D660B"/>
    <w:rsid w:val="003E15B4"/>
    <w:rsid w:val="003F731B"/>
    <w:rsid w:val="00403F8A"/>
    <w:rsid w:val="00430DFA"/>
    <w:rsid w:val="00437D0D"/>
    <w:rsid w:val="00443CF3"/>
    <w:rsid w:val="004519A1"/>
    <w:rsid w:val="00453C6E"/>
    <w:rsid w:val="00454590"/>
    <w:rsid w:val="0045486C"/>
    <w:rsid w:val="004577F5"/>
    <w:rsid w:val="00466BC0"/>
    <w:rsid w:val="00474739"/>
    <w:rsid w:val="00497648"/>
    <w:rsid w:val="004A33D8"/>
    <w:rsid w:val="004B4002"/>
    <w:rsid w:val="004B49C9"/>
    <w:rsid w:val="004C7F39"/>
    <w:rsid w:val="004D6079"/>
    <w:rsid w:val="004E3EE5"/>
    <w:rsid w:val="004E6E94"/>
    <w:rsid w:val="004F5F1B"/>
    <w:rsid w:val="004F60AE"/>
    <w:rsid w:val="004F7F35"/>
    <w:rsid w:val="005055DB"/>
    <w:rsid w:val="005427F3"/>
    <w:rsid w:val="00543C5E"/>
    <w:rsid w:val="00544FA1"/>
    <w:rsid w:val="005541B0"/>
    <w:rsid w:val="0055502B"/>
    <w:rsid w:val="00561965"/>
    <w:rsid w:val="005737A8"/>
    <w:rsid w:val="00595203"/>
    <w:rsid w:val="005973AE"/>
    <w:rsid w:val="005B392C"/>
    <w:rsid w:val="005C1C1F"/>
    <w:rsid w:val="005F1BDB"/>
    <w:rsid w:val="006138A7"/>
    <w:rsid w:val="006154AB"/>
    <w:rsid w:val="00625FB4"/>
    <w:rsid w:val="00631394"/>
    <w:rsid w:val="00640329"/>
    <w:rsid w:val="006652F3"/>
    <w:rsid w:val="00670661"/>
    <w:rsid w:val="00671F90"/>
    <w:rsid w:val="00675141"/>
    <w:rsid w:val="00676986"/>
    <w:rsid w:val="006A0184"/>
    <w:rsid w:val="006A0335"/>
    <w:rsid w:val="006B5EDE"/>
    <w:rsid w:val="006C6946"/>
    <w:rsid w:val="006F1B2D"/>
    <w:rsid w:val="00734FCB"/>
    <w:rsid w:val="00741110"/>
    <w:rsid w:val="00741EB6"/>
    <w:rsid w:val="0075674A"/>
    <w:rsid w:val="00756CE0"/>
    <w:rsid w:val="007665F6"/>
    <w:rsid w:val="007A21CC"/>
    <w:rsid w:val="007B5DAD"/>
    <w:rsid w:val="007F0B3E"/>
    <w:rsid w:val="008109DA"/>
    <w:rsid w:val="0081614B"/>
    <w:rsid w:val="008179D3"/>
    <w:rsid w:val="00861EAF"/>
    <w:rsid w:val="0086665F"/>
    <w:rsid w:val="00880166"/>
    <w:rsid w:val="0089311C"/>
    <w:rsid w:val="008B0C16"/>
    <w:rsid w:val="008B5589"/>
    <w:rsid w:val="008B5DCA"/>
    <w:rsid w:val="008C0368"/>
    <w:rsid w:val="008C5ED4"/>
    <w:rsid w:val="008D13D6"/>
    <w:rsid w:val="008D1518"/>
    <w:rsid w:val="008D6A9C"/>
    <w:rsid w:val="008F05DA"/>
    <w:rsid w:val="008F2D6E"/>
    <w:rsid w:val="009037E9"/>
    <w:rsid w:val="009045CA"/>
    <w:rsid w:val="0091470D"/>
    <w:rsid w:val="00920F75"/>
    <w:rsid w:val="0092277F"/>
    <w:rsid w:val="00944159"/>
    <w:rsid w:val="009475A6"/>
    <w:rsid w:val="00947687"/>
    <w:rsid w:val="00960822"/>
    <w:rsid w:val="0096253A"/>
    <w:rsid w:val="009920E2"/>
    <w:rsid w:val="009A09B2"/>
    <w:rsid w:val="009B70C2"/>
    <w:rsid w:val="009C1064"/>
    <w:rsid w:val="009D41E8"/>
    <w:rsid w:val="009E62FA"/>
    <w:rsid w:val="009F7E5C"/>
    <w:rsid w:val="00A01F3F"/>
    <w:rsid w:val="00A042DB"/>
    <w:rsid w:val="00A1167F"/>
    <w:rsid w:val="00A24307"/>
    <w:rsid w:val="00A33E3D"/>
    <w:rsid w:val="00A34038"/>
    <w:rsid w:val="00A5117A"/>
    <w:rsid w:val="00A51C83"/>
    <w:rsid w:val="00A6035A"/>
    <w:rsid w:val="00A60C50"/>
    <w:rsid w:val="00A761B5"/>
    <w:rsid w:val="00A7783B"/>
    <w:rsid w:val="00A90807"/>
    <w:rsid w:val="00AB23C0"/>
    <w:rsid w:val="00AD6F73"/>
    <w:rsid w:val="00AE65CE"/>
    <w:rsid w:val="00AF4912"/>
    <w:rsid w:val="00AF6DE6"/>
    <w:rsid w:val="00B03B21"/>
    <w:rsid w:val="00B148CE"/>
    <w:rsid w:val="00B30299"/>
    <w:rsid w:val="00B31FB6"/>
    <w:rsid w:val="00B560F3"/>
    <w:rsid w:val="00B6643F"/>
    <w:rsid w:val="00B84D42"/>
    <w:rsid w:val="00B91ACF"/>
    <w:rsid w:val="00B91CF1"/>
    <w:rsid w:val="00B91ECC"/>
    <w:rsid w:val="00BA0AD8"/>
    <w:rsid w:val="00BA5744"/>
    <w:rsid w:val="00BB33EE"/>
    <w:rsid w:val="00BB6D61"/>
    <w:rsid w:val="00BE20FD"/>
    <w:rsid w:val="00C24449"/>
    <w:rsid w:val="00C27287"/>
    <w:rsid w:val="00C27572"/>
    <w:rsid w:val="00C33812"/>
    <w:rsid w:val="00C47939"/>
    <w:rsid w:val="00C54558"/>
    <w:rsid w:val="00C57B6F"/>
    <w:rsid w:val="00C57F53"/>
    <w:rsid w:val="00C63C1E"/>
    <w:rsid w:val="00C67911"/>
    <w:rsid w:val="00C73960"/>
    <w:rsid w:val="00C86621"/>
    <w:rsid w:val="00C9797D"/>
    <w:rsid w:val="00C97C01"/>
    <w:rsid w:val="00CC1DC2"/>
    <w:rsid w:val="00CC3CC7"/>
    <w:rsid w:val="00CC7DAA"/>
    <w:rsid w:val="00CD06AC"/>
    <w:rsid w:val="00CD3DC1"/>
    <w:rsid w:val="00D000C1"/>
    <w:rsid w:val="00D0311B"/>
    <w:rsid w:val="00D05009"/>
    <w:rsid w:val="00D076A0"/>
    <w:rsid w:val="00D15EE4"/>
    <w:rsid w:val="00D21A41"/>
    <w:rsid w:val="00D23365"/>
    <w:rsid w:val="00D6359F"/>
    <w:rsid w:val="00D65F5C"/>
    <w:rsid w:val="00D81C5D"/>
    <w:rsid w:val="00D91671"/>
    <w:rsid w:val="00DC0E7A"/>
    <w:rsid w:val="00DE68A4"/>
    <w:rsid w:val="00DF3F89"/>
    <w:rsid w:val="00DF69BB"/>
    <w:rsid w:val="00E14842"/>
    <w:rsid w:val="00E3305B"/>
    <w:rsid w:val="00E51C2F"/>
    <w:rsid w:val="00E57DED"/>
    <w:rsid w:val="00EB5E48"/>
    <w:rsid w:val="00ED0604"/>
    <w:rsid w:val="00ED1968"/>
    <w:rsid w:val="00ED4701"/>
    <w:rsid w:val="00F03D58"/>
    <w:rsid w:val="00F12FA5"/>
    <w:rsid w:val="00F30A2C"/>
    <w:rsid w:val="00F36930"/>
    <w:rsid w:val="00F37BD1"/>
    <w:rsid w:val="00F52799"/>
    <w:rsid w:val="00F73C27"/>
    <w:rsid w:val="00F9465E"/>
    <w:rsid w:val="00F96999"/>
    <w:rsid w:val="00FA42C7"/>
    <w:rsid w:val="00FA4CF4"/>
    <w:rsid w:val="00FC4540"/>
    <w:rsid w:val="00FC6B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63475"/>
  <w15:docId w15:val="{C6FD466D-F625-4CC7-8E99-D86D9BE20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32"/>
      <w:ind w:left="136"/>
      <w:outlineLvl w:val="0"/>
    </w:pPr>
    <w:rPr>
      <w:sz w:val="23"/>
      <w:szCs w:val="23"/>
    </w:rPr>
  </w:style>
  <w:style w:type="paragraph" w:styleId="Heading2">
    <w:name w:val="heading 2"/>
    <w:basedOn w:val="Normal"/>
    <w:uiPriority w:val="9"/>
    <w:unhideWhenUsed/>
    <w:qFormat/>
    <w:pPr>
      <w:ind w:left="218" w:right="18"/>
      <w:jc w:val="center"/>
      <w:outlineLvl w:val="1"/>
    </w:pPr>
    <w:rPr>
      <w:b/>
      <w:bCs/>
      <w:sz w:val="21"/>
      <w:szCs w:val="21"/>
    </w:rPr>
  </w:style>
  <w:style w:type="paragraph" w:styleId="Heading3">
    <w:name w:val="heading 3"/>
    <w:basedOn w:val="Normal"/>
    <w:uiPriority w:val="9"/>
    <w:unhideWhenUsed/>
    <w:qFormat/>
    <w:pPr>
      <w:outlineLvl w:val="2"/>
    </w:pPr>
    <w:rPr>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34"/>
    <w:qFormat/>
    <w:pPr>
      <w:ind w:left="1847" w:hanging="677"/>
    </w:pPr>
  </w:style>
  <w:style w:type="paragraph" w:customStyle="1" w:styleId="TableParagraph">
    <w:name w:val="Table Paragraph"/>
    <w:basedOn w:val="Normal"/>
    <w:uiPriority w:val="1"/>
    <w:qFormat/>
    <w:pPr>
      <w:spacing w:before="7"/>
      <w:ind w:left="28"/>
    </w:pPr>
  </w:style>
  <w:style w:type="paragraph" w:styleId="Header">
    <w:name w:val="header"/>
    <w:basedOn w:val="Normal"/>
    <w:link w:val="HeaderChar"/>
    <w:uiPriority w:val="99"/>
    <w:unhideWhenUsed/>
    <w:rsid w:val="00F03D58"/>
    <w:pPr>
      <w:tabs>
        <w:tab w:val="center" w:pos="4680"/>
        <w:tab w:val="right" w:pos="9360"/>
      </w:tabs>
    </w:pPr>
  </w:style>
  <w:style w:type="character" w:customStyle="1" w:styleId="HeaderChar">
    <w:name w:val="Header Char"/>
    <w:basedOn w:val="DefaultParagraphFont"/>
    <w:link w:val="Header"/>
    <w:uiPriority w:val="99"/>
    <w:rsid w:val="00F03D58"/>
    <w:rPr>
      <w:rFonts w:ascii="Arial" w:eastAsia="Arial" w:hAnsi="Arial" w:cs="Arial"/>
    </w:rPr>
  </w:style>
  <w:style w:type="paragraph" w:styleId="Footer">
    <w:name w:val="footer"/>
    <w:basedOn w:val="Normal"/>
    <w:link w:val="FooterChar"/>
    <w:uiPriority w:val="99"/>
    <w:unhideWhenUsed/>
    <w:rsid w:val="00F03D58"/>
    <w:pPr>
      <w:tabs>
        <w:tab w:val="center" w:pos="4680"/>
        <w:tab w:val="right" w:pos="9360"/>
      </w:tabs>
    </w:pPr>
  </w:style>
  <w:style w:type="character" w:customStyle="1" w:styleId="FooterChar">
    <w:name w:val="Footer Char"/>
    <w:basedOn w:val="DefaultParagraphFont"/>
    <w:link w:val="Footer"/>
    <w:uiPriority w:val="99"/>
    <w:rsid w:val="00F03D58"/>
    <w:rPr>
      <w:rFonts w:ascii="Arial" w:eastAsia="Arial" w:hAnsi="Arial" w:cs="Arial"/>
    </w:rPr>
  </w:style>
  <w:style w:type="table" w:styleId="TableGrid">
    <w:name w:val="Table Grid"/>
    <w:basedOn w:val="TableNormal"/>
    <w:uiPriority w:val="59"/>
    <w:rsid w:val="00D6359F"/>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QuotientTableHeaderLeft">
    <w:name w:val="Quotient Table Header (Left)"/>
    <w:basedOn w:val="Normal"/>
    <w:qFormat/>
    <w:rsid w:val="00D6359F"/>
    <w:pPr>
      <w:widowControl/>
      <w:autoSpaceDE/>
      <w:autoSpaceDN/>
      <w:spacing w:before="40" w:after="40"/>
      <w:jc w:val="both"/>
    </w:pPr>
    <w:rPr>
      <w:rFonts w:eastAsiaTheme="minorHAnsi" w:cstheme="minorBidi"/>
      <w:b/>
      <w:lang w:val="en-GB"/>
    </w:rPr>
  </w:style>
  <w:style w:type="paragraph" w:customStyle="1" w:styleId="QuotientLeadText">
    <w:name w:val="Quotient Lead Text"/>
    <w:basedOn w:val="Normal"/>
    <w:next w:val="Normal"/>
    <w:qFormat/>
    <w:rsid w:val="00D6359F"/>
    <w:pPr>
      <w:widowControl/>
      <w:autoSpaceDE/>
      <w:autoSpaceDN/>
      <w:jc w:val="both"/>
    </w:pPr>
    <w:rPr>
      <w:rFonts w:eastAsiaTheme="minorHAnsi" w:cstheme="minorBidi"/>
      <w:b/>
      <w:lang w:val="en-GB"/>
    </w:rPr>
  </w:style>
  <w:style w:type="paragraph" w:customStyle="1" w:styleId="QuotientHeader1">
    <w:name w:val="Quotient Header 1"/>
    <w:basedOn w:val="Normal"/>
    <w:next w:val="Normal"/>
    <w:qFormat/>
    <w:rsid w:val="00D6359F"/>
    <w:pPr>
      <w:widowControl/>
      <w:numPr>
        <w:numId w:val="3"/>
      </w:numPr>
      <w:autoSpaceDE/>
      <w:autoSpaceDN/>
      <w:spacing w:before="200" w:after="200"/>
      <w:ind w:left="357" w:hanging="357"/>
      <w:jc w:val="both"/>
      <w:outlineLvl w:val="0"/>
    </w:pPr>
    <w:rPr>
      <w:rFonts w:eastAsiaTheme="minorHAnsi" w:cstheme="minorBidi"/>
      <w:b/>
      <w:caps/>
      <w:lang w:val="en-GB"/>
    </w:rPr>
  </w:style>
  <w:style w:type="paragraph" w:customStyle="1" w:styleId="QuotientHeader2">
    <w:name w:val="Quotient Header 2"/>
    <w:basedOn w:val="Normal"/>
    <w:next w:val="Normal"/>
    <w:qFormat/>
    <w:rsid w:val="00D6359F"/>
    <w:pPr>
      <w:widowControl/>
      <w:numPr>
        <w:ilvl w:val="1"/>
        <w:numId w:val="3"/>
      </w:numPr>
      <w:autoSpaceDE/>
      <w:autoSpaceDN/>
      <w:spacing w:after="100"/>
      <w:jc w:val="both"/>
      <w:outlineLvl w:val="1"/>
    </w:pPr>
    <w:rPr>
      <w:rFonts w:eastAsiaTheme="minorHAnsi" w:cstheme="minorBidi"/>
      <w:b/>
      <w:lang w:val="en-GB"/>
    </w:rPr>
  </w:style>
  <w:style w:type="paragraph" w:customStyle="1" w:styleId="QuotientHeader3">
    <w:name w:val="Quotient Header 3"/>
    <w:basedOn w:val="Normal"/>
    <w:next w:val="Normal"/>
    <w:qFormat/>
    <w:rsid w:val="00D6359F"/>
    <w:pPr>
      <w:widowControl/>
      <w:numPr>
        <w:ilvl w:val="2"/>
        <w:numId w:val="3"/>
      </w:numPr>
      <w:autoSpaceDE/>
      <w:autoSpaceDN/>
      <w:spacing w:after="100"/>
      <w:jc w:val="both"/>
      <w:outlineLvl w:val="2"/>
    </w:pPr>
    <w:rPr>
      <w:rFonts w:eastAsiaTheme="minorHAnsi" w:cstheme="minorBidi"/>
      <w:b/>
      <w:i/>
      <w:lang w:val="en-GB"/>
    </w:rPr>
  </w:style>
  <w:style w:type="paragraph" w:customStyle="1" w:styleId="QuotientHeader4">
    <w:name w:val="Quotient Header 4"/>
    <w:basedOn w:val="Normal"/>
    <w:next w:val="Normal"/>
    <w:qFormat/>
    <w:rsid w:val="00D6359F"/>
    <w:pPr>
      <w:widowControl/>
      <w:numPr>
        <w:ilvl w:val="3"/>
        <w:numId w:val="3"/>
      </w:numPr>
      <w:autoSpaceDE/>
      <w:autoSpaceDN/>
      <w:spacing w:line="360" w:lineRule="auto"/>
      <w:jc w:val="both"/>
      <w:outlineLvl w:val="3"/>
    </w:pPr>
    <w:rPr>
      <w:rFonts w:eastAsiaTheme="minorHAnsi" w:cstheme="minorBidi"/>
      <w:i/>
      <w:lang w:val="en-GB"/>
    </w:rPr>
  </w:style>
  <w:style w:type="paragraph" w:customStyle="1" w:styleId="LGCText1">
    <w:name w:val="LGC Text 1"/>
    <w:basedOn w:val="Normal"/>
    <w:qFormat/>
    <w:rsid w:val="00F12FA5"/>
    <w:pPr>
      <w:widowControl/>
      <w:autoSpaceDE/>
      <w:autoSpaceDN/>
      <w:jc w:val="both"/>
    </w:pPr>
    <w:rPr>
      <w:rFonts w:eastAsiaTheme="minorHAnsi" w:cstheme="minorBidi"/>
      <w:sz w:val="21"/>
      <w:lang w:val="en-GB"/>
    </w:rPr>
  </w:style>
  <w:style w:type="paragraph" w:customStyle="1" w:styleId="LGCHeader1">
    <w:name w:val="LGC Header 1"/>
    <w:basedOn w:val="Normal"/>
    <w:next w:val="LGCText1"/>
    <w:qFormat/>
    <w:rsid w:val="00265193"/>
    <w:pPr>
      <w:widowControl/>
      <w:autoSpaceDE/>
      <w:autoSpaceDN/>
      <w:spacing w:before="200" w:after="200"/>
      <w:ind w:left="4897" w:hanging="360"/>
      <w:jc w:val="both"/>
      <w:outlineLvl w:val="0"/>
    </w:pPr>
    <w:rPr>
      <w:rFonts w:eastAsiaTheme="minorHAnsi" w:cstheme="minorBidi"/>
      <w:b/>
      <w:caps/>
      <w:sz w:val="21"/>
      <w:lang w:val="en-GB"/>
    </w:rPr>
  </w:style>
  <w:style w:type="paragraph" w:customStyle="1" w:styleId="LGCHeader2">
    <w:name w:val="LGC Header 2"/>
    <w:basedOn w:val="Normal"/>
    <w:next w:val="Normal"/>
    <w:qFormat/>
    <w:rsid w:val="00265193"/>
    <w:pPr>
      <w:widowControl/>
      <w:autoSpaceDE/>
      <w:autoSpaceDN/>
      <w:spacing w:after="100"/>
      <w:ind w:left="788" w:hanging="431"/>
      <w:jc w:val="both"/>
      <w:outlineLvl w:val="1"/>
    </w:pPr>
    <w:rPr>
      <w:rFonts w:eastAsiaTheme="minorHAnsi" w:cstheme="minorBidi"/>
      <w:b/>
      <w:sz w:val="21"/>
      <w:lang w:val="en-GB"/>
    </w:rPr>
  </w:style>
  <w:style w:type="paragraph" w:customStyle="1" w:styleId="LGCHeader3">
    <w:name w:val="LGC Header 3"/>
    <w:basedOn w:val="Normal"/>
    <w:next w:val="Normal"/>
    <w:qFormat/>
    <w:rsid w:val="00265193"/>
    <w:pPr>
      <w:widowControl/>
      <w:autoSpaceDE/>
      <w:autoSpaceDN/>
      <w:spacing w:after="100"/>
      <w:ind w:left="1224" w:hanging="504"/>
      <w:jc w:val="both"/>
      <w:outlineLvl w:val="2"/>
    </w:pPr>
    <w:rPr>
      <w:rFonts w:eastAsiaTheme="minorHAnsi" w:cstheme="minorBidi"/>
      <w:b/>
      <w:i/>
      <w:sz w:val="21"/>
      <w:lang w:val="en-GB"/>
    </w:rPr>
  </w:style>
  <w:style w:type="paragraph" w:customStyle="1" w:styleId="LGCHeader4">
    <w:name w:val="LGC Header 4"/>
    <w:basedOn w:val="Normal"/>
    <w:next w:val="Normal"/>
    <w:link w:val="LGCHeader4Char"/>
    <w:qFormat/>
    <w:rsid w:val="00265193"/>
    <w:pPr>
      <w:widowControl/>
      <w:autoSpaceDE/>
      <w:autoSpaceDN/>
      <w:spacing w:line="360" w:lineRule="auto"/>
      <w:ind w:left="1723" w:hanging="646"/>
      <w:jc w:val="both"/>
      <w:outlineLvl w:val="3"/>
    </w:pPr>
    <w:rPr>
      <w:rFonts w:eastAsiaTheme="minorHAnsi" w:cstheme="minorBidi"/>
      <w:i/>
      <w:sz w:val="21"/>
      <w:lang w:val="en-GB"/>
    </w:rPr>
  </w:style>
  <w:style w:type="character" w:customStyle="1" w:styleId="LGCHeader4Char">
    <w:name w:val="LGC Header 4 Char"/>
    <w:basedOn w:val="DefaultParagraphFont"/>
    <w:link w:val="LGCHeader4"/>
    <w:rsid w:val="00265193"/>
    <w:rPr>
      <w:rFonts w:ascii="Arial" w:hAnsi="Arial"/>
      <w:i/>
      <w:sz w:val="21"/>
      <w:lang w:val="en-GB"/>
    </w:rPr>
  </w:style>
  <w:style w:type="paragraph" w:customStyle="1" w:styleId="LGCTableText">
    <w:name w:val="LGC Table Text"/>
    <w:basedOn w:val="Normal"/>
    <w:qFormat/>
    <w:rsid w:val="000E7E29"/>
    <w:pPr>
      <w:widowControl/>
      <w:autoSpaceDE/>
      <w:autoSpaceDN/>
      <w:spacing w:before="40" w:after="40"/>
      <w:jc w:val="both"/>
    </w:pPr>
    <w:rPr>
      <w:rFonts w:eastAsiaTheme="minorHAnsi" w:cstheme="minorBidi"/>
      <w:sz w:val="21"/>
      <w:lang w:val="en-GB"/>
    </w:rPr>
  </w:style>
  <w:style w:type="paragraph" w:customStyle="1" w:styleId="LGCTableHeaderCentre">
    <w:name w:val="LGC Table Header (Centre)"/>
    <w:basedOn w:val="Normal"/>
    <w:qFormat/>
    <w:rsid w:val="000E7E29"/>
    <w:pPr>
      <w:widowControl/>
      <w:autoSpaceDE/>
      <w:autoSpaceDN/>
      <w:spacing w:before="40" w:after="40"/>
      <w:jc w:val="center"/>
    </w:pPr>
    <w:rPr>
      <w:rFonts w:eastAsiaTheme="minorHAnsi" w:cstheme="minorBidi"/>
      <w:b/>
      <w:sz w:val="21"/>
      <w:lang w:val="en-GB"/>
    </w:rPr>
  </w:style>
  <w:style w:type="paragraph" w:customStyle="1" w:styleId="LGCText4">
    <w:name w:val="LGC Text 4"/>
    <w:basedOn w:val="Normal"/>
    <w:link w:val="LGCText4Char"/>
    <w:autoRedefine/>
    <w:qFormat/>
    <w:rsid w:val="000E7E29"/>
    <w:pPr>
      <w:widowControl/>
      <w:autoSpaceDE/>
      <w:autoSpaceDN/>
      <w:spacing w:before="200" w:after="200"/>
      <w:jc w:val="center"/>
    </w:pPr>
    <w:rPr>
      <w:rFonts w:eastAsiaTheme="minorHAnsi" w:cstheme="minorBidi"/>
      <w:b/>
      <w:lang w:val="en-GB"/>
    </w:rPr>
  </w:style>
  <w:style w:type="character" w:customStyle="1" w:styleId="LGCText4Char">
    <w:name w:val="LGC Text 4 Char"/>
    <w:basedOn w:val="DefaultParagraphFont"/>
    <w:link w:val="LGCText4"/>
    <w:rsid w:val="000E7E29"/>
    <w:rPr>
      <w:rFonts w:ascii="Arial" w:hAnsi="Arial"/>
      <w:b/>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1.wdp"/><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1081784-eb1d-4399-bb11-6e20c62c25a6">
      <Terms xmlns="http://schemas.microsoft.com/office/infopath/2007/PartnerControls"/>
    </lcf76f155ced4ddcb4097134ff3c332f>
    <TaxCatchAll xmlns="9b65a21d-a0af-4271-ba34-c61e5c9924f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3BBE9B2B7C15747BFCBE38DAE75C853" ma:contentTypeVersion="15" ma:contentTypeDescription="Create a new document." ma:contentTypeScope="" ma:versionID="ef60a8d8dc72134137ec46e1834a01ac">
  <xsd:schema xmlns:xsd="http://www.w3.org/2001/XMLSchema" xmlns:xs="http://www.w3.org/2001/XMLSchema" xmlns:p="http://schemas.microsoft.com/office/2006/metadata/properties" xmlns:ns2="61081784-eb1d-4399-bb11-6e20c62c25a6" xmlns:ns3="9b65a21d-a0af-4271-ba34-c61e5c9924fa" targetNamespace="http://schemas.microsoft.com/office/2006/metadata/properties" ma:root="true" ma:fieldsID="63264a9be7be55594568aa9b88f4808a" ns2:_="" ns3:_="">
    <xsd:import namespace="61081784-eb1d-4399-bb11-6e20c62c25a6"/>
    <xsd:import namespace="9b65a21d-a0af-4271-ba34-c61e5c9924f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081784-eb1d-4399-bb11-6e20c62c2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f9e09aa-c67b-42f2-a94a-a1c0717b0cc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a21d-a0af-4271-ba34-c61e5c9924f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a10a7cf-359b-4443-b013-5fdc248c2ffe}" ma:internalName="TaxCatchAll" ma:showField="CatchAllData" ma:web="9b65a21d-a0af-4271-ba34-c61e5c992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EBA12C-1FEE-402E-9758-FE565201733C}">
  <ds:schemaRefs>
    <ds:schemaRef ds:uri="http://schemas.microsoft.com/office/2006/metadata/properties"/>
    <ds:schemaRef ds:uri="http://schemas.microsoft.com/office/infopath/2007/PartnerControls"/>
    <ds:schemaRef ds:uri="29292fe3-1d68-4ca8-b4af-24f1b72d78e6"/>
    <ds:schemaRef ds:uri="61081784-eb1d-4399-bb11-6e20c62c25a6"/>
    <ds:schemaRef ds:uri="9b65a21d-a0af-4271-ba34-c61e5c9924fa"/>
  </ds:schemaRefs>
</ds:datastoreItem>
</file>

<file path=customXml/itemProps2.xml><?xml version="1.0" encoding="utf-8"?>
<ds:datastoreItem xmlns:ds="http://schemas.openxmlformats.org/officeDocument/2006/customXml" ds:itemID="{8C648B22-8059-4D04-A16D-2539BCCC8CB0}">
  <ds:schemaRefs>
    <ds:schemaRef ds:uri="http://schemas.microsoft.com/sharepoint/v3/contenttype/forms"/>
  </ds:schemaRefs>
</ds:datastoreItem>
</file>

<file path=customXml/itemProps3.xml><?xml version="1.0" encoding="utf-8"?>
<ds:datastoreItem xmlns:ds="http://schemas.openxmlformats.org/officeDocument/2006/customXml" ds:itemID="{F902AD6B-34A9-4D2B-9DEF-8359BB97B0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081784-eb1d-4399-bb11-6e20c62c25a6"/>
    <ds:schemaRef ds:uri="9b65a21d-a0af-4271-ba34-c61e5c9924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7</Pages>
  <Words>2138</Words>
  <Characters>12192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Microsoft Word - SOP-208813 - Good Documentation Practices_v5.0</vt:lpstr>
    </vt:vector>
  </TitlesOfParts>
  <Company/>
  <LinksUpToDate>false</LinksUpToDate>
  <CharactersWithSpaces>14302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SOP-208813 - Good Documentation Practices_v5.0</dc:title>
  <dc:creator>Meghan.Malan</dc:creator>
  <cp:lastModifiedBy>Carlie Lopez</cp:lastModifiedBy>
  <cp:revision>68</cp:revision>
  <dcterms:created xsi:type="dcterms:W3CDTF">2025-03-26T20:56:00Z</dcterms:created>
  <dcterms:modified xsi:type="dcterms:W3CDTF">2025-04-03T20:17:00Z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2022-02-04T00:00:00Z</vt:filetime>
  </property>
  <property fmtid="{D5CDD505-2E9C-101B-9397-08002B2CF9AE}" pid="3" name="Creator">
    <vt:lpwstr>PScript5.dll Version 5.2.2</vt:lpwstr>
  </property>
  <property fmtid="{D5CDD505-2E9C-101B-9397-08002B2CF9AE}" pid="4" name="LastSaved">
    <vt:filetime>2023-01-12T00:00:00Z</vt:filetime>
  </property>
  <property fmtid="{D5CDD505-2E9C-101B-9397-08002B2CF9AE}" pid="5" name="ContentTypeId">
    <vt:lpwstr>0x01010013BBE9B2B7C15747BFCBE38DAE75C853</vt:lpwstr>
  </property>
  <property fmtid="{D5CDD505-2E9C-101B-9397-08002B2CF9AE}" pid="6" name="MediaServiceImageTags">
    <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