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B79F3" w14:textId="77777777" w:rsidR="00D6359F" w:rsidRPr="00DF69BB" w:rsidRDefault="00D6359F" w:rsidP="00D6359F">
      <w:pPr>
        <w:pStyle w:val="QuotientLeadText"/>
        <w:rPr>
          <w:rFonts w:cs="Arial"/>
          <w:sz w:val="18"/>
          <w:szCs w:val="18"/>
        </w:rPr>
      </w:pPr>
      <w:r w:rsidRPr="00DF69BB">
        <w:rPr>
          <w:rFonts w:cs="Arial"/>
          <w:sz w:val="18"/>
          <w:szCs w:val="18"/>
        </w:rPr>
        <w:t>Document Authorization:</w:t>
      </w:r>
    </w:p>
    <w:p w14:paraId="31C2135B" w14:textId="77777777" w:rsidR="00D6359F" w:rsidRPr="00DF69BB" w:rsidRDefault="00D6359F" w:rsidP="00D6359F">
      <w:pPr>
        <w:rPr>
          <w:sz w:val="18"/>
          <w:szCs w:val="18"/>
        </w:rPr>
      </w:pPr>
    </w:p>
    <w:tbl>
      <w:tblPr>
        <w:tblStyle w:val="TableGrid"/>
        <w:tblW w:w="5000" w:type="pct"/>
        <w:tblLook w:val="04A0" w:firstRow="1" w:lastRow="0" w:firstColumn="1" w:lastColumn="0" w:noHBand="0" w:noVBand="1"/>
      </w:tblPr>
      <w:tblGrid>
        <w:gridCol w:w="1744"/>
        <w:gridCol w:w="3202"/>
        <w:gridCol w:w="1674"/>
        <w:gridCol w:w="3450"/>
      </w:tblGrid>
      <w:tr w:rsidR="00D6359F" w:rsidRPr="00DF69BB" w14:paraId="65738ED2" w14:textId="77777777" w:rsidTr="000213AE">
        <w:trPr>
          <w:trHeight w:val="20"/>
        </w:trPr>
        <w:tc>
          <w:tcPr>
            <w:tcW w:w="866" w:type="pct"/>
            <w:tcBorders>
              <w:bottom w:val="single" w:sz="4" w:space="0" w:color="000000" w:themeColor="text1"/>
              <w:right w:val="nil"/>
            </w:tcBorders>
            <w:shd w:val="clear" w:color="auto" w:fill="D9D9D9" w:themeFill="background1" w:themeFillShade="D9"/>
            <w:vAlign w:val="center"/>
          </w:tcPr>
          <w:p w14:paraId="7D6D46BF" w14:textId="77777777" w:rsidR="00D6359F" w:rsidRPr="00DF69BB" w:rsidRDefault="00D6359F" w:rsidP="006B48B3">
            <w:pPr>
              <w:pStyle w:val="QuotientTableHeaderLeft"/>
              <w:jc w:val="left"/>
              <w:rPr>
                <w:rFonts w:cs="Arial"/>
                <w:sz w:val="18"/>
                <w:szCs w:val="18"/>
              </w:rPr>
            </w:pPr>
          </w:p>
        </w:tc>
        <w:tc>
          <w:tcPr>
            <w:tcW w:w="1590" w:type="pct"/>
            <w:tcBorders>
              <w:left w:val="nil"/>
            </w:tcBorders>
            <w:shd w:val="clear" w:color="auto" w:fill="D9D9D9" w:themeFill="background1" w:themeFillShade="D9"/>
            <w:vAlign w:val="center"/>
          </w:tcPr>
          <w:p w14:paraId="64401288" w14:textId="77777777" w:rsidR="00D6359F" w:rsidRPr="00DF69BB" w:rsidRDefault="00D6359F" w:rsidP="006B48B3">
            <w:pPr>
              <w:pStyle w:val="QuotientTableHeaderLeft"/>
              <w:jc w:val="center"/>
              <w:rPr>
                <w:rFonts w:cs="Arial"/>
                <w:sz w:val="18"/>
                <w:szCs w:val="18"/>
              </w:rPr>
            </w:pPr>
            <w:r w:rsidRPr="00DF69BB">
              <w:rPr>
                <w:rFonts w:cs="Arial"/>
                <w:sz w:val="18"/>
                <w:szCs w:val="18"/>
              </w:rPr>
              <w:t>Name</w:t>
            </w:r>
          </w:p>
        </w:tc>
        <w:tc>
          <w:tcPr>
            <w:tcW w:w="831" w:type="pct"/>
            <w:shd w:val="clear" w:color="auto" w:fill="D9D9D9" w:themeFill="background1" w:themeFillShade="D9"/>
            <w:vAlign w:val="center"/>
          </w:tcPr>
          <w:p w14:paraId="0913E312" w14:textId="77777777" w:rsidR="00D6359F" w:rsidRPr="00DF69BB" w:rsidRDefault="00D6359F" w:rsidP="006B48B3">
            <w:pPr>
              <w:pStyle w:val="QuotientTableHeaderLeft"/>
              <w:jc w:val="center"/>
              <w:rPr>
                <w:rFonts w:cs="Arial"/>
                <w:sz w:val="18"/>
                <w:szCs w:val="18"/>
              </w:rPr>
            </w:pPr>
            <w:r w:rsidRPr="00DF69BB">
              <w:rPr>
                <w:rFonts w:cs="Arial"/>
                <w:sz w:val="18"/>
                <w:szCs w:val="18"/>
              </w:rPr>
              <w:t>Date</w:t>
            </w:r>
          </w:p>
        </w:tc>
        <w:tc>
          <w:tcPr>
            <w:tcW w:w="1713" w:type="pct"/>
            <w:shd w:val="clear" w:color="auto" w:fill="D9D9D9" w:themeFill="background1" w:themeFillShade="D9"/>
            <w:vAlign w:val="center"/>
          </w:tcPr>
          <w:p w14:paraId="5AFAE016" w14:textId="77777777" w:rsidR="00D6359F" w:rsidRPr="00DF69BB" w:rsidRDefault="00D6359F" w:rsidP="006B48B3">
            <w:pPr>
              <w:pStyle w:val="QuotientTableHeaderLeft"/>
              <w:jc w:val="center"/>
              <w:rPr>
                <w:rFonts w:cs="Arial"/>
                <w:sz w:val="18"/>
                <w:szCs w:val="18"/>
              </w:rPr>
            </w:pPr>
            <w:r w:rsidRPr="00DF69BB">
              <w:rPr>
                <w:rFonts w:cs="Arial"/>
                <w:sz w:val="18"/>
                <w:szCs w:val="18"/>
              </w:rPr>
              <w:t>Signature</w:t>
            </w:r>
          </w:p>
        </w:tc>
      </w:tr>
      <w:tr w:rsidR="00E44947" w:rsidRPr="00DF69BB" w14:paraId="1B4CA3F9" w14:textId="77777777" w:rsidTr="00E44947">
        <w:trPr>
          <w:trHeight w:val="576"/>
        </w:trPr>
        <w:tc>
          <w:tcPr>
            <w:tcW w:w="866" w:type="pct"/>
            <w:shd w:val="clear" w:color="auto" w:fill="D9D9D9" w:themeFill="background1" w:themeFillShade="D9"/>
            <w:vAlign w:val="center"/>
          </w:tcPr>
          <w:p w14:paraId="1D3AFE89" w14:textId="77777777" w:rsidR="00E44947" w:rsidRPr="00DF69BB" w:rsidRDefault="00E44947" w:rsidP="00E44947">
            <w:pPr>
              <w:pStyle w:val="QuotientTableHeaderLeft"/>
              <w:jc w:val="left"/>
              <w:rPr>
                <w:rFonts w:cs="Arial"/>
                <w:sz w:val="18"/>
                <w:szCs w:val="18"/>
              </w:rPr>
            </w:pPr>
            <w:r w:rsidRPr="00DF69BB">
              <w:rPr>
                <w:rFonts w:cs="Arial"/>
                <w:sz w:val="18"/>
                <w:szCs w:val="18"/>
              </w:rPr>
              <w:t>Owner</w:t>
            </w:r>
          </w:p>
        </w:tc>
        <w:tc>
          <w:tcPr>
            <w:tcW w:w="1590" w:type="pct"/>
            <w:vAlign w:val="center"/>
          </w:tcPr>
          <w:p w14:paraId="7B4384FD" w14:textId="54FCD343" w:rsidR="00E44947" w:rsidRPr="00DF69BB" w:rsidRDefault="00E44947" w:rsidP="00E44947">
            <w:pPr>
              <w:pStyle w:val="QuotientTableHeaderLeft"/>
              <w:jc w:val="center"/>
              <w:rPr>
                <w:rFonts w:cs="Arial"/>
                <w:sz w:val="18"/>
                <w:szCs w:val="18"/>
              </w:rPr>
            </w:pPr>
          </w:p>
        </w:tc>
        <w:tc>
          <w:tcPr>
            <w:tcW w:w="831" w:type="pct"/>
            <w:vAlign w:val="center"/>
          </w:tcPr>
          <w:p w14:paraId="6851D917" w14:textId="7302AA1C" w:rsidR="00E44947" w:rsidRPr="00E44947" w:rsidRDefault="00E44947" w:rsidP="00E44947">
            <w:pPr>
              <w:pStyle w:val="QuotientTableHeaderLeft"/>
              <w:jc w:val="center"/>
              <w:rPr>
                <w:rFonts w:cs="Arial"/>
              </w:rPr>
            </w:pPr>
            <w:r w:rsidRPr="00E44947">
              <w:rPr>
                <w:rFonts w:cs="Arial"/>
              </w:rPr>
              <w:t>04May2021</w:t>
            </w:r>
          </w:p>
        </w:tc>
        <w:tc>
          <w:tcPr>
            <w:tcW w:w="1713" w:type="pct"/>
            <w:vAlign w:val="center"/>
          </w:tcPr>
          <w:p w14:paraId="270238E0" w14:textId="28FA2A7B" w:rsidR="00E44947" w:rsidRPr="00DF69BB" w:rsidRDefault="00E44947" w:rsidP="00E44947">
            <w:pPr>
              <w:pStyle w:val="QuotientTableHeaderLeft"/>
              <w:jc w:val="center"/>
              <w:rPr>
                <w:rFonts w:cs="Arial"/>
                <w:sz w:val="18"/>
                <w:szCs w:val="18"/>
              </w:rPr>
            </w:pPr>
            <w:r w:rsidRPr="009D4C7C">
              <w:t>See Signature on File</w:t>
            </w:r>
          </w:p>
        </w:tc>
      </w:tr>
      <w:tr w:rsidR="00E44947" w:rsidRPr="00DF69BB" w14:paraId="4A83858A" w14:textId="77777777" w:rsidTr="00E44947">
        <w:trPr>
          <w:trHeight w:val="576"/>
        </w:trPr>
        <w:tc>
          <w:tcPr>
            <w:tcW w:w="866" w:type="pct"/>
            <w:shd w:val="clear" w:color="auto" w:fill="D9D9D9" w:themeFill="background1" w:themeFillShade="D9"/>
            <w:vAlign w:val="center"/>
          </w:tcPr>
          <w:p w14:paraId="77BA87F2" w14:textId="4866D857" w:rsidR="00E44947" w:rsidRPr="00DF69BB" w:rsidRDefault="00E44947" w:rsidP="00E44947">
            <w:pPr>
              <w:pStyle w:val="QuotientTableHeaderLeft"/>
              <w:jc w:val="left"/>
              <w:rPr>
                <w:rFonts w:cs="Arial"/>
                <w:sz w:val="18"/>
                <w:szCs w:val="18"/>
              </w:rPr>
            </w:pPr>
            <w:r w:rsidRPr="00DF69BB">
              <w:rPr>
                <w:rFonts w:cs="Arial"/>
                <w:sz w:val="18"/>
                <w:szCs w:val="18"/>
              </w:rPr>
              <w:t>Operation Management</w:t>
            </w:r>
          </w:p>
        </w:tc>
        <w:tc>
          <w:tcPr>
            <w:tcW w:w="1590" w:type="pct"/>
            <w:vAlign w:val="center"/>
          </w:tcPr>
          <w:p w14:paraId="49FE50C4" w14:textId="2776D608" w:rsidR="00E44947" w:rsidRPr="00DF69BB" w:rsidRDefault="00E44947" w:rsidP="00E44947">
            <w:pPr>
              <w:pStyle w:val="QuotientTableHeaderLeft"/>
              <w:jc w:val="center"/>
              <w:rPr>
                <w:rFonts w:cs="Arial"/>
                <w:sz w:val="18"/>
                <w:szCs w:val="18"/>
              </w:rPr>
            </w:pPr>
          </w:p>
        </w:tc>
        <w:tc>
          <w:tcPr>
            <w:tcW w:w="831" w:type="pct"/>
            <w:vAlign w:val="center"/>
          </w:tcPr>
          <w:p w14:paraId="3C6D40CD" w14:textId="6D229F77" w:rsidR="00E44947" w:rsidRPr="00E44947" w:rsidDel="0042022E" w:rsidRDefault="00E44947" w:rsidP="00E44947">
            <w:pPr>
              <w:pStyle w:val="QuotientTableHeaderLeft"/>
              <w:jc w:val="center"/>
              <w:rPr>
                <w:rFonts w:cs="Arial"/>
              </w:rPr>
            </w:pPr>
            <w:r w:rsidRPr="00E44947">
              <w:rPr>
                <w:rFonts w:cs="Arial"/>
              </w:rPr>
              <w:t>04May2021</w:t>
            </w:r>
          </w:p>
        </w:tc>
        <w:tc>
          <w:tcPr>
            <w:tcW w:w="1713" w:type="pct"/>
            <w:vAlign w:val="center"/>
          </w:tcPr>
          <w:p w14:paraId="465BCAE5" w14:textId="203C777E" w:rsidR="00E44947" w:rsidRPr="00DF69BB" w:rsidDel="0042022E" w:rsidRDefault="00E44947" w:rsidP="00E44947">
            <w:pPr>
              <w:pStyle w:val="QuotientTableHeaderLeft"/>
              <w:jc w:val="center"/>
              <w:rPr>
                <w:rFonts w:cs="Arial"/>
                <w:sz w:val="18"/>
                <w:szCs w:val="18"/>
              </w:rPr>
            </w:pPr>
            <w:r w:rsidRPr="009D4C7C">
              <w:t>See Signature on File</w:t>
            </w:r>
          </w:p>
        </w:tc>
      </w:tr>
      <w:tr w:rsidR="00E44947" w:rsidRPr="00DF69BB" w14:paraId="7B28A519" w14:textId="77777777" w:rsidTr="00E44947">
        <w:trPr>
          <w:trHeight w:val="576"/>
        </w:trPr>
        <w:tc>
          <w:tcPr>
            <w:tcW w:w="866" w:type="pct"/>
            <w:shd w:val="clear" w:color="auto" w:fill="D9D9D9" w:themeFill="background1" w:themeFillShade="D9"/>
            <w:vAlign w:val="center"/>
          </w:tcPr>
          <w:p w14:paraId="55E6522E" w14:textId="77A5852B" w:rsidR="00E44947" w:rsidRPr="00DF69BB" w:rsidRDefault="00E44947" w:rsidP="00E44947">
            <w:pPr>
              <w:pStyle w:val="QuotientTableHeaderLeft"/>
              <w:jc w:val="left"/>
              <w:rPr>
                <w:rFonts w:cs="Arial"/>
                <w:sz w:val="18"/>
                <w:szCs w:val="18"/>
              </w:rPr>
            </w:pPr>
            <w:r w:rsidRPr="00C85462">
              <w:rPr>
                <w:rFonts w:cs="Arial"/>
                <w:sz w:val="18"/>
                <w:szCs w:val="18"/>
              </w:rPr>
              <w:t>Operation Management</w:t>
            </w:r>
          </w:p>
        </w:tc>
        <w:tc>
          <w:tcPr>
            <w:tcW w:w="1590" w:type="pct"/>
            <w:vAlign w:val="center"/>
          </w:tcPr>
          <w:p w14:paraId="7FEB9CC7" w14:textId="77777777" w:rsidR="00E44947" w:rsidRPr="00DF69BB" w:rsidRDefault="00E44947" w:rsidP="00E44947">
            <w:pPr>
              <w:pStyle w:val="QuotientTableHeaderLeft"/>
              <w:jc w:val="center"/>
              <w:rPr>
                <w:rFonts w:cs="Arial"/>
                <w:sz w:val="18"/>
                <w:szCs w:val="18"/>
              </w:rPr>
            </w:pPr>
          </w:p>
        </w:tc>
        <w:tc>
          <w:tcPr>
            <w:tcW w:w="831" w:type="pct"/>
            <w:vAlign w:val="center"/>
          </w:tcPr>
          <w:p w14:paraId="0CEA77FB" w14:textId="644C7D88" w:rsidR="00E44947" w:rsidRPr="00E44947" w:rsidRDefault="00E44947" w:rsidP="00E44947">
            <w:pPr>
              <w:pStyle w:val="QuotientTableHeaderLeft"/>
              <w:jc w:val="center"/>
              <w:rPr>
                <w:rFonts w:cs="Arial"/>
              </w:rPr>
            </w:pPr>
            <w:r w:rsidRPr="00E44947">
              <w:rPr>
                <w:rFonts w:cs="Arial"/>
              </w:rPr>
              <w:t>04May2021</w:t>
            </w:r>
          </w:p>
        </w:tc>
        <w:tc>
          <w:tcPr>
            <w:tcW w:w="1713" w:type="pct"/>
            <w:vAlign w:val="center"/>
          </w:tcPr>
          <w:p w14:paraId="1A098B10" w14:textId="4AC0E933" w:rsidR="00E44947" w:rsidRPr="00DF69BB" w:rsidDel="0042022E" w:rsidRDefault="00E44947" w:rsidP="00E44947">
            <w:pPr>
              <w:pStyle w:val="QuotientTableHeaderLeft"/>
              <w:jc w:val="center"/>
              <w:rPr>
                <w:rFonts w:cs="Arial"/>
                <w:sz w:val="18"/>
                <w:szCs w:val="18"/>
              </w:rPr>
            </w:pPr>
            <w:r w:rsidRPr="009D4C7C">
              <w:t>See Signature on File</w:t>
            </w:r>
          </w:p>
        </w:tc>
      </w:tr>
      <w:tr w:rsidR="00E44947" w:rsidRPr="00DF69BB" w14:paraId="103542C5" w14:textId="77777777" w:rsidTr="00E44947">
        <w:trPr>
          <w:trHeight w:val="576"/>
        </w:trPr>
        <w:tc>
          <w:tcPr>
            <w:tcW w:w="866" w:type="pct"/>
            <w:shd w:val="clear" w:color="auto" w:fill="D9D9D9" w:themeFill="background1" w:themeFillShade="D9"/>
            <w:vAlign w:val="center"/>
          </w:tcPr>
          <w:p w14:paraId="32A6CA83" w14:textId="77777777" w:rsidR="00E44947" w:rsidRPr="00DF69BB" w:rsidRDefault="00E44947" w:rsidP="00E44947">
            <w:pPr>
              <w:pStyle w:val="QuotientTableHeaderLeft"/>
              <w:jc w:val="left"/>
              <w:rPr>
                <w:rFonts w:cs="Arial"/>
                <w:sz w:val="18"/>
                <w:szCs w:val="18"/>
              </w:rPr>
            </w:pPr>
            <w:r w:rsidRPr="00DF69BB">
              <w:rPr>
                <w:rFonts w:cs="Arial"/>
                <w:sz w:val="18"/>
                <w:szCs w:val="18"/>
              </w:rPr>
              <w:t>Quality Assurance</w:t>
            </w:r>
          </w:p>
        </w:tc>
        <w:tc>
          <w:tcPr>
            <w:tcW w:w="1590" w:type="pct"/>
            <w:vAlign w:val="center"/>
          </w:tcPr>
          <w:p w14:paraId="43B3D317" w14:textId="14FDB88B" w:rsidR="00E44947" w:rsidRPr="00DF69BB" w:rsidRDefault="00E44947" w:rsidP="00E44947">
            <w:pPr>
              <w:pStyle w:val="QuotientTableHeaderLeft"/>
              <w:jc w:val="center"/>
              <w:rPr>
                <w:rFonts w:cs="Arial"/>
                <w:sz w:val="18"/>
                <w:szCs w:val="18"/>
              </w:rPr>
            </w:pPr>
          </w:p>
        </w:tc>
        <w:tc>
          <w:tcPr>
            <w:tcW w:w="831" w:type="pct"/>
            <w:vAlign w:val="center"/>
          </w:tcPr>
          <w:p w14:paraId="64B5E87A" w14:textId="6394B047" w:rsidR="00E44947" w:rsidRPr="00E44947" w:rsidRDefault="00E44947" w:rsidP="00E44947">
            <w:pPr>
              <w:pStyle w:val="QuotientTableHeaderLeft"/>
              <w:jc w:val="center"/>
              <w:rPr>
                <w:rFonts w:cs="Arial"/>
              </w:rPr>
            </w:pPr>
            <w:r w:rsidRPr="00E44947">
              <w:rPr>
                <w:rFonts w:cs="Arial"/>
              </w:rPr>
              <w:t>04May2021</w:t>
            </w:r>
          </w:p>
        </w:tc>
        <w:tc>
          <w:tcPr>
            <w:tcW w:w="1713" w:type="pct"/>
            <w:vAlign w:val="center"/>
          </w:tcPr>
          <w:p w14:paraId="31A48955" w14:textId="65BF2DDB" w:rsidR="00E44947" w:rsidRPr="00DF69BB" w:rsidRDefault="00E44947" w:rsidP="00E44947">
            <w:pPr>
              <w:pStyle w:val="QuotientTableHeaderLeft"/>
              <w:jc w:val="center"/>
              <w:rPr>
                <w:rFonts w:cs="Arial"/>
                <w:sz w:val="18"/>
                <w:szCs w:val="18"/>
              </w:rPr>
            </w:pPr>
            <w:r w:rsidRPr="009D4C7C">
              <w:t>See Signature on File</w:t>
            </w:r>
          </w:p>
        </w:tc>
      </w:tr>
    </w:tbl>
    <w:p w14:paraId="664F3E94" w14:textId="77777777" w:rsidR="00D6359F" w:rsidRPr="00DF69BB" w:rsidRDefault="00D6359F" w:rsidP="00D6359F">
      <w:pPr>
        <w:rPr>
          <w:sz w:val="18"/>
          <w:szCs w:val="18"/>
        </w:rPr>
      </w:pPr>
    </w:p>
    <w:p w14:paraId="4793120A" w14:textId="072768DB" w:rsidR="00D6359F" w:rsidRPr="00DF69BB" w:rsidRDefault="00D6359F" w:rsidP="00D6359F">
      <w:pPr>
        <w:pStyle w:val="QuotientLeadText"/>
        <w:rPr>
          <w:rFonts w:cs="Arial"/>
          <w:sz w:val="18"/>
          <w:szCs w:val="18"/>
        </w:rPr>
      </w:pPr>
      <w:r w:rsidRPr="00DF69BB">
        <w:rPr>
          <w:rFonts w:cs="Arial"/>
          <w:sz w:val="18"/>
          <w:szCs w:val="18"/>
        </w:rPr>
        <w:t xml:space="preserve">Changes </w:t>
      </w:r>
      <w:r w:rsidR="008F05DA" w:rsidRPr="00DF69BB">
        <w:rPr>
          <w:rFonts w:cs="Arial"/>
          <w:sz w:val="18"/>
          <w:szCs w:val="18"/>
        </w:rPr>
        <w:t>from previous</w:t>
      </w:r>
      <w:r w:rsidRPr="00DF69BB">
        <w:rPr>
          <w:rFonts w:cs="Arial"/>
          <w:sz w:val="18"/>
          <w:szCs w:val="18"/>
        </w:rPr>
        <w:t xml:space="preserve"> </w:t>
      </w:r>
      <w:r w:rsidR="008F05DA" w:rsidRPr="00DF69BB">
        <w:rPr>
          <w:rFonts w:cs="Arial"/>
          <w:sz w:val="18"/>
          <w:szCs w:val="18"/>
        </w:rPr>
        <w:t>v</w:t>
      </w:r>
      <w:r w:rsidRPr="00DF69BB">
        <w:rPr>
          <w:rFonts w:cs="Arial"/>
          <w:sz w:val="18"/>
          <w:szCs w:val="18"/>
        </w:rPr>
        <w:t>ersion:</w:t>
      </w:r>
    </w:p>
    <w:p w14:paraId="7027F680" w14:textId="77777777" w:rsidR="00D6359F" w:rsidRPr="00DF69BB" w:rsidRDefault="00D6359F" w:rsidP="00D6359F">
      <w:pPr>
        <w:rPr>
          <w:sz w:val="18"/>
          <w:szCs w:val="18"/>
        </w:rPr>
      </w:pPr>
    </w:p>
    <w:tbl>
      <w:tblPr>
        <w:tblStyle w:val="TableGrid"/>
        <w:tblW w:w="5000" w:type="pct"/>
        <w:tblLook w:val="04A0" w:firstRow="1" w:lastRow="0" w:firstColumn="1" w:lastColumn="0" w:noHBand="0" w:noVBand="1"/>
      </w:tblPr>
      <w:tblGrid>
        <w:gridCol w:w="2205"/>
        <w:gridCol w:w="5444"/>
        <w:gridCol w:w="2421"/>
      </w:tblGrid>
      <w:tr w:rsidR="00D6359F" w:rsidRPr="00DF69BB" w14:paraId="54A06335" w14:textId="77777777" w:rsidTr="00054D82">
        <w:trPr>
          <w:trHeight w:val="60"/>
        </w:trPr>
        <w:tc>
          <w:tcPr>
            <w:tcW w:w="10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82889C8" w14:textId="77777777" w:rsidR="00D6359F" w:rsidRPr="00DF69BB" w:rsidRDefault="00D6359F" w:rsidP="006B48B3">
            <w:pPr>
              <w:pStyle w:val="QuotientTableHeaderLeft"/>
              <w:jc w:val="center"/>
              <w:rPr>
                <w:rFonts w:cs="Arial"/>
                <w:sz w:val="18"/>
                <w:szCs w:val="18"/>
              </w:rPr>
            </w:pPr>
            <w:r w:rsidRPr="00DF69BB">
              <w:rPr>
                <w:rFonts w:cs="Arial"/>
                <w:sz w:val="18"/>
                <w:szCs w:val="18"/>
              </w:rPr>
              <w:t>Section</w:t>
            </w:r>
          </w:p>
        </w:tc>
        <w:tc>
          <w:tcPr>
            <w:tcW w:w="270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63A8C1B" w14:textId="77777777" w:rsidR="00D6359F" w:rsidRPr="00DF69BB" w:rsidRDefault="00D6359F" w:rsidP="006B48B3">
            <w:pPr>
              <w:pStyle w:val="QuotientTableHeaderLeft"/>
              <w:jc w:val="center"/>
              <w:rPr>
                <w:rFonts w:cs="Arial"/>
                <w:sz w:val="18"/>
                <w:szCs w:val="18"/>
              </w:rPr>
            </w:pPr>
            <w:r w:rsidRPr="00DF69BB">
              <w:rPr>
                <w:rFonts w:cs="Arial"/>
                <w:sz w:val="18"/>
                <w:szCs w:val="18"/>
              </w:rPr>
              <w:t>Summary of Changes</w:t>
            </w:r>
          </w:p>
        </w:tc>
        <w:tc>
          <w:tcPr>
            <w:tcW w:w="120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F1DC878" w14:textId="77777777" w:rsidR="00D6359F" w:rsidRPr="00DF69BB" w:rsidRDefault="00D6359F" w:rsidP="006B48B3">
            <w:pPr>
              <w:pStyle w:val="QuotientTableHeaderLeft"/>
              <w:jc w:val="center"/>
              <w:rPr>
                <w:rFonts w:cs="Arial"/>
                <w:sz w:val="18"/>
                <w:szCs w:val="18"/>
              </w:rPr>
            </w:pPr>
            <w:r w:rsidRPr="00DF69BB">
              <w:rPr>
                <w:rFonts w:cs="Arial"/>
                <w:sz w:val="18"/>
                <w:szCs w:val="18"/>
              </w:rPr>
              <w:t>Change Control Number</w:t>
            </w:r>
          </w:p>
        </w:tc>
      </w:tr>
      <w:tr w:rsidR="00D6359F" w:rsidRPr="00DF69BB" w:rsidDel="00C0722A" w14:paraId="51B07232" w14:textId="77777777" w:rsidTr="00054D82">
        <w:trPr>
          <w:trHeight w:val="185"/>
        </w:trPr>
        <w:tc>
          <w:tcPr>
            <w:tcW w:w="109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4BEC2D" w14:textId="21003C1A" w:rsidR="00D6359F" w:rsidRPr="00DF69BB" w:rsidDel="00C2765A" w:rsidRDefault="008B5DCA" w:rsidP="008B5DCA">
            <w:pPr>
              <w:pStyle w:val="ListParagraph"/>
              <w:ind w:left="360" w:firstLine="0"/>
              <w:contextualSpacing/>
              <w:jc w:val="both"/>
              <w:rPr>
                <w:sz w:val="18"/>
                <w:szCs w:val="18"/>
              </w:rPr>
            </w:pPr>
            <w:r>
              <w:rPr>
                <w:sz w:val="18"/>
                <w:szCs w:val="18"/>
              </w:rPr>
              <w:t>ALL</w:t>
            </w:r>
          </w:p>
        </w:tc>
        <w:tc>
          <w:tcPr>
            <w:tcW w:w="2703"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B8A1E6" w14:textId="00AEBBDC" w:rsidR="00054D82" w:rsidRPr="00DF69BB" w:rsidDel="00C2765A" w:rsidRDefault="008B5DCA" w:rsidP="00C73960">
            <w:pPr>
              <w:pStyle w:val="ListParagraph"/>
              <w:numPr>
                <w:ilvl w:val="0"/>
                <w:numId w:val="5"/>
              </w:numPr>
              <w:tabs>
                <w:tab w:val="left" w:pos="900"/>
              </w:tabs>
              <w:ind w:left="360"/>
              <w:contextualSpacing/>
              <w:rPr>
                <w:sz w:val="18"/>
                <w:szCs w:val="18"/>
              </w:rPr>
            </w:pPr>
            <w:r>
              <w:rPr>
                <w:sz w:val="18"/>
                <w:szCs w:val="18"/>
              </w:rPr>
              <w:t>New document</w:t>
            </w:r>
          </w:p>
        </w:tc>
        <w:tc>
          <w:tcPr>
            <w:tcW w:w="1202" w:type="pct"/>
            <w:tcBorders>
              <w:left w:val="single" w:sz="4" w:space="0" w:color="000000" w:themeColor="text1"/>
              <w:bottom w:val="single" w:sz="4" w:space="0" w:color="000000" w:themeColor="text1"/>
              <w:right w:val="single" w:sz="4" w:space="0" w:color="000000" w:themeColor="text1"/>
            </w:tcBorders>
          </w:tcPr>
          <w:p w14:paraId="1F27B751" w14:textId="4F84C1A0" w:rsidR="00D6359F" w:rsidRPr="00DF69BB" w:rsidDel="0042022E" w:rsidRDefault="00D6359F" w:rsidP="006B48B3">
            <w:pPr>
              <w:jc w:val="center"/>
              <w:rPr>
                <w:sz w:val="18"/>
                <w:szCs w:val="18"/>
              </w:rPr>
            </w:pPr>
          </w:p>
        </w:tc>
      </w:tr>
    </w:tbl>
    <w:p w14:paraId="7919C4D9" w14:textId="77777777" w:rsidR="00D6359F" w:rsidRPr="00DF69BB" w:rsidRDefault="00D6359F" w:rsidP="00D6359F">
      <w:pPr>
        <w:pStyle w:val="QuotientHeader1"/>
        <w:numPr>
          <w:ilvl w:val="0"/>
          <w:numId w:val="0"/>
        </w:numPr>
        <w:ind w:left="357"/>
        <w:rPr>
          <w:rFonts w:cs="Arial"/>
          <w:sz w:val="18"/>
          <w:szCs w:val="18"/>
        </w:rPr>
      </w:pPr>
      <w:r w:rsidRPr="00DF69BB">
        <w:rPr>
          <w:rFonts w:cs="Arial"/>
          <w:sz w:val="18"/>
          <w:szCs w:val="18"/>
        </w:rPr>
        <w:br w:type="page"/>
      </w:r>
    </w:p>
    <w:p w14:paraId="156634CC" w14:textId="77777777" w:rsidR="009C1064" w:rsidRPr="009045CA" w:rsidRDefault="00453C6E" w:rsidP="00D15EE4">
      <w:pPr>
        <w:pStyle w:val="ListParagraph"/>
        <w:numPr>
          <w:ilvl w:val="0"/>
          <w:numId w:val="2"/>
        </w:numPr>
        <w:tabs>
          <w:tab w:val="left" w:pos="493"/>
        </w:tabs>
        <w:spacing w:before="120" w:after="120"/>
        <w:ind w:left="331" w:hanging="331"/>
        <w:rPr>
          <w:bCs/>
          <w:w w:val="105"/>
          <w:sz w:val="18"/>
          <w:szCs w:val="18"/>
        </w:rPr>
      </w:pPr>
      <w:r w:rsidRPr="009045CA">
        <w:rPr>
          <w:bCs/>
          <w:w w:val="105"/>
          <w:sz w:val="18"/>
          <w:szCs w:val="18"/>
        </w:rPr>
        <w:lastRenderedPageBreak/>
        <w:t>PURPOSE</w:t>
      </w:r>
    </w:p>
    <w:p w14:paraId="156634CD" w14:textId="1738D6C3" w:rsidR="009C1064" w:rsidRPr="00DF69BB" w:rsidRDefault="00FA42C7" w:rsidP="001D7874">
      <w:pPr>
        <w:pStyle w:val="BodyText"/>
        <w:spacing w:before="120" w:after="120" w:line="247" w:lineRule="auto"/>
        <w:rPr>
          <w:sz w:val="18"/>
          <w:szCs w:val="18"/>
        </w:rPr>
      </w:pPr>
      <w:r w:rsidRPr="00FA42C7">
        <w:rPr>
          <w:w w:val="105"/>
          <w:sz w:val="18"/>
          <w:szCs w:val="18"/>
        </w:rPr>
        <w:t xml:space="preserve">This SOP outlines the procedure as to how </w:t>
      </w:r>
      <w:r w:rsidR="00B6643F">
        <w:rPr>
          <w:w w:val="105"/>
          <w:sz w:val="18"/>
          <w:szCs w:val="18"/>
        </w:rPr>
        <w:t>chromatographic</w:t>
      </w:r>
      <w:r w:rsidRPr="00FA42C7">
        <w:rPr>
          <w:w w:val="105"/>
          <w:sz w:val="18"/>
          <w:szCs w:val="18"/>
        </w:rPr>
        <w:t xml:space="preserve"> peaks should be integrated</w:t>
      </w:r>
      <w:r w:rsidR="00B6643F">
        <w:rPr>
          <w:w w:val="105"/>
          <w:sz w:val="18"/>
          <w:szCs w:val="18"/>
        </w:rPr>
        <w:t xml:space="preserve"> during oligonucleotide </w:t>
      </w:r>
      <w:r w:rsidR="00BA0AD8">
        <w:rPr>
          <w:w w:val="105"/>
          <w:sz w:val="18"/>
          <w:szCs w:val="18"/>
        </w:rPr>
        <w:t>analysis</w:t>
      </w:r>
      <w:r w:rsidRPr="00FA42C7">
        <w:rPr>
          <w:w w:val="105"/>
          <w:sz w:val="18"/>
          <w:szCs w:val="18"/>
        </w:rPr>
        <w:t xml:space="preserve">. This includes a description as to when it is acceptable to use manual integration functions for integrating unresolved peaks. Further, this SOP is intended to provide instruction on integration and </w:t>
      </w:r>
      <w:r w:rsidR="00BA0AD8">
        <w:rPr>
          <w:w w:val="105"/>
          <w:sz w:val="18"/>
          <w:szCs w:val="18"/>
        </w:rPr>
        <w:t xml:space="preserve">chromatographic </w:t>
      </w:r>
      <w:r w:rsidRPr="00FA42C7">
        <w:rPr>
          <w:w w:val="105"/>
          <w:sz w:val="18"/>
          <w:szCs w:val="18"/>
        </w:rPr>
        <w:t>data processing procedures across multiple software.</w:t>
      </w:r>
    </w:p>
    <w:p w14:paraId="156634CE" w14:textId="77777777" w:rsidR="009C1064" w:rsidRPr="00D05009" w:rsidRDefault="00453C6E" w:rsidP="00D15EE4">
      <w:pPr>
        <w:pStyle w:val="ListParagraph"/>
        <w:numPr>
          <w:ilvl w:val="0"/>
          <w:numId w:val="2"/>
        </w:numPr>
        <w:tabs>
          <w:tab w:val="left" w:pos="491"/>
        </w:tabs>
        <w:spacing w:before="120" w:after="120"/>
        <w:ind w:left="331" w:hanging="331"/>
        <w:rPr>
          <w:bCs/>
          <w:w w:val="105"/>
          <w:sz w:val="18"/>
          <w:szCs w:val="18"/>
        </w:rPr>
      </w:pPr>
      <w:r w:rsidRPr="00D05009">
        <w:rPr>
          <w:bCs/>
          <w:w w:val="105"/>
          <w:sz w:val="18"/>
          <w:szCs w:val="18"/>
        </w:rPr>
        <w:t>SCOPE</w:t>
      </w:r>
    </w:p>
    <w:p w14:paraId="156634CF" w14:textId="5F4C9520" w:rsidR="009C1064" w:rsidRPr="001D7874" w:rsidRDefault="00453C6E" w:rsidP="001D7874">
      <w:pPr>
        <w:pStyle w:val="BodyText"/>
        <w:spacing w:before="120" w:after="120" w:line="247" w:lineRule="auto"/>
        <w:rPr>
          <w:w w:val="105"/>
          <w:sz w:val="18"/>
          <w:szCs w:val="18"/>
        </w:rPr>
      </w:pPr>
      <w:r w:rsidRPr="00DF69BB">
        <w:rPr>
          <w:w w:val="105"/>
          <w:sz w:val="18"/>
          <w:szCs w:val="18"/>
        </w:rPr>
        <w:t>This</w:t>
      </w:r>
      <w:r w:rsidRPr="001D7874">
        <w:rPr>
          <w:w w:val="105"/>
          <w:sz w:val="18"/>
          <w:szCs w:val="18"/>
        </w:rPr>
        <w:t xml:space="preserve"> </w:t>
      </w:r>
      <w:r w:rsidRPr="00DF69BB">
        <w:rPr>
          <w:w w:val="105"/>
          <w:sz w:val="18"/>
          <w:szCs w:val="18"/>
        </w:rPr>
        <w:t>SOP</w:t>
      </w:r>
      <w:r w:rsidRPr="001D7874">
        <w:rPr>
          <w:w w:val="105"/>
          <w:sz w:val="18"/>
          <w:szCs w:val="18"/>
        </w:rPr>
        <w:t xml:space="preserve"> </w:t>
      </w:r>
      <w:r w:rsidR="008C0368">
        <w:rPr>
          <w:w w:val="105"/>
          <w:sz w:val="18"/>
          <w:szCs w:val="18"/>
        </w:rPr>
        <w:t xml:space="preserve">applies to all lab </w:t>
      </w:r>
      <w:proofErr w:type="gramStart"/>
      <w:r w:rsidR="008C0368">
        <w:rPr>
          <w:w w:val="105"/>
          <w:sz w:val="18"/>
          <w:szCs w:val="18"/>
        </w:rPr>
        <w:t>employee</w:t>
      </w:r>
      <w:proofErr w:type="gramEnd"/>
      <w:r w:rsidR="008C0368">
        <w:rPr>
          <w:w w:val="105"/>
          <w:sz w:val="18"/>
          <w:szCs w:val="18"/>
        </w:rPr>
        <w:t xml:space="preserve"> who perform integration and data processing</w:t>
      </w:r>
      <w:r w:rsidR="007B5DAD">
        <w:rPr>
          <w:w w:val="105"/>
          <w:sz w:val="18"/>
          <w:szCs w:val="18"/>
        </w:rPr>
        <w:t xml:space="preserve"> during the QC release process</w:t>
      </w:r>
      <w:r w:rsidRPr="00DF69BB">
        <w:rPr>
          <w:w w:val="105"/>
          <w:sz w:val="18"/>
          <w:szCs w:val="18"/>
        </w:rPr>
        <w:t>.</w:t>
      </w:r>
    </w:p>
    <w:p w14:paraId="156634D0" w14:textId="707858B6" w:rsidR="009C1064" w:rsidRPr="00D05009" w:rsidRDefault="00453C6E" w:rsidP="00D15EE4">
      <w:pPr>
        <w:pStyle w:val="ListParagraph"/>
        <w:numPr>
          <w:ilvl w:val="0"/>
          <w:numId w:val="2"/>
        </w:numPr>
        <w:tabs>
          <w:tab w:val="left" w:pos="490"/>
        </w:tabs>
        <w:spacing w:before="120" w:after="120"/>
        <w:ind w:left="331" w:hanging="331"/>
        <w:rPr>
          <w:bCs/>
          <w:w w:val="105"/>
          <w:sz w:val="18"/>
          <w:szCs w:val="18"/>
        </w:rPr>
      </w:pPr>
      <w:r w:rsidRPr="00D05009">
        <w:rPr>
          <w:bCs/>
          <w:w w:val="105"/>
          <w:sz w:val="18"/>
          <w:szCs w:val="18"/>
        </w:rPr>
        <w:t>INTERNAL REFERENCES</w:t>
      </w:r>
    </w:p>
    <w:tbl>
      <w:tblPr>
        <w:tblW w:w="5000" w:type="pc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0" w:type="dxa"/>
          <w:right w:w="0" w:type="dxa"/>
        </w:tblCellMar>
        <w:tblLook w:val="01E0" w:firstRow="1" w:lastRow="1" w:firstColumn="1" w:lastColumn="1" w:noHBand="0" w:noVBand="0"/>
      </w:tblPr>
      <w:tblGrid>
        <w:gridCol w:w="1583"/>
        <w:gridCol w:w="8487"/>
      </w:tblGrid>
      <w:tr w:rsidR="009C1064" w:rsidRPr="00D05009" w14:paraId="156634D4" w14:textId="77777777" w:rsidTr="009F7E5C">
        <w:trPr>
          <w:trHeight w:hRule="exact" w:val="247"/>
        </w:trPr>
        <w:tc>
          <w:tcPr>
            <w:tcW w:w="786" w:type="pct"/>
            <w:tcBorders>
              <w:left w:val="single" w:sz="4" w:space="0" w:color="000000"/>
            </w:tcBorders>
            <w:shd w:val="clear" w:color="auto" w:fill="D9D9D9"/>
            <w:vAlign w:val="center"/>
          </w:tcPr>
          <w:p w14:paraId="156634D2" w14:textId="77777777" w:rsidR="009C1064" w:rsidRPr="00D05009" w:rsidRDefault="00453C6E" w:rsidP="009F7E5C">
            <w:pPr>
              <w:pStyle w:val="TableParagraph"/>
              <w:spacing w:before="100" w:beforeAutospacing="1" w:after="100" w:afterAutospacing="1"/>
              <w:rPr>
                <w:bCs/>
                <w:sz w:val="18"/>
                <w:szCs w:val="18"/>
              </w:rPr>
            </w:pPr>
            <w:r w:rsidRPr="00D05009">
              <w:rPr>
                <w:bCs/>
                <w:w w:val="105"/>
                <w:sz w:val="18"/>
                <w:szCs w:val="18"/>
              </w:rPr>
              <w:t>Document ID</w:t>
            </w:r>
          </w:p>
        </w:tc>
        <w:tc>
          <w:tcPr>
            <w:tcW w:w="4214" w:type="pct"/>
            <w:tcBorders>
              <w:right w:val="single" w:sz="4" w:space="0" w:color="000000"/>
            </w:tcBorders>
            <w:shd w:val="clear" w:color="auto" w:fill="D9D9D9"/>
            <w:vAlign w:val="center"/>
          </w:tcPr>
          <w:p w14:paraId="156634D3" w14:textId="77777777" w:rsidR="009C1064" w:rsidRPr="00D05009" w:rsidRDefault="00453C6E" w:rsidP="009F7E5C">
            <w:pPr>
              <w:pStyle w:val="TableParagraph"/>
              <w:spacing w:before="6"/>
              <w:ind w:right="2795"/>
              <w:jc w:val="center"/>
              <w:rPr>
                <w:bCs/>
                <w:sz w:val="18"/>
                <w:szCs w:val="18"/>
              </w:rPr>
            </w:pPr>
            <w:r w:rsidRPr="00D05009">
              <w:rPr>
                <w:bCs/>
                <w:w w:val="105"/>
                <w:sz w:val="18"/>
                <w:szCs w:val="18"/>
              </w:rPr>
              <w:t>Title</w:t>
            </w:r>
          </w:p>
        </w:tc>
      </w:tr>
      <w:tr w:rsidR="009C1064" w:rsidRPr="00D05009" w14:paraId="156634D7" w14:textId="77777777" w:rsidTr="009F7E5C">
        <w:trPr>
          <w:trHeight w:hRule="exact" w:val="248"/>
        </w:trPr>
        <w:tc>
          <w:tcPr>
            <w:tcW w:w="786" w:type="pct"/>
            <w:tcBorders>
              <w:left w:val="single" w:sz="4" w:space="0" w:color="000000"/>
            </w:tcBorders>
            <w:vAlign w:val="center"/>
          </w:tcPr>
          <w:p w14:paraId="156634D5" w14:textId="35456822" w:rsidR="009C1064" w:rsidRPr="00D05009" w:rsidRDefault="008109DA" w:rsidP="009F7E5C">
            <w:pPr>
              <w:pStyle w:val="TableParagraph"/>
              <w:spacing w:before="100" w:beforeAutospacing="1" w:after="100" w:afterAutospacing="1"/>
              <w:ind w:left="95"/>
              <w:rPr>
                <w:bCs/>
                <w:sz w:val="18"/>
                <w:szCs w:val="18"/>
              </w:rPr>
            </w:pPr>
            <w:r w:rsidRPr="00D05009">
              <w:rPr>
                <w:bCs/>
                <w:w w:val="105"/>
                <w:sz w:val="18"/>
                <w:szCs w:val="18"/>
              </w:rPr>
              <w:t>Q</w:t>
            </w:r>
            <w:r w:rsidR="00C63C1E">
              <w:rPr>
                <w:bCs/>
                <w:w w:val="105"/>
                <w:sz w:val="18"/>
                <w:szCs w:val="18"/>
              </w:rPr>
              <w:t>U</w:t>
            </w:r>
            <w:r w:rsidRPr="00D05009">
              <w:rPr>
                <w:bCs/>
                <w:w w:val="105"/>
                <w:sz w:val="18"/>
                <w:szCs w:val="18"/>
              </w:rPr>
              <w:t>A001</w:t>
            </w:r>
          </w:p>
        </w:tc>
        <w:tc>
          <w:tcPr>
            <w:tcW w:w="4214" w:type="pct"/>
            <w:tcBorders>
              <w:right w:val="single" w:sz="4" w:space="0" w:color="000000"/>
            </w:tcBorders>
            <w:vAlign w:val="center"/>
          </w:tcPr>
          <w:p w14:paraId="156634D6" w14:textId="77777777" w:rsidR="009C1064" w:rsidRPr="00D05009" w:rsidRDefault="00453C6E" w:rsidP="009F7E5C">
            <w:pPr>
              <w:pStyle w:val="TableParagraph"/>
              <w:spacing w:before="8"/>
              <w:ind w:left="96"/>
              <w:rPr>
                <w:bCs/>
                <w:sz w:val="18"/>
                <w:szCs w:val="18"/>
              </w:rPr>
            </w:pPr>
            <w:r w:rsidRPr="00D05009">
              <w:rPr>
                <w:bCs/>
                <w:w w:val="105"/>
                <w:sz w:val="18"/>
                <w:szCs w:val="18"/>
              </w:rPr>
              <w:t>Quality Policy</w:t>
            </w:r>
          </w:p>
        </w:tc>
      </w:tr>
      <w:tr w:rsidR="009C1064" w:rsidRPr="00D05009" w14:paraId="156634E6" w14:textId="77777777" w:rsidTr="009F7E5C">
        <w:trPr>
          <w:trHeight w:hRule="exact" w:val="248"/>
        </w:trPr>
        <w:tc>
          <w:tcPr>
            <w:tcW w:w="786" w:type="pct"/>
            <w:tcBorders>
              <w:left w:val="single" w:sz="4" w:space="0" w:color="000000"/>
            </w:tcBorders>
            <w:vAlign w:val="center"/>
          </w:tcPr>
          <w:p w14:paraId="156634E4" w14:textId="401AD949" w:rsidR="009C1064" w:rsidRPr="00D05009" w:rsidRDefault="009C1064" w:rsidP="009F7E5C">
            <w:pPr>
              <w:pStyle w:val="TableParagraph"/>
              <w:spacing w:before="100" w:beforeAutospacing="1" w:after="100" w:afterAutospacing="1"/>
              <w:ind w:left="95"/>
              <w:rPr>
                <w:bCs/>
                <w:sz w:val="18"/>
                <w:szCs w:val="18"/>
              </w:rPr>
            </w:pPr>
          </w:p>
        </w:tc>
        <w:tc>
          <w:tcPr>
            <w:tcW w:w="4214" w:type="pct"/>
            <w:tcBorders>
              <w:right w:val="single" w:sz="4" w:space="0" w:color="000000"/>
            </w:tcBorders>
            <w:vAlign w:val="center"/>
          </w:tcPr>
          <w:p w14:paraId="156634E5" w14:textId="74E18C60" w:rsidR="009C1064" w:rsidRPr="00D05009" w:rsidRDefault="009C1064" w:rsidP="009F7E5C">
            <w:pPr>
              <w:pStyle w:val="TableParagraph"/>
              <w:ind w:left="97"/>
              <w:rPr>
                <w:bCs/>
                <w:sz w:val="18"/>
                <w:szCs w:val="18"/>
              </w:rPr>
            </w:pPr>
          </w:p>
        </w:tc>
      </w:tr>
    </w:tbl>
    <w:p w14:paraId="156634E7" w14:textId="6C61D3AE" w:rsidR="009C1064" w:rsidRPr="00D05009" w:rsidRDefault="00453C6E" w:rsidP="00D15EE4">
      <w:pPr>
        <w:pStyle w:val="ListParagraph"/>
        <w:numPr>
          <w:ilvl w:val="0"/>
          <w:numId w:val="2"/>
        </w:numPr>
        <w:tabs>
          <w:tab w:val="left" w:pos="491"/>
        </w:tabs>
        <w:spacing w:before="120" w:after="120"/>
        <w:ind w:left="331" w:hanging="331"/>
        <w:rPr>
          <w:bCs/>
          <w:w w:val="105"/>
          <w:sz w:val="18"/>
          <w:szCs w:val="18"/>
        </w:rPr>
      </w:pPr>
      <w:r w:rsidRPr="00D05009">
        <w:rPr>
          <w:bCs/>
          <w:w w:val="105"/>
          <w:sz w:val="18"/>
          <w:szCs w:val="18"/>
        </w:rPr>
        <w:t>EXTERNAL REFERENCES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891"/>
        <w:gridCol w:w="8179"/>
      </w:tblGrid>
      <w:tr w:rsidR="009C1064" w:rsidRPr="00D05009" w14:paraId="156634EB" w14:textId="77777777" w:rsidTr="00CC1DC2">
        <w:trPr>
          <w:trHeight w:hRule="exact" w:val="247"/>
        </w:trPr>
        <w:tc>
          <w:tcPr>
            <w:tcW w:w="939" w:type="pct"/>
            <w:tcBorders>
              <w:right w:val="single" w:sz="3" w:space="0" w:color="000000"/>
            </w:tcBorders>
            <w:shd w:val="clear" w:color="auto" w:fill="D9D9D9"/>
          </w:tcPr>
          <w:p w14:paraId="156634E9" w14:textId="77777777" w:rsidR="009C1064" w:rsidRPr="00D05009" w:rsidRDefault="00453C6E" w:rsidP="00FC6B52">
            <w:pPr>
              <w:pStyle w:val="TableParagraph"/>
              <w:spacing w:before="5"/>
              <w:rPr>
                <w:bCs/>
                <w:sz w:val="18"/>
                <w:szCs w:val="18"/>
              </w:rPr>
            </w:pPr>
            <w:r w:rsidRPr="00D05009">
              <w:rPr>
                <w:bCs/>
                <w:w w:val="105"/>
                <w:sz w:val="18"/>
                <w:szCs w:val="18"/>
              </w:rPr>
              <w:t>Document ID</w:t>
            </w:r>
          </w:p>
        </w:tc>
        <w:tc>
          <w:tcPr>
            <w:tcW w:w="4061" w:type="pct"/>
            <w:tcBorders>
              <w:left w:val="single" w:sz="3" w:space="0" w:color="000000"/>
            </w:tcBorders>
            <w:shd w:val="clear" w:color="auto" w:fill="D9D9D9"/>
          </w:tcPr>
          <w:p w14:paraId="156634EA" w14:textId="77777777" w:rsidR="009C1064" w:rsidRPr="00D05009" w:rsidRDefault="00453C6E">
            <w:pPr>
              <w:pStyle w:val="TableParagraph"/>
              <w:spacing w:before="5"/>
              <w:ind w:left="2797" w:right="2796"/>
              <w:jc w:val="center"/>
              <w:rPr>
                <w:bCs/>
                <w:sz w:val="18"/>
                <w:szCs w:val="18"/>
              </w:rPr>
            </w:pPr>
            <w:r w:rsidRPr="00D05009">
              <w:rPr>
                <w:bCs/>
                <w:w w:val="105"/>
                <w:sz w:val="18"/>
                <w:szCs w:val="18"/>
              </w:rPr>
              <w:t>Title</w:t>
            </w:r>
          </w:p>
        </w:tc>
      </w:tr>
      <w:tr w:rsidR="009C1064" w:rsidRPr="00D05009" w14:paraId="156634EE" w14:textId="77777777" w:rsidTr="00734FCB">
        <w:trPr>
          <w:trHeight w:hRule="exact" w:val="432"/>
        </w:trPr>
        <w:tc>
          <w:tcPr>
            <w:tcW w:w="939" w:type="pct"/>
            <w:tcBorders>
              <w:bottom w:val="single" w:sz="3" w:space="0" w:color="000000"/>
              <w:right w:val="single" w:sz="3" w:space="0" w:color="000000"/>
            </w:tcBorders>
            <w:vAlign w:val="center"/>
          </w:tcPr>
          <w:p w14:paraId="156634EC" w14:textId="4CA5CA83" w:rsidR="009C1064" w:rsidRPr="00D05009" w:rsidRDefault="00253F92" w:rsidP="009F7E5C">
            <w:pPr>
              <w:pStyle w:val="TableParagraph"/>
              <w:spacing w:before="5"/>
              <w:ind w:left="95"/>
              <w:rPr>
                <w:bCs/>
                <w:sz w:val="18"/>
                <w:szCs w:val="18"/>
              </w:rPr>
            </w:pPr>
            <w:r w:rsidRPr="00D05009">
              <w:rPr>
                <w:bCs/>
                <w:sz w:val="18"/>
                <w:szCs w:val="18"/>
              </w:rPr>
              <w:t>ISO9001</w:t>
            </w:r>
          </w:p>
        </w:tc>
        <w:tc>
          <w:tcPr>
            <w:tcW w:w="4061" w:type="pct"/>
            <w:tcBorders>
              <w:left w:val="single" w:sz="3" w:space="0" w:color="000000"/>
              <w:bottom w:val="single" w:sz="3" w:space="0" w:color="000000"/>
            </w:tcBorders>
            <w:vAlign w:val="center"/>
          </w:tcPr>
          <w:p w14:paraId="156634ED" w14:textId="1EBA258F" w:rsidR="009C1064" w:rsidRPr="00D05009" w:rsidRDefault="00734FCB" w:rsidP="009F7E5C">
            <w:pPr>
              <w:pStyle w:val="TableParagraph"/>
              <w:spacing w:before="5" w:line="249" w:lineRule="auto"/>
              <w:ind w:left="96" w:right="1339" w:hanging="1"/>
              <w:rPr>
                <w:bCs/>
                <w:sz w:val="18"/>
                <w:szCs w:val="18"/>
              </w:rPr>
            </w:pPr>
            <w:r w:rsidRPr="00D05009">
              <w:rPr>
                <w:bCs/>
                <w:sz w:val="18"/>
                <w:szCs w:val="18"/>
              </w:rPr>
              <w:t>Quality management</w:t>
            </w:r>
          </w:p>
        </w:tc>
      </w:tr>
      <w:tr w:rsidR="009C1064" w:rsidRPr="00D05009" w14:paraId="156634F4" w14:textId="77777777" w:rsidTr="00CC1DC2">
        <w:trPr>
          <w:trHeight w:hRule="exact" w:val="248"/>
        </w:trPr>
        <w:tc>
          <w:tcPr>
            <w:tcW w:w="939" w:type="pct"/>
            <w:tcBorders>
              <w:top w:val="single" w:sz="3" w:space="0" w:color="000000"/>
              <w:bottom w:val="single" w:sz="3" w:space="0" w:color="000000"/>
              <w:right w:val="single" w:sz="3" w:space="0" w:color="000000"/>
            </w:tcBorders>
            <w:vAlign w:val="center"/>
          </w:tcPr>
          <w:p w14:paraId="156634F2" w14:textId="3E0EE487" w:rsidR="009C1064" w:rsidRPr="00D05009" w:rsidRDefault="009C1064" w:rsidP="009F7E5C">
            <w:pPr>
              <w:pStyle w:val="TableParagraph"/>
              <w:ind w:left="95"/>
              <w:rPr>
                <w:bCs/>
                <w:sz w:val="18"/>
                <w:szCs w:val="18"/>
              </w:rPr>
            </w:pPr>
          </w:p>
        </w:tc>
        <w:tc>
          <w:tcPr>
            <w:tcW w:w="4061" w:type="pct"/>
            <w:tcBorders>
              <w:top w:val="single" w:sz="3" w:space="0" w:color="000000"/>
              <w:left w:val="single" w:sz="3" w:space="0" w:color="000000"/>
              <w:bottom w:val="single" w:sz="3" w:space="0" w:color="000000"/>
            </w:tcBorders>
            <w:vAlign w:val="center"/>
          </w:tcPr>
          <w:p w14:paraId="156634F3" w14:textId="063F1B81" w:rsidR="009C1064" w:rsidRPr="00D05009" w:rsidRDefault="009C1064" w:rsidP="009F7E5C">
            <w:pPr>
              <w:pStyle w:val="TableParagraph"/>
              <w:ind w:left="96"/>
              <w:rPr>
                <w:bCs/>
                <w:sz w:val="18"/>
                <w:szCs w:val="18"/>
              </w:rPr>
            </w:pPr>
          </w:p>
        </w:tc>
      </w:tr>
    </w:tbl>
    <w:p w14:paraId="156634F5" w14:textId="77777777" w:rsidR="009C1064" w:rsidRPr="00D05009" w:rsidRDefault="00453C6E" w:rsidP="00D15EE4">
      <w:pPr>
        <w:pStyle w:val="ListParagraph"/>
        <w:numPr>
          <w:ilvl w:val="0"/>
          <w:numId w:val="2"/>
        </w:numPr>
        <w:tabs>
          <w:tab w:val="left" w:pos="491"/>
        </w:tabs>
        <w:spacing w:before="120" w:after="120"/>
        <w:ind w:left="331" w:hanging="331"/>
        <w:rPr>
          <w:bCs/>
          <w:w w:val="105"/>
          <w:sz w:val="18"/>
          <w:szCs w:val="18"/>
        </w:rPr>
      </w:pPr>
      <w:r w:rsidRPr="00D05009">
        <w:rPr>
          <w:bCs/>
          <w:w w:val="105"/>
          <w:sz w:val="18"/>
          <w:szCs w:val="18"/>
        </w:rPr>
        <w:t>RESPONSIBILITIES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340"/>
        <w:gridCol w:w="7730"/>
      </w:tblGrid>
      <w:tr w:rsidR="009C1064" w:rsidRPr="00D05009" w14:paraId="156634F9" w14:textId="77777777" w:rsidTr="00675141">
        <w:trPr>
          <w:trHeight w:hRule="exact" w:val="485"/>
        </w:trPr>
        <w:tc>
          <w:tcPr>
            <w:tcW w:w="1162" w:type="pct"/>
            <w:tcBorders>
              <w:bottom w:val="single" w:sz="3" w:space="0" w:color="000000"/>
              <w:right w:val="single" w:sz="3" w:space="0" w:color="000000"/>
            </w:tcBorders>
            <w:shd w:val="clear" w:color="auto" w:fill="D9D9D9"/>
          </w:tcPr>
          <w:p w14:paraId="156634F7" w14:textId="77777777" w:rsidR="009C1064" w:rsidRPr="00D05009" w:rsidRDefault="00453C6E">
            <w:pPr>
              <w:pStyle w:val="TableParagraph"/>
              <w:spacing w:before="5" w:line="249" w:lineRule="auto"/>
              <w:ind w:left="603" w:hanging="420"/>
              <w:rPr>
                <w:bCs/>
                <w:sz w:val="18"/>
                <w:szCs w:val="18"/>
              </w:rPr>
            </w:pPr>
            <w:r w:rsidRPr="00D05009">
              <w:rPr>
                <w:bCs/>
                <w:w w:val="105"/>
                <w:sz w:val="18"/>
                <w:szCs w:val="18"/>
              </w:rPr>
              <w:t>Job Function and/or Department</w:t>
            </w:r>
          </w:p>
        </w:tc>
        <w:tc>
          <w:tcPr>
            <w:tcW w:w="3838" w:type="pct"/>
            <w:tcBorders>
              <w:left w:val="single" w:sz="3" w:space="0" w:color="000000"/>
              <w:bottom w:val="single" w:sz="3" w:space="0" w:color="000000"/>
            </w:tcBorders>
            <w:shd w:val="clear" w:color="auto" w:fill="D9D9D9"/>
          </w:tcPr>
          <w:p w14:paraId="156634F8" w14:textId="77777777" w:rsidR="009C1064" w:rsidRPr="00D05009" w:rsidRDefault="00453C6E">
            <w:pPr>
              <w:pStyle w:val="TableParagraph"/>
              <w:spacing w:before="124"/>
              <w:ind w:left="2315" w:right="2315"/>
              <w:jc w:val="center"/>
              <w:rPr>
                <w:bCs/>
                <w:sz w:val="18"/>
                <w:szCs w:val="18"/>
              </w:rPr>
            </w:pPr>
            <w:r w:rsidRPr="00D05009">
              <w:rPr>
                <w:bCs/>
                <w:w w:val="105"/>
                <w:sz w:val="18"/>
                <w:szCs w:val="18"/>
              </w:rPr>
              <w:t>Responsibility</w:t>
            </w:r>
          </w:p>
        </w:tc>
      </w:tr>
      <w:tr w:rsidR="009C1064" w:rsidRPr="00D05009" w14:paraId="156634FC" w14:textId="77777777" w:rsidTr="009F7E5C">
        <w:trPr>
          <w:trHeight w:hRule="exact" w:val="1008"/>
        </w:trPr>
        <w:tc>
          <w:tcPr>
            <w:tcW w:w="1162" w:type="pct"/>
            <w:tcBorders>
              <w:top w:val="single" w:sz="3" w:space="0" w:color="000000"/>
              <w:bottom w:val="single" w:sz="3" w:space="0" w:color="000000"/>
              <w:right w:val="single" w:sz="3" w:space="0" w:color="000000"/>
            </w:tcBorders>
            <w:vAlign w:val="center"/>
          </w:tcPr>
          <w:p w14:paraId="156634FA" w14:textId="77777777" w:rsidR="009C1064" w:rsidRPr="00D05009" w:rsidRDefault="00453C6E" w:rsidP="009F7E5C">
            <w:pPr>
              <w:pStyle w:val="TableParagraph"/>
              <w:ind w:left="95"/>
              <w:rPr>
                <w:bCs/>
                <w:sz w:val="18"/>
                <w:szCs w:val="18"/>
              </w:rPr>
            </w:pPr>
            <w:r w:rsidRPr="00D05009">
              <w:rPr>
                <w:bCs/>
                <w:w w:val="105"/>
                <w:sz w:val="18"/>
                <w:szCs w:val="18"/>
              </w:rPr>
              <w:t>All Personnel</w:t>
            </w:r>
          </w:p>
        </w:tc>
        <w:tc>
          <w:tcPr>
            <w:tcW w:w="3838" w:type="pct"/>
            <w:tcBorders>
              <w:top w:val="single" w:sz="3" w:space="0" w:color="000000"/>
              <w:left w:val="single" w:sz="3" w:space="0" w:color="000000"/>
              <w:bottom w:val="single" w:sz="3" w:space="0" w:color="000000"/>
            </w:tcBorders>
            <w:vAlign w:val="center"/>
          </w:tcPr>
          <w:p w14:paraId="156634FB" w14:textId="0C2F434A" w:rsidR="00640329" w:rsidRPr="00D05009" w:rsidRDefault="00453C6E" w:rsidP="009F7E5C">
            <w:pPr>
              <w:pStyle w:val="TableParagraph"/>
              <w:spacing w:line="247" w:lineRule="auto"/>
              <w:ind w:left="97" w:right="1" w:hanging="1"/>
              <w:rPr>
                <w:bCs/>
                <w:sz w:val="18"/>
                <w:szCs w:val="18"/>
              </w:rPr>
            </w:pPr>
            <w:r w:rsidRPr="00D05009">
              <w:rPr>
                <w:bCs/>
                <w:w w:val="105"/>
                <w:sz w:val="18"/>
                <w:szCs w:val="18"/>
              </w:rPr>
              <w:t xml:space="preserve">It is the responsibility of all employees, including temporary employees and consultants, involved in </w:t>
            </w:r>
            <w:r w:rsidR="003D660B" w:rsidRPr="00D05009">
              <w:rPr>
                <w:bCs/>
                <w:w w:val="105"/>
                <w:sz w:val="18"/>
                <w:szCs w:val="18"/>
              </w:rPr>
              <w:t>recording,</w:t>
            </w:r>
            <w:r w:rsidRPr="00D05009">
              <w:rPr>
                <w:bCs/>
                <w:w w:val="105"/>
                <w:sz w:val="18"/>
                <w:szCs w:val="18"/>
              </w:rPr>
              <w:t xml:space="preserve"> or </w:t>
            </w:r>
            <w:proofErr w:type="gramStart"/>
            <w:r w:rsidRPr="00D05009">
              <w:rPr>
                <w:bCs/>
                <w:w w:val="105"/>
                <w:sz w:val="18"/>
                <w:szCs w:val="18"/>
              </w:rPr>
              <w:t>reviewing</w:t>
            </w:r>
            <w:proofErr w:type="gramEnd"/>
            <w:r w:rsidRPr="00D05009">
              <w:rPr>
                <w:bCs/>
                <w:w w:val="105"/>
                <w:sz w:val="18"/>
                <w:szCs w:val="18"/>
              </w:rPr>
              <w:t xml:space="preserve"> information on documents to provide clear and consistent details on record keeping and follow good documentation practices to support the quality of work.</w:t>
            </w:r>
          </w:p>
        </w:tc>
      </w:tr>
    </w:tbl>
    <w:p w14:paraId="156634FD" w14:textId="77777777" w:rsidR="009C1064" w:rsidRPr="00D05009" w:rsidRDefault="00453C6E" w:rsidP="00D15EE4">
      <w:pPr>
        <w:pStyle w:val="ListParagraph"/>
        <w:numPr>
          <w:ilvl w:val="0"/>
          <w:numId w:val="2"/>
        </w:numPr>
        <w:tabs>
          <w:tab w:val="left" w:pos="493"/>
        </w:tabs>
        <w:spacing w:before="120" w:after="120"/>
        <w:ind w:left="331" w:hanging="331"/>
        <w:rPr>
          <w:bCs/>
          <w:w w:val="105"/>
          <w:sz w:val="18"/>
          <w:szCs w:val="18"/>
        </w:rPr>
      </w:pPr>
      <w:r w:rsidRPr="00D05009">
        <w:rPr>
          <w:bCs/>
          <w:w w:val="105"/>
          <w:sz w:val="18"/>
          <w:szCs w:val="18"/>
        </w:rPr>
        <w:t>DEFINITION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45"/>
        <w:gridCol w:w="7625"/>
      </w:tblGrid>
      <w:tr w:rsidR="009C1064" w:rsidRPr="00ED4701" w14:paraId="15663501" w14:textId="77777777" w:rsidTr="00ED4701">
        <w:trPr>
          <w:trHeight w:hRule="exact" w:val="247"/>
          <w:tblHeader/>
        </w:trPr>
        <w:tc>
          <w:tcPr>
            <w:tcW w:w="1214" w:type="pct"/>
            <w:tcBorders>
              <w:right w:val="single" w:sz="3" w:space="0" w:color="000000"/>
            </w:tcBorders>
            <w:shd w:val="clear" w:color="auto" w:fill="D9D9D9"/>
            <w:vAlign w:val="center"/>
          </w:tcPr>
          <w:p w14:paraId="156634FF" w14:textId="77777777" w:rsidR="009C1064" w:rsidRPr="00ED4701" w:rsidRDefault="00453C6E" w:rsidP="00ED4701">
            <w:pPr>
              <w:pStyle w:val="TableParagraph"/>
              <w:spacing w:before="5"/>
              <w:ind w:left="902" w:right="902"/>
              <w:rPr>
                <w:bCs/>
                <w:sz w:val="18"/>
                <w:szCs w:val="18"/>
              </w:rPr>
            </w:pPr>
            <w:r w:rsidRPr="00ED4701">
              <w:rPr>
                <w:bCs/>
                <w:w w:val="105"/>
                <w:sz w:val="18"/>
                <w:szCs w:val="18"/>
              </w:rPr>
              <w:t>Term</w:t>
            </w:r>
          </w:p>
        </w:tc>
        <w:tc>
          <w:tcPr>
            <w:tcW w:w="3786" w:type="pct"/>
            <w:tcBorders>
              <w:left w:val="single" w:sz="3" w:space="0" w:color="000000"/>
            </w:tcBorders>
            <w:shd w:val="clear" w:color="auto" w:fill="D9D9D9"/>
            <w:vAlign w:val="center"/>
          </w:tcPr>
          <w:p w14:paraId="15663500" w14:textId="77777777" w:rsidR="009C1064" w:rsidRPr="00ED4701" w:rsidRDefault="00453C6E" w:rsidP="00ED4701">
            <w:pPr>
              <w:pStyle w:val="TableParagraph"/>
              <w:spacing w:before="5"/>
              <w:ind w:left="2315" w:right="2315"/>
              <w:rPr>
                <w:bCs/>
                <w:sz w:val="18"/>
                <w:szCs w:val="18"/>
              </w:rPr>
            </w:pPr>
            <w:r w:rsidRPr="00ED4701">
              <w:rPr>
                <w:bCs/>
                <w:w w:val="105"/>
                <w:sz w:val="18"/>
                <w:szCs w:val="18"/>
              </w:rPr>
              <w:t>Definition</w:t>
            </w:r>
          </w:p>
        </w:tc>
      </w:tr>
      <w:tr w:rsidR="00033E29" w:rsidRPr="00ED4701" w14:paraId="15663504" w14:textId="77777777" w:rsidTr="00ED4701">
        <w:trPr>
          <w:trHeight w:hRule="exact" w:val="406"/>
        </w:trPr>
        <w:tc>
          <w:tcPr>
            <w:tcW w:w="1214" w:type="pct"/>
            <w:tcBorders>
              <w:right w:val="single" w:sz="3" w:space="0" w:color="000000"/>
            </w:tcBorders>
            <w:vAlign w:val="center"/>
          </w:tcPr>
          <w:p w14:paraId="15663502" w14:textId="5E86AE0A" w:rsidR="00033E29" w:rsidRPr="00ED4701" w:rsidRDefault="00033E29" w:rsidP="00ED4701">
            <w:pPr>
              <w:pStyle w:val="TableParagraph"/>
              <w:spacing w:before="5" w:line="249" w:lineRule="auto"/>
              <w:ind w:left="95" w:right="88"/>
              <w:rPr>
                <w:bCs/>
                <w:sz w:val="18"/>
                <w:szCs w:val="18"/>
              </w:rPr>
            </w:pPr>
            <w:r w:rsidRPr="00ED4701">
              <w:rPr>
                <w:sz w:val="18"/>
                <w:szCs w:val="18"/>
              </w:rPr>
              <w:t>(R)RT</w:t>
            </w:r>
          </w:p>
        </w:tc>
        <w:tc>
          <w:tcPr>
            <w:tcW w:w="3786" w:type="pct"/>
            <w:tcBorders>
              <w:left w:val="single" w:sz="3" w:space="0" w:color="000000"/>
            </w:tcBorders>
            <w:vAlign w:val="center"/>
          </w:tcPr>
          <w:p w14:paraId="15663503" w14:textId="0893589A" w:rsidR="00033E29" w:rsidRPr="00ED4701" w:rsidRDefault="00033E29" w:rsidP="00ED4701">
            <w:pPr>
              <w:pStyle w:val="TableParagraph"/>
              <w:spacing w:before="5" w:line="247" w:lineRule="auto"/>
              <w:ind w:left="97" w:right="239"/>
              <w:rPr>
                <w:bCs/>
                <w:sz w:val="18"/>
                <w:szCs w:val="18"/>
              </w:rPr>
            </w:pPr>
            <w:r w:rsidRPr="00ED4701">
              <w:rPr>
                <w:sz w:val="18"/>
                <w:szCs w:val="18"/>
              </w:rPr>
              <w:t>(Relative) Retention Time</w:t>
            </w:r>
          </w:p>
        </w:tc>
      </w:tr>
      <w:tr w:rsidR="00033E29" w:rsidRPr="00ED4701" w14:paraId="114AF19B" w14:textId="77777777" w:rsidTr="00ED4701">
        <w:trPr>
          <w:trHeight w:hRule="exact" w:val="361"/>
        </w:trPr>
        <w:tc>
          <w:tcPr>
            <w:tcW w:w="1214" w:type="pct"/>
            <w:tcBorders>
              <w:right w:val="single" w:sz="3" w:space="0" w:color="000000"/>
            </w:tcBorders>
            <w:vAlign w:val="center"/>
          </w:tcPr>
          <w:p w14:paraId="49DEE150" w14:textId="17BAAEA4" w:rsidR="00033E29" w:rsidRPr="00ED4701" w:rsidRDefault="00033E29" w:rsidP="00ED4701">
            <w:pPr>
              <w:pStyle w:val="TableParagraph"/>
              <w:spacing w:before="5" w:line="249" w:lineRule="auto"/>
              <w:ind w:left="95" w:right="88"/>
              <w:rPr>
                <w:bCs/>
                <w:w w:val="105"/>
                <w:sz w:val="18"/>
                <w:szCs w:val="18"/>
              </w:rPr>
            </w:pPr>
            <w:r w:rsidRPr="00ED4701">
              <w:rPr>
                <w:sz w:val="18"/>
                <w:szCs w:val="18"/>
              </w:rPr>
              <w:t>Rs</w:t>
            </w:r>
          </w:p>
        </w:tc>
        <w:tc>
          <w:tcPr>
            <w:tcW w:w="3786" w:type="pct"/>
            <w:tcBorders>
              <w:left w:val="single" w:sz="3" w:space="0" w:color="000000"/>
            </w:tcBorders>
            <w:vAlign w:val="center"/>
          </w:tcPr>
          <w:p w14:paraId="0676A956" w14:textId="6FCA80DF" w:rsidR="00033E29" w:rsidRPr="00ED4701" w:rsidRDefault="00033E29" w:rsidP="00ED4701">
            <w:pPr>
              <w:pStyle w:val="TableParagraph"/>
              <w:spacing w:before="5" w:line="247" w:lineRule="auto"/>
              <w:ind w:left="97" w:right="239"/>
              <w:rPr>
                <w:bCs/>
                <w:w w:val="105"/>
                <w:sz w:val="18"/>
                <w:szCs w:val="18"/>
              </w:rPr>
            </w:pPr>
            <w:r w:rsidRPr="00ED4701">
              <w:rPr>
                <w:sz w:val="18"/>
                <w:szCs w:val="18"/>
              </w:rPr>
              <w:t>Resolution</w:t>
            </w:r>
          </w:p>
        </w:tc>
      </w:tr>
      <w:tr w:rsidR="00033E29" w:rsidRPr="00ED4701" w14:paraId="612F15BD" w14:textId="77777777" w:rsidTr="00ED4701">
        <w:trPr>
          <w:trHeight w:hRule="exact" w:val="361"/>
        </w:trPr>
        <w:tc>
          <w:tcPr>
            <w:tcW w:w="1214" w:type="pct"/>
            <w:tcBorders>
              <w:bottom w:val="single" w:sz="3" w:space="0" w:color="000000"/>
              <w:right w:val="single" w:sz="3" w:space="0" w:color="000000"/>
            </w:tcBorders>
            <w:vAlign w:val="center"/>
          </w:tcPr>
          <w:p w14:paraId="3D67FEF7" w14:textId="46BEED29" w:rsidR="00033E29" w:rsidRPr="00ED4701" w:rsidRDefault="00033E29" w:rsidP="00ED4701">
            <w:pPr>
              <w:pStyle w:val="TableParagraph"/>
              <w:spacing w:before="5" w:line="249" w:lineRule="auto"/>
              <w:ind w:left="95" w:right="88"/>
              <w:rPr>
                <w:bCs/>
                <w:w w:val="105"/>
                <w:sz w:val="18"/>
                <w:szCs w:val="18"/>
              </w:rPr>
            </w:pPr>
            <w:r w:rsidRPr="00ED4701">
              <w:rPr>
                <w:sz w:val="18"/>
                <w:szCs w:val="18"/>
              </w:rPr>
              <w:t>LOD</w:t>
            </w:r>
          </w:p>
        </w:tc>
        <w:tc>
          <w:tcPr>
            <w:tcW w:w="3786" w:type="pct"/>
            <w:tcBorders>
              <w:left w:val="single" w:sz="3" w:space="0" w:color="000000"/>
              <w:bottom w:val="single" w:sz="3" w:space="0" w:color="000000"/>
            </w:tcBorders>
            <w:vAlign w:val="center"/>
          </w:tcPr>
          <w:p w14:paraId="59AD1C9A" w14:textId="259D2B5E" w:rsidR="00033E29" w:rsidRPr="00ED4701" w:rsidRDefault="00033E29" w:rsidP="00ED4701">
            <w:pPr>
              <w:pStyle w:val="TableParagraph"/>
              <w:spacing w:before="5" w:line="247" w:lineRule="auto"/>
              <w:ind w:left="97" w:right="239"/>
              <w:rPr>
                <w:bCs/>
                <w:w w:val="105"/>
                <w:sz w:val="18"/>
                <w:szCs w:val="18"/>
              </w:rPr>
            </w:pPr>
            <w:r w:rsidRPr="00ED4701">
              <w:rPr>
                <w:sz w:val="18"/>
                <w:szCs w:val="18"/>
              </w:rPr>
              <w:t>Limit of Detection</w:t>
            </w:r>
          </w:p>
        </w:tc>
      </w:tr>
      <w:tr w:rsidR="00033E29" w:rsidRPr="00ED4701" w14:paraId="38D5BE91" w14:textId="77777777" w:rsidTr="00ED4701">
        <w:trPr>
          <w:trHeight w:hRule="exact" w:val="361"/>
        </w:trPr>
        <w:tc>
          <w:tcPr>
            <w:tcW w:w="1214" w:type="pct"/>
            <w:tcBorders>
              <w:bottom w:val="single" w:sz="3" w:space="0" w:color="000000"/>
              <w:right w:val="single" w:sz="3" w:space="0" w:color="000000"/>
            </w:tcBorders>
            <w:vAlign w:val="center"/>
          </w:tcPr>
          <w:p w14:paraId="13214C74" w14:textId="19957717" w:rsidR="00033E29" w:rsidRPr="00ED4701" w:rsidRDefault="00033E29" w:rsidP="00ED4701">
            <w:pPr>
              <w:pStyle w:val="TableParagraph"/>
              <w:spacing w:before="5" w:line="249" w:lineRule="auto"/>
              <w:ind w:left="95" w:right="88"/>
              <w:rPr>
                <w:bCs/>
                <w:w w:val="105"/>
                <w:sz w:val="18"/>
                <w:szCs w:val="18"/>
              </w:rPr>
            </w:pPr>
            <w:r w:rsidRPr="00ED4701">
              <w:rPr>
                <w:sz w:val="18"/>
                <w:szCs w:val="18"/>
              </w:rPr>
              <w:t>LOQ</w:t>
            </w:r>
          </w:p>
        </w:tc>
        <w:tc>
          <w:tcPr>
            <w:tcW w:w="3786" w:type="pct"/>
            <w:tcBorders>
              <w:left w:val="single" w:sz="3" w:space="0" w:color="000000"/>
              <w:bottom w:val="single" w:sz="3" w:space="0" w:color="000000"/>
            </w:tcBorders>
            <w:vAlign w:val="center"/>
          </w:tcPr>
          <w:p w14:paraId="7F7EA6E6" w14:textId="16065AD7" w:rsidR="00033E29" w:rsidRPr="00ED4701" w:rsidRDefault="00033E29" w:rsidP="00ED4701">
            <w:pPr>
              <w:pStyle w:val="TableParagraph"/>
              <w:spacing w:before="5" w:line="247" w:lineRule="auto"/>
              <w:ind w:left="97" w:right="239"/>
              <w:rPr>
                <w:bCs/>
                <w:w w:val="105"/>
                <w:sz w:val="18"/>
                <w:szCs w:val="18"/>
              </w:rPr>
            </w:pPr>
            <w:r w:rsidRPr="00ED4701">
              <w:rPr>
                <w:sz w:val="18"/>
                <w:szCs w:val="18"/>
              </w:rPr>
              <w:t>Limit of Quantitation</w:t>
            </w:r>
          </w:p>
        </w:tc>
      </w:tr>
      <w:tr w:rsidR="00033E29" w:rsidRPr="00ED4701" w14:paraId="124C6992" w14:textId="77777777" w:rsidTr="00ED4701">
        <w:trPr>
          <w:trHeight w:hRule="exact" w:val="432"/>
        </w:trPr>
        <w:tc>
          <w:tcPr>
            <w:tcW w:w="1214" w:type="pct"/>
            <w:tcBorders>
              <w:right w:val="single" w:sz="3" w:space="0" w:color="000000"/>
            </w:tcBorders>
            <w:vAlign w:val="center"/>
          </w:tcPr>
          <w:p w14:paraId="5277E010" w14:textId="0CD7A766" w:rsidR="00033E29" w:rsidRPr="00ED4701" w:rsidRDefault="00033E29" w:rsidP="00ED4701">
            <w:pPr>
              <w:pStyle w:val="TableParagraph"/>
              <w:spacing w:before="5" w:line="249" w:lineRule="auto"/>
              <w:ind w:left="95" w:right="88"/>
              <w:rPr>
                <w:bCs/>
                <w:w w:val="105"/>
                <w:sz w:val="18"/>
                <w:szCs w:val="18"/>
              </w:rPr>
            </w:pPr>
            <w:r w:rsidRPr="00ED4701">
              <w:rPr>
                <w:sz w:val="18"/>
                <w:szCs w:val="18"/>
              </w:rPr>
              <w:t>Blank</w:t>
            </w:r>
          </w:p>
        </w:tc>
        <w:tc>
          <w:tcPr>
            <w:tcW w:w="3786" w:type="pct"/>
            <w:tcBorders>
              <w:left w:val="single" w:sz="3" w:space="0" w:color="000000"/>
            </w:tcBorders>
            <w:vAlign w:val="center"/>
          </w:tcPr>
          <w:p w14:paraId="5BDB9768" w14:textId="483DBDDC" w:rsidR="00033E29" w:rsidRPr="00ED4701" w:rsidRDefault="00033E29" w:rsidP="00ED4701">
            <w:pPr>
              <w:pStyle w:val="TableParagraph"/>
              <w:spacing w:before="5" w:line="247" w:lineRule="auto"/>
              <w:ind w:left="97" w:right="239"/>
              <w:rPr>
                <w:bCs/>
                <w:w w:val="105"/>
                <w:sz w:val="18"/>
                <w:szCs w:val="18"/>
              </w:rPr>
            </w:pPr>
            <w:r w:rsidRPr="00ED4701">
              <w:rPr>
                <w:sz w:val="18"/>
                <w:szCs w:val="18"/>
              </w:rPr>
              <w:t>An injection where no sample is present. Typical blanks are sample diluent or mobile phases.</w:t>
            </w:r>
          </w:p>
        </w:tc>
      </w:tr>
      <w:tr w:rsidR="004F60AE" w:rsidRPr="00ED4701" w14:paraId="7EC757F2" w14:textId="77777777" w:rsidTr="00ED4701">
        <w:trPr>
          <w:trHeight w:hRule="exact" w:val="730"/>
        </w:trPr>
        <w:tc>
          <w:tcPr>
            <w:tcW w:w="1214" w:type="pct"/>
            <w:tcBorders>
              <w:bottom w:val="single" w:sz="3" w:space="0" w:color="000000"/>
              <w:right w:val="single" w:sz="3" w:space="0" w:color="000000"/>
            </w:tcBorders>
            <w:vAlign w:val="center"/>
          </w:tcPr>
          <w:p w14:paraId="7065F9D7" w14:textId="7A1A0008" w:rsidR="004F60AE" w:rsidRPr="00ED4701" w:rsidRDefault="004F60AE" w:rsidP="00ED4701">
            <w:pPr>
              <w:pStyle w:val="TableParagraph"/>
              <w:spacing w:before="5" w:line="249" w:lineRule="auto"/>
              <w:ind w:left="95" w:right="88"/>
              <w:rPr>
                <w:sz w:val="18"/>
                <w:szCs w:val="18"/>
              </w:rPr>
            </w:pPr>
            <w:r w:rsidRPr="00ED4701">
              <w:rPr>
                <w:sz w:val="18"/>
                <w:szCs w:val="18"/>
              </w:rPr>
              <w:t>Peak</w:t>
            </w:r>
          </w:p>
        </w:tc>
        <w:tc>
          <w:tcPr>
            <w:tcW w:w="3786" w:type="pct"/>
            <w:tcBorders>
              <w:left w:val="single" w:sz="3" w:space="0" w:color="000000"/>
              <w:bottom w:val="single" w:sz="3" w:space="0" w:color="000000"/>
            </w:tcBorders>
            <w:vAlign w:val="center"/>
          </w:tcPr>
          <w:p w14:paraId="132EA046" w14:textId="52801E47" w:rsidR="004F60AE" w:rsidRPr="00ED4701" w:rsidRDefault="004F60AE" w:rsidP="00ED4701">
            <w:pPr>
              <w:pStyle w:val="TableParagraph"/>
              <w:spacing w:before="5" w:line="247" w:lineRule="auto"/>
              <w:ind w:left="97" w:right="239"/>
              <w:rPr>
                <w:sz w:val="18"/>
                <w:szCs w:val="18"/>
              </w:rPr>
            </w:pPr>
            <w:r w:rsidRPr="00ED4701">
              <w:rPr>
                <w:sz w:val="18"/>
                <w:szCs w:val="18"/>
              </w:rPr>
              <w:t>The peak is the portion of the chromatographic recording of the detector response when a single component is eluted from the column. If the separation is incomplete, two or more components may be eluted as one unresolved peak.</w:t>
            </w:r>
          </w:p>
        </w:tc>
      </w:tr>
      <w:tr w:rsidR="004F60AE" w:rsidRPr="00ED4701" w14:paraId="69DB9C07" w14:textId="77777777" w:rsidTr="00ED4701">
        <w:trPr>
          <w:trHeight w:hRule="exact" w:val="982"/>
        </w:trPr>
        <w:tc>
          <w:tcPr>
            <w:tcW w:w="1214" w:type="pct"/>
            <w:tcBorders>
              <w:bottom w:val="single" w:sz="3" w:space="0" w:color="000000"/>
              <w:right w:val="single" w:sz="3" w:space="0" w:color="000000"/>
            </w:tcBorders>
            <w:vAlign w:val="center"/>
          </w:tcPr>
          <w:p w14:paraId="3EB4D5DB" w14:textId="18166EE0" w:rsidR="004F60AE" w:rsidRPr="00ED4701" w:rsidRDefault="004F60AE" w:rsidP="00ED4701">
            <w:pPr>
              <w:pStyle w:val="TableParagraph"/>
              <w:spacing w:before="5" w:line="249" w:lineRule="auto"/>
              <w:ind w:left="95" w:right="88"/>
              <w:rPr>
                <w:sz w:val="18"/>
                <w:szCs w:val="18"/>
              </w:rPr>
            </w:pPr>
            <w:r w:rsidRPr="00ED4701">
              <w:rPr>
                <w:sz w:val="18"/>
                <w:szCs w:val="18"/>
              </w:rPr>
              <w:t>Integration</w:t>
            </w:r>
          </w:p>
        </w:tc>
        <w:tc>
          <w:tcPr>
            <w:tcW w:w="3786" w:type="pct"/>
            <w:tcBorders>
              <w:left w:val="single" w:sz="3" w:space="0" w:color="000000"/>
              <w:bottom w:val="single" w:sz="3" w:space="0" w:color="000000"/>
            </w:tcBorders>
            <w:vAlign w:val="center"/>
          </w:tcPr>
          <w:p w14:paraId="3A7D0954" w14:textId="2FA83C20" w:rsidR="004F60AE" w:rsidRPr="00ED4701" w:rsidRDefault="004F60AE" w:rsidP="00ED4701">
            <w:pPr>
              <w:pStyle w:val="TableParagraph"/>
              <w:spacing w:before="5" w:line="247" w:lineRule="auto"/>
              <w:ind w:left="97" w:right="239"/>
              <w:rPr>
                <w:sz w:val="18"/>
                <w:szCs w:val="18"/>
              </w:rPr>
            </w:pPr>
            <w:r w:rsidRPr="00ED4701">
              <w:rPr>
                <w:sz w:val="18"/>
                <w:szCs w:val="18"/>
              </w:rPr>
              <w:t xml:space="preserve">The process of calculating an area that is bounded in part or in whole by a curved line. The goal of chromatographic peak integration is to obtain retention times, heights, and areas of these peaks. Integration is performed using </w:t>
            </w:r>
            <w:proofErr w:type="gramStart"/>
            <w:r w:rsidRPr="00ED4701">
              <w:rPr>
                <w:sz w:val="18"/>
                <w:szCs w:val="18"/>
              </w:rPr>
              <w:t>a chromatographic</w:t>
            </w:r>
            <w:proofErr w:type="gramEnd"/>
            <w:r w:rsidRPr="00ED4701">
              <w:rPr>
                <w:sz w:val="18"/>
                <w:szCs w:val="18"/>
              </w:rPr>
              <w:t xml:space="preserve"> software either automatically or manually for quantitative purposes.</w:t>
            </w:r>
          </w:p>
        </w:tc>
      </w:tr>
      <w:tr w:rsidR="00ED4701" w:rsidRPr="00ED4701" w14:paraId="5CEE2C0D" w14:textId="77777777" w:rsidTr="00ED4701">
        <w:trPr>
          <w:trHeight w:hRule="exact" w:val="864"/>
        </w:trPr>
        <w:tc>
          <w:tcPr>
            <w:tcW w:w="1214" w:type="pct"/>
            <w:tcBorders>
              <w:right w:val="single" w:sz="3" w:space="0" w:color="000000"/>
            </w:tcBorders>
            <w:vAlign w:val="center"/>
          </w:tcPr>
          <w:p w14:paraId="3BA32BCF" w14:textId="2126B78E" w:rsidR="00ED4701" w:rsidRPr="00ED4701" w:rsidRDefault="00ED4701" w:rsidP="00ED4701">
            <w:pPr>
              <w:pStyle w:val="TableParagraph"/>
              <w:spacing w:before="5" w:line="249" w:lineRule="auto"/>
              <w:ind w:left="95" w:right="88"/>
              <w:rPr>
                <w:sz w:val="18"/>
                <w:szCs w:val="18"/>
              </w:rPr>
            </w:pPr>
            <w:r w:rsidRPr="00ED4701">
              <w:rPr>
                <w:sz w:val="18"/>
                <w:szCs w:val="18"/>
              </w:rPr>
              <w:t>Automatic Integration</w:t>
            </w:r>
          </w:p>
        </w:tc>
        <w:tc>
          <w:tcPr>
            <w:tcW w:w="3786" w:type="pct"/>
            <w:tcBorders>
              <w:left w:val="single" w:sz="3" w:space="0" w:color="000000"/>
            </w:tcBorders>
            <w:vAlign w:val="center"/>
          </w:tcPr>
          <w:p w14:paraId="7DD4848E" w14:textId="655C7430" w:rsidR="00ED4701" w:rsidRPr="00ED4701" w:rsidRDefault="00ED4701" w:rsidP="00ED4701">
            <w:pPr>
              <w:pStyle w:val="TableParagraph"/>
              <w:spacing w:before="5" w:line="247" w:lineRule="auto"/>
              <w:ind w:left="97" w:right="239"/>
              <w:rPr>
                <w:sz w:val="18"/>
                <w:szCs w:val="18"/>
              </w:rPr>
            </w:pPr>
            <w:r w:rsidRPr="00ED4701">
              <w:rPr>
                <w:sz w:val="18"/>
                <w:szCs w:val="18"/>
              </w:rPr>
              <w:t xml:space="preserve">Automatic integration is performed using </w:t>
            </w:r>
            <w:proofErr w:type="gramStart"/>
            <w:r w:rsidRPr="00ED4701">
              <w:rPr>
                <w:sz w:val="18"/>
                <w:szCs w:val="18"/>
              </w:rPr>
              <w:t>a chromatographic</w:t>
            </w:r>
            <w:proofErr w:type="gramEnd"/>
            <w:r w:rsidRPr="00ED4701">
              <w:rPr>
                <w:sz w:val="18"/>
                <w:szCs w:val="18"/>
              </w:rPr>
              <w:t xml:space="preserve"> software with a processing method designed specifically </w:t>
            </w:r>
            <w:proofErr w:type="gramStart"/>
            <w:r w:rsidRPr="00ED4701">
              <w:rPr>
                <w:sz w:val="18"/>
                <w:szCs w:val="18"/>
              </w:rPr>
              <w:t>with regard to</w:t>
            </w:r>
            <w:proofErr w:type="gramEnd"/>
            <w:r w:rsidRPr="00ED4701">
              <w:rPr>
                <w:sz w:val="18"/>
                <w:szCs w:val="18"/>
              </w:rPr>
              <w:t xml:space="preserve"> the compound being analyzed. Processing methods can be designed manually or using a processing method wizard depending on the chromatographic software in use by the operator.</w:t>
            </w:r>
          </w:p>
        </w:tc>
      </w:tr>
      <w:tr w:rsidR="00ED4701" w:rsidRPr="00ED4701" w14:paraId="5A9BC01C" w14:textId="77777777" w:rsidTr="00ED4701">
        <w:trPr>
          <w:trHeight w:hRule="exact" w:val="1152"/>
        </w:trPr>
        <w:tc>
          <w:tcPr>
            <w:tcW w:w="1214" w:type="pct"/>
            <w:tcBorders>
              <w:bottom w:val="single" w:sz="3" w:space="0" w:color="000000"/>
              <w:right w:val="single" w:sz="3" w:space="0" w:color="000000"/>
            </w:tcBorders>
            <w:vAlign w:val="center"/>
          </w:tcPr>
          <w:p w14:paraId="5FC03797" w14:textId="26E238B8" w:rsidR="00ED4701" w:rsidRPr="00ED4701" w:rsidRDefault="00ED4701" w:rsidP="00ED4701">
            <w:pPr>
              <w:pStyle w:val="TableParagraph"/>
              <w:spacing w:before="5" w:line="249" w:lineRule="auto"/>
              <w:ind w:left="95" w:right="88"/>
              <w:rPr>
                <w:sz w:val="18"/>
                <w:szCs w:val="18"/>
              </w:rPr>
            </w:pPr>
            <w:r w:rsidRPr="00ED4701">
              <w:rPr>
                <w:sz w:val="18"/>
                <w:szCs w:val="18"/>
              </w:rPr>
              <w:t>Manual Integration</w:t>
            </w:r>
          </w:p>
        </w:tc>
        <w:tc>
          <w:tcPr>
            <w:tcW w:w="3786" w:type="pct"/>
            <w:tcBorders>
              <w:left w:val="single" w:sz="3" w:space="0" w:color="000000"/>
              <w:bottom w:val="single" w:sz="3" w:space="0" w:color="000000"/>
            </w:tcBorders>
            <w:vAlign w:val="center"/>
          </w:tcPr>
          <w:p w14:paraId="6C21753E" w14:textId="4FA6B82B" w:rsidR="00ED4701" w:rsidRPr="00ED4701" w:rsidRDefault="00ED4701" w:rsidP="00ED4701">
            <w:pPr>
              <w:pStyle w:val="TableParagraph"/>
              <w:spacing w:before="5" w:line="247" w:lineRule="auto"/>
              <w:ind w:left="97" w:right="239"/>
              <w:rPr>
                <w:sz w:val="18"/>
                <w:szCs w:val="18"/>
              </w:rPr>
            </w:pPr>
            <w:r w:rsidRPr="00ED4701">
              <w:rPr>
                <w:sz w:val="18"/>
                <w:szCs w:val="18"/>
              </w:rPr>
              <w:t xml:space="preserve">Manual integration is performed using </w:t>
            </w:r>
            <w:proofErr w:type="gramStart"/>
            <w:r w:rsidRPr="00ED4701">
              <w:rPr>
                <w:sz w:val="18"/>
                <w:szCs w:val="18"/>
              </w:rPr>
              <w:t>a chromatographic</w:t>
            </w:r>
            <w:proofErr w:type="gramEnd"/>
            <w:r w:rsidRPr="00ED4701">
              <w:rPr>
                <w:sz w:val="18"/>
                <w:szCs w:val="18"/>
              </w:rPr>
              <w:t xml:space="preserve"> software when the processing method generated for the compound under analysis is not robust and generates an unacceptably integrated chromatogram. Examples of manual integration include repositioning the baseline, adding drop lines between unresolved peaks and removing integrations of baseline noise.</w:t>
            </w:r>
          </w:p>
        </w:tc>
      </w:tr>
    </w:tbl>
    <w:p w14:paraId="1566350F" w14:textId="77777777" w:rsidR="009C1064" w:rsidRPr="00D05009" w:rsidRDefault="00453C6E" w:rsidP="00D15EE4">
      <w:pPr>
        <w:pStyle w:val="ListParagraph"/>
        <w:numPr>
          <w:ilvl w:val="0"/>
          <w:numId w:val="2"/>
        </w:numPr>
        <w:tabs>
          <w:tab w:val="left" w:pos="491"/>
        </w:tabs>
        <w:spacing w:before="120" w:after="120"/>
        <w:ind w:left="331" w:hanging="331"/>
        <w:rPr>
          <w:bCs/>
          <w:w w:val="105"/>
          <w:sz w:val="18"/>
          <w:szCs w:val="18"/>
        </w:rPr>
      </w:pPr>
      <w:r w:rsidRPr="00D05009">
        <w:rPr>
          <w:bCs/>
          <w:w w:val="105"/>
          <w:sz w:val="18"/>
          <w:szCs w:val="18"/>
        </w:rPr>
        <w:lastRenderedPageBreak/>
        <w:t>PROCEDURE</w:t>
      </w:r>
    </w:p>
    <w:p w14:paraId="3A7B2EFB" w14:textId="4ACEFA45" w:rsidR="00324959" w:rsidRPr="00324959" w:rsidRDefault="00324959" w:rsidP="00324959">
      <w:pPr>
        <w:pStyle w:val="ListParagraph"/>
        <w:numPr>
          <w:ilvl w:val="1"/>
          <w:numId w:val="2"/>
        </w:numPr>
        <w:spacing w:before="120" w:after="120"/>
        <w:ind w:left="0" w:firstLine="0"/>
        <w:rPr>
          <w:bCs/>
          <w:w w:val="105"/>
          <w:sz w:val="18"/>
          <w:szCs w:val="18"/>
        </w:rPr>
      </w:pPr>
      <w:r w:rsidRPr="00324959">
        <w:rPr>
          <w:bCs/>
          <w:w w:val="105"/>
          <w:sz w:val="18"/>
          <w:szCs w:val="18"/>
        </w:rPr>
        <w:t>S</w:t>
      </w:r>
      <w:r w:rsidR="001145B8">
        <w:rPr>
          <w:bCs/>
          <w:w w:val="105"/>
          <w:sz w:val="18"/>
          <w:szCs w:val="18"/>
        </w:rPr>
        <w:t>tarting integration and LC processing</w:t>
      </w:r>
    </w:p>
    <w:p w14:paraId="22C6265B" w14:textId="4CA87007" w:rsidR="00324959" w:rsidRPr="00324959" w:rsidRDefault="00324959" w:rsidP="00324959">
      <w:pPr>
        <w:pStyle w:val="ListParagraph"/>
        <w:numPr>
          <w:ilvl w:val="2"/>
          <w:numId w:val="2"/>
        </w:numPr>
        <w:spacing w:before="120" w:after="120"/>
        <w:ind w:left="288" w:firstLine="0"/>
        <w:jc w:val="both"/>
        <w:rPr>
          <w:w w:val="105"/>
          <w:sz w:val="18"/>
          <w:szCs w:val="18"/>
        </w:rPr>
      </w:pPr>
      <w:r w:rsidRPr="00324959">
        <w:rPr>
          <w:w w:val="105"/>
          <w:sz w:val="18"/>
          <w:szCs w:val="18"/>
        </w:rPr>
        <w:t xml:space="preserve">Visual </w:t>
      </w:r>
      <w:r w:rsidR="001145B8">
        <w:rPr>
          <w:w w:val="105"/>
          <w:sz w:val="18"/>
          <w:szCs w:val="18"/>
        </w:rPr>
        <w:t>r</w:t>
      </w:r>
      <w:r w:rsidRPr="00324959">
        <w:rPr>
          <w:w w:val="105"/>
          <w:sz w:val="18"/>
          <w:szCs w:val="18"/>
        </w:rPr>
        <w:t xml:space="preserve">eview of </w:t>
      </w:r>
      <w:r w:rsidR="001145B8">
        <w:rPr>
          <w:w w:val="105"/>
          <w:sz w:val="18"/>
          <w:szCs w:val="18"/>
        </w:rPr>
        <w:t>b</w:t>
      </w:r>
      <w:r w:rsidRPr="00324959">
        <w:rPr>
          <w:w w:val="105"/>
          <w:sz w:val="18"/>
          <w:szCs w:val="18"/>
        </w:rPr>
        <w:t xml:space="preserve">lank </w:t>
      </w:r>
      <w:r w:rsidR="001145B8">
        <w:rPr>
          <w:w w:val="105"/>
          <w:sz w:val="18"/>
          <w:szCs w:val="18"/>
        </w:rPr>
        <w:t>c</w:t>
      </w:r>
      <w:r w:rsidRPr="00324959">
        <w:rPr>
          <w:w w:val="105"/>
          <w:sz w:val="18"/>
          <w:szCs w:val="18"/>
        </w:rPr>
        <w:t>hromatograms</w:t>
      </w:r>
    </w:p>
    <w:p w14:paraId="26BA3C5D" w14:textId="5FF247C2" w:rsidR="00324959" w:rsidRPr="00324959" w:rsidRDefault="00324959" w:rsidP="00324959">
      <w:pPr>
        <w:pStyle w:val="ListParagraph"/>
        <w:numPr>
          <w:ilvl w:val="3"/>
          <w:numId w:val="2"/>
        </w:numPr>
        <w:spacing w:before="120" w:after="120"/>
        <w:ind w:left="576" w:firstLine="0"/>
        <w:rPr>
          <w:w w:val="105"/>
          <w:sz w:val="18"/>
          <w:szCs w:val="18"/>
        </w:rPr>
      </w:pPr>
      <w:r w:rsidRPr="00324959">
        <w:rPr>
          <w:w w:val="105"/>
          <w:sz w:val="18"/>
          <w:szCs w:val="18"/>
        </w:rPr>
        <w:t>When the U(H)PLC run is completed, visually review the blank chromatogram(s) to ensure there is no sample carryover from a previous analysis. Observe the solvent front and baseline that are characteristically specific to the method/gradient used for the LC analysis.</w:t>
      </w:r>
    </w:p>
    <w:p w14:paraId="15A2EAAD" w14:textId="41463E30" w:rsidR="00324959" w:rsidRPr="00324959" w:rsidRDefault="00324959" w:rsidP="00324959">
      <w:pPr>
        <w:pStyle w:val="ListParagraph"/>
        <w:numPr>
          <w:ilvl w:val="2"/>
          <w:numId w:val="2"/>
        </w:numPr>
        <w:spacing w:before="120" w:after="120"/>
        <w:ind w:left="288" w:firstLine="0"/>
        <w:jc w:val="both"/>
        <w:rPr>
          <w:w w:val="105"/>
          <w:sz w:val="18"/>
          <w:szCs w:val="18"/>
        </w:rPr>
      </w:pPr>
      <w:r w:rsidRPr="00324959">
        <w:rPr>
          <w:w w:val="105"/>
          <w:sz w:val="18"/>
          <w:szCs w:val="18"/>
        </w:rPr>
        <w:t xml:space="preserve">Visual </w:t>
      </w:r>
      <w:r w:rsidR="001145B8">
        <w:rPr>
          <w:w w:val="105"/>
          <w:sz w:val="18"/>
          <w:szCs w:val="18"/>
        </w:rPr>
        <w:t>r</w:t>
      </w:r>
      <w:r w:rsidRPr="00324959">
        <w:rPr>
          <w:w w:val="105"/>
          <w:sz w:val="18"/>
          <w:szCs w:val="18"/>
        </w:rPr>
        <w:t xml:space="preserve">eview of </w:t>
      </w:r>
      <w:r w:rsidR="001145B8">
        <w:rPr>
          <w:w w:val="105"/>
          <w:sz w:val="18"/>
          <w:szCs w:val="18"/>
        </w:rPr>
        <w:t>s</w:t>
      </w:r>
      <w:r w:rsidRPr="00324959">
        <w:rPr>
          <w:w w:val="105"/>
          <w:sz w:val="18"/>
          <w:szCs w:val="18"/>
        </w:rPr>
        <w:t xml:space="preserve">ample </w:t>
      </w:r>
      <w:r w:rsidR="001145B8">
        <w:rPr>
          <w:w w:val="105"/>
          <w:sz w:val="18"/>
          <w:szCs w:val="18"/>
        </w:rPr>
        <w:t>c</w:t>
      </w:r>
      <w:r w:rsidRPr="00324959">
        <w:rPr>
          <w:w w:val="105"/>
          <w:sz w:val="18"/>
          <w:szCs w:val="18"/>
        </w:rPr>
        <w:t>hromatograms</w:t>
      </w:r>
    </w:p>
    <w:p w14:paraId="462F116A" w14:textId="3A0466A4" w:rsidR="00324959" w:rsidRDefault="00324959" w:rsidP="00324959">
      <w:pPr>
        <w:pStyle w:val="ListParagraph"/>
        <w:numPr>
          <w:ilvl w:val="3"/>
          <w:numId w:val="2"/>
        </w:numPr>
        <w:spacing w:before="120" w:after="120"/>
        <w:ind w:left="576" w:firstLine="0"/>
        <w:rPr>
          <w:w w:val="105"/>
          <w:sz w:val="18"/>
          <w:szCs w:val="18"/>
        </w:rPr>
      </w:pPr>
      <w:r w:rsidRPr="00324959">
        <w:rPr>
          <w:w w:val="105"/>
          <w:sz w:val="18"/>
          <w:szCs w:val="18"/>
        </w:rPr>
        <w:t>When U(H)PLC run is completed, visually review the chromatograms to ensure peak heights are sufficient for proper analysis, typically between 0.1 – 1.2 AU. If peak heights are too low, improper integration can arise from elevated baselines. Conversely, if peak heights are too high, the instrument detector and/or column may be overloaded causing unwanted chromatographic effects (i.e. peak splitting/broadening) which can also lead to improper integration.</w:t>
      </w:r>
    </w:p>
    <w:p w14:paraId="0C609225" w14:textId="082042C3" w:rsidR="001145B8" w:rsidRPr="001145B8" w:rsidRDefault="001145B8" w:rsidP="001145B8">
      <w:pPr>
        <w:pStyle w:val="ListParagraph"/>
        <w:numPr>
          <w:ilvl w:val="1"/>
          <w:numId w:val="2"/>
        </w:numPr>
        <w:spacing w:before="120" w:after="120"/>
        <w:ind w:left="0" w:firstLine="0"/>
        <w:rPr>
          <w:bCs/>
          <w:w w:val="105"/>
          <w:sz w:val="18"/>
          <w:szCs w:val="18"/>
        </w:rPr>
      </w:pPr>
      <w:r w:rsidRPr="001145B8">
        <w:rPr>
          <w:bCs/>
          <w:w w:val="105"/>
          <w:sz w:val="18"/>
          <w:szCs w:val="18"/>
        </w:rPr>
        <w:t>C</w:t>
      </w:r>
      <w:r w:rsidR="009475A6">
        <w:rPr>
          <w:bCs/>
          <w:w w:val="105"/>
          <w:sz w:val="18"/>
          <w:szCs w:val="18"/>
        </w:rPr>
        <w:t>hoosing an appropriate processing method</w:t>
      </w:r>
    </w:p>
    <w:p w14:paraId="6FD33B0E" w14:textId="1FCEA11A" w:rsidR="001145B8" w:rsidRPr="001145B8" w:rsidRDefault="001145B8" w:rsidP="001145B8">
      <w:pPr>
        <w:pStyle w:val="ListParagraph"/>
        <w:numPr>
          <w:ilvl w:val="2"/>
          <w:numId w:val="2"/>
        </w:numPr>
        <w:spacing w:before="120" w:after="120"/>
        <w:ind w:left="288" w:firstLine="0"/>
        <w:jc w:val="both"/>
        <w:rPr>
          <w:w w:val="105"/>
          <w:sz w:val="18"/>
          <w:szCs w:val="18"/>
        </w:rPr>
      </w:pPr>
      <w:r w:rsidRPr="001145B8">
        <w:rPr>
          <w:w w:val="105"/>
          <w:sz w:val="18"/>
          <w:szCs w:val="18"/>
        </w:rPr>
        <w:t xml:space="preserve">Automatic </w:t>
      </w:r>
      <w:r w:rsidR="009475A6">
        <w:rPr>
          <w:w w:val="105"/>
          <w:sz w:val="18"/>
          <w:szCs w:val="18"/>
        </w:rPr>
        <w:t>i</w:t>
      </w:r>
      <w:r w:rsidRPr="001145B8">
        <w:rPr>
          <w:w w:val="105"/>
          <w:sz w:val="18"/>
          <w:szCs w:val="18"/>
        </w:rPr>
        <w:t>ntegrations</w:t>
      </w:r>
    </w:p>
    <w:p w14:paraId="6D00C6AF" w14:textId="2ADF07B3" w:rsidR="001145B8" w:rsidRPr="001145B8" w:rsidRDefault="001145B8" w:rsidP="001145B8">
      <w:pPr>
        <w:pStyle w:val="ListParagraph"/>
        <w:numPr>
          <w:ilvl w:val="3"/>
          <w:numId w:val="2"/>
        </w:numPr>
        <w:spacing w:before="120" w:after="120"/>
        <w:ind w:left="576" w:firstLine="0"/>
        <w:rPr>
          <w:w w:val="105"/>
          <w:sz w:val="18"/>
          <w:szCs w:val="18"/>
        </w:rPr>
      </w:pPr>
      <w:r w:rsidRPr="001145B8">
        <w:rPr>
          <w:w w:val="105"/>
          <w:sz w:val="18"/>
          <w:szCs w:val="18"/>
        </w:rPr>
        <w:t>Many chromatographic software offer</w:t>
      </w:r>
      <w:r w:rsidR="009475A6">
        <w:rPr>
          <w:w w:val="105"/>
          <w:sz w:val="18"/>
          <w:szCs w:val="18"/>
        </w:rPr>
        <w:t>s</w:t>
      </w:r>
      <w:r w:rsidRPr="001145B8">
        <w:rPr>
          <w:w w:val="105"/>
          <w:sz w:val="18"/>
          <w:szCs w:val="18"/>
        </w:rPr>
        <w:t xml:space="preserve"> automated processing methods that allow the user to integrate a chromatogram with the click of a button. This processing technique is mainly used for highly characterized compounds in a high throughput environment. Though beneficial for time management, these automated processing methods can produce improper integrations from sample to sample leading to inaccurate peak results. Therefore whenever automatic integration is used, all users must verify the integration was performed appropriately before submitting for review. This may require additional manual integration by the user.</w:t>
      </w:r>
    </w:p>
    <w:p w14:paraId="51D32A8C" w14:textId="111C5425" w:rsidR="001145B8" w:rsidRPr="001145B8" w:rsidRDefault="001145B8" w:rsidP="001145B8">
      <w:pPr>
        <w:pStyle w:val="ListParagraph"/>
        <w:numPr>
          <w:ilvl w:val="2"/>
          <w:numId w:val="2"/>
        </w:numPr>
        <w:spacing w:before="120" w:after="120"/>
        <w:ind w:left="288" w:firstLine="0"/>
        <w:jc w:val="both"/>
        <w:rPr>
          <w:w w:val="105"/>
          <w:sz w:val="18"/>
          <w:szCs w:val="18"/>
        </w:rPr>
      </w:pPr>
      <w:r w:rsidRPr="001145B8">
        <w:rPr>
          <w:w w:val="105"/>
          <w:sz w:val="18"/>
          <w:szCs w:val="18"/>
        </w:rPr>
        <w:t xml:space="preserve">Manual </w:t>
      </w:r>
      <w:r w:rsidR="009475A6">
        <w:rPr>
          <w:w w:val="105"/>
          <w:sz w:val="18"/>
          <w:szCs w:val="18"/>
        </w:rPr>
        <w:t>i</w:t>
      </w:r>
      <w:r w:rsidRPr="001145B8">
        <w:rPr>
          <w:w w:val="105"/>
          <w:sz w:val="18"/>
          <w:szCs w:val="18"/>
        </w:rPr>
        <w:t>ntegrations</w:t>
      </w:r>
    </w:p>
    <w:p w14:paraId="5C57F9E4" w14:textId="5BB7E5EE" w:rsidR="001145B8" w:rsidRPr="001145B8" w:rsidRDefault="001145B8" w:rsidP="001145B8">
      <w:pPr>
        <w:pStyle w:val="ListParagraph"/>
        <w:numPr>
          <w:ilvl w:val="3"/>
          <w:numId w:val="2"/>
        </w:numPr>
        <w:spacing w:before="120" w:after="120"/>
        <w:ind w:left="576" w:firstLine="0"/>
        <w:rPr>
          <w:w w:val="105"/>
          <w:sz w:val="18"/>
          <w:szCs w:val="18"/>
        </w:rPr>
      </w:pPr>
      <w:r w:rsidRPr="001145B8">
        <w:rPr>
          <w:w w:val="105"/>
          <w:sz w:val="18"/>
          <w:szCs w:val="18"/>
        </w:rPr>
        <w:t xml:space="preserve">Manual integrations can be performed when the sample is not fully </w:t>
      </w:r>
      <w:r w:rsidR="003148BE" w:rsidRPr="001145B8">
        <w:rPr>
          <w:w w:val="105"/>
          <w:sz w:val="18"/>
          <w:szCs w:val="18"/>
        </w:rPr>
        <w:t>characterized,</w:t>
      </w:r>
      <w:r w:rsidRPr="001145B8">
        <w:rPr>
          <w:w w:val="105"/>
          <w:sz w:val="18"/>
          <w:szCs w:val="18"/>
        </w:rPr>
        <w:t xml:space="preserve"> and careful consideration is necessary with respect to integration parameters. This type of processing method involves the user manually drawing the baseline (based on blank injection) and adding forced drop lines at the valleys between two fully resolved peaks or at peak inflections for two unresolved peaks. Peak areas in analytical chromatograms</w:t>
      </w:r>
      <w:r>
        <w:rPr>
          <w:w w:val="105"/>
          <w:sz w:val="18"/>
          <w:szCs w:val="18"/>
        </w:rPr>
        <w:t xml:space="preserve"> </w:t>
      </w:r>
      <w:r w:rsidRPr="001145B8">
        <w:rPr>
          <w:w w:val="105"/>
          <w:sz w:val="18"/>
          <w:szCs w:val="18"/>
        </w:rPr>
        <w:t>should be accurately and consistently integrated in a scientifically sound manner. The same integration parameters should be applied to all peaks in a sample set or sample sequence unless otherwise scientifically justifiable. This type of integration requires careful review by both user and reviewer to ensure integration is scientifically sound and the integrity of the generated result is not jeopardized.</w:t>
      </w:r>
    </w:p>
    <w:p w14:paraId="225701A0" w14:textId="5C3FF275" w:rsidR="00C54558" w:rsidRPr="001145B8" w:rsidRDefault="00C54558" w:rsidP="00C54558">
      <w:pPr>
        <w:pStyle w:val="ListParagraph"/>
        <w:numPr>
          <w:ilvl w:val="1"/>
          <w:numId w:val="2"/>
        </w:numPr>
        <w:spacing w:before="120" w:after="120"/>
        <w:ind w:left="0" w:firstLine="0"/>
        <w:rPr>
          <w:bCs/>
          <w:w w:val="105"/>
          <w:sz w:val="18"/>
          <w:szCs w:val="18"/>
        </w:rPr>
      </w:pPr>
      <w:r>
        <w:rPr>
          <w:bCs/>
          <w:w w:val="105"/>
          <w:sz w:val="18"/>
          <w:szCs w:val="18"/>
        </w:rPr>
        <w:t>Integration procedure and calculation</w:t>
      </w:r>
    </w:p>
    <w:p w14:paraId="2B158C0E" w14:textId="08E5DF0D" w:rsidR="00C54558" w:rsidRPr="001145B8" w:rsidRDefault="00AF4912" w:rsidP="00C54558">
      <w:pPr>
        <w:pStyle w:val="ListParagraph"/>
        <w:numPr>
          <w:ilvl w:val="2"/>
          <w:numId w:val="2"/>
        </w:numPr>
        <w:spacing w:before="120" w:after="120"/>
        <w:ind w:left="288" w:firstLine="0"/>
        <w:jc w:val="both"/>
        <w:rPr>
          <w:w w:val="105"/>
          <w:sz w:val="18"/>
          <w:szCs w:val="18"/>
        </w:rPr>
      </w:pPr>
      <w:r w:rsidRPr="00AF4912">
        <w:rPr>
          <w:w w:val="105"/>
          <w:sz w:val="18"/>
          <w:szCs w:val="18"/>
        </w:rPr>
        <w:t xml:space="preserve">Overlay the test sample chromatogram with the blank chromatogram and integrate all peaks beyond the solvent front </w:t>
      </w:r>
      <w:r w:rsidR="00C54558" w:rsidRPr="001145B8">
        <w:rPr>
          <w:w w:val="105"/>
          <w:sz w:val="18"/>
          <w:szCs w:val="18"/>
        </w:rPr>
        <w:t xml:space="preserve">Manual </w:t>
      </w:r>
      <w:r w:rsidR="00C54558">
        <w:rPr>
          <w:w w:val="105"/>
          <w:sz w:val="18"/>
          <w:szCs w:val="18"/>
        </w:rPr>
        <w:t>i</w:t>
      </w:r>
      <w:r w:rsidR="00C54558" w:rsidRPr="001145B8">
        <w:rPr>
          <w:w w:val="105"/>
          <w:sz w:val="18"/>
          <w:szCs w:val="18"/>
        </w:rPr>
        <w:t>ntegrations</w:t>
      </w:r>
      <w:r>
        <w:rPr>
          <w:w w:val="105"/>
          <w:sz w:val="18"/>
          <w:szCs w:val="18"/>
        </w:rPr>
        <w:t>.</w:t>
      </w:r>
    </w:p>
    <w:p w14:paraId="40BB40EE" w14:textId="1EDE1A49" w:rsidR="001145B8" w:rsidRDefault="00246CD8" w:rsidP="002A3044">
      <w:pPr>
        <w:pStyle w:val="ListParagraph"/>
        <w:spacing w:before="120" w:after="120"/>
        <w:ind w:left="576" w:firstLine="0"/>
        <w:jc w:val="both"/>
        <w:rPr>
          <w:w w:val="105"/>
          <w:sz w:val="18"/>
          <w:szCs w:val="18"/>
        </w:rPr>
      </w:pPr>
      <w:r>
        <w:rPr>
          <w:noProof/>
          <w:w w:val="105"/>
          <w:sz w:val="18"/>
          <w:szCs w:val="18"/>
        </w:rPr>
        <w:drawing>
          <wp:inline distT="0" distB="0" distL="0" distR="0" wp14:anchorId="73604DF6" wp14:editId="2B6D6590">
            <wp:extent cx="5695315" cy="1924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5315" cy="1924050"/>
                    </a:xfrm>
                    <a:prstGeom prst="rect">
                      <a:avLst/>
                    </a:prstGeom>
                    <a:noFill/>
                  </pic:spPr>
                </pic:pic>
              </a:graphicData>
            </a:graphic>
          </wp:inline>
        </w:drawing>
      </w:r>
    </w:p>
    <w:p w14:paraId="63601417" w14:textId="7BCEF5E8" w:rsidR="005B392C" w:rsidRPr="00324959" w:rsidRDefault="005B392C" w:rsidP="005B392C">
      <w:pPr>
        <w:pStyle w:val="ListParagraph"/>
        <w:numPr>
          <w:ilvl w:val="2"/>
          <w:numId w:val="2"/>
        </w:numPr>
        <w:spacing w:before="120" w:after="120"/>
        <w:ind w:left="288" w:firstLine="0"/>
        <w:jc w:val="both"/>
        <w:rPr>
          <w:w w:val="105"/>
          <w:sz w:val="18"/>
          <w:szCs w:val="18"/>
        </w:rPr>
      </w:pPr>
      <w:r w:rsidRPr="005B392C">
        <w:rPr>
          <w:w w:val="105"/>
          <w:sz w:val="18"/>
          <w:szCs w:val="18"/>
        </w:rPr>
        <w:t xml:space="preserve">Integrate all peaks beyond the solvent front using the chromatography software with the guidelines given below </w:t>
      </w:r>
    </w:p>
    <w:p w14:paraId="699A66A1" w14:textId="421401DD" w:rsidR="00C47939" w:rsidRDefault="006652F3" w:rsidP="006652F3">
      <w:pPr>
        <w:pStyle w:val="ListParagraph"/>
        <w:numPr>
          <w:ilvl w:val="3"/>
          <w:numId w:val="2"/>
        </w:numPr>
        <w:spacing w:before="120" w:after="120"/>
        <w:ind w:left="576" w:firstLine="0"/>
        <w:rPr>
          <w:w w:val="105"/>
          <w:sz w:val="18"/>
          <w:szCs w:val="18"/>
        </w:rPr>
      </w:pPr>
      <w:r w:rsidRPr="006652F3">
        <w:rPr>
          <w:w w:val="105"/>
          <w:sz w:val="18"/>
          <w:szCs w:val="18"/>
        </w:rPr>
        <w:t>Using the chromatography software, draw a baseline for the peak cluster around the main peak</w:t>
      </w:r>
    </w:p>
    <w:p w14:paraId="6665F60B" w14:textId="078A7185" w:rsidR="00C27287" w:rsidRDefault="00C27287" w:rsidP="00C27287">
      <w:pPr>
        <w:spacing w:before="120" w:after="120"/>
        <w:jc w:val="center"/>
        <w:rPr>
          <w:w w:val="105"/>
          <w:sz w:val="18"/>
          <w:szCs w:val="18"/>
        </w:rPr>
      </w:pPr>
      <w:r>
        <w:rPr>
          <w:noProof/>
          <w:w w:val="105"/>
        </w:rPr>
        <w:lastRenderedPageBreak/>
        <w:drawing>
          <wp:inline distT="0" distB="0" distL="0" distR="0" wp14:anchorId="2EBD6B4F" wp14:editId="6BBE8893">
            <wp:extent cx="5885815" cy="2428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85815" cy="2428875"/>
                    </a:xfrm>
                    <a:prstGeom prst="rect">
                      <a:avLst/>
                    </a:prstGeom>
                    <a:noFill/>
                  </pic:spPr>
                </pic:pic>
              </a:graphicData>
            </a:graphic>
          </wp:inline>
        </w:drawing>
      </w:r>
    </w:p>
    <w:p w14:paraId="44073967" w14:textId="3CE6FD5A" w:rsidR="000405E9" w:rsidRDefault="000405E9" w:rsidP="000405E9">
      <w:pPr>
        <w:pStyle w:val="ListParagraph"/>
        <w:numPr>
          <w:ilvl w:val="3"/>
          <w:numId w:val="2"/>
        </w:numPr>
        <w:spacing w:before="120" w:after="120"/>
        <w:ind w:left="576" w:firstLine="0"/>
        <w:rPr>
          <w:w w:val="105"/>
          <w:sz w:val="18"/>
          <w:szCs w:val="18"/>
        </w:rPr>
      </w:pPr>
      <w:r w:rsidRPr="000405E9">
        <w:rPr>
          <w:w w:val="105"/>
          <w:sz w:val="18"/>
          <w:szCs w:val="18"/>
        </w:rPr>
        <w:t>Draw vertical peak splits at valleys and shoulders to separately integrate peaks of interest</w:t>
      </w:r>
      <w:r>
        <w:rPr>
          <w:w w:val="105"/>
          <w:sz w:val="18"/>
          <w:szCs w:val="18"/>
        </w:rPr>
        <w:t>.</w:t>
      </w:r>
    </w:p>
    <w:p w14:paraId="55E9A30F" w14:textId="33C841E6" w:rsidR="001E6896" w:rsidRDefault="001E6896" w:rsidP="001E6896">
      <w:pPr>
        <w:pStyle w:val="ListParagraph"/>
        <w:spacing w:before="120" w:after="120"/>
        <w:ind w:left="576" w:firstLine="0"/>
        <w:rPr>
          <w:w w:val="105"/>
          <w:sz w:val="18"/>
          <w:szCs w:val="18"/>
        </w:rPr>
      </w:pPr>
      <w:r>
        <w:rPr>
          <w:noProof/>
          <w:w w:val="105"/>
          <w:sz w:val="18"/>
          <w:szCs w:val="18"/>
        </w:rPr>
        <w:drawing>
          <wp:inline distT="0" distB="0" distL="0" distR="0" wp14:anchorId="3F1A15A3" wp14:editId="34336C23">
            <wp:extent cx="5866765" cy="2085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6765" cy="2085975"/>
                    </a:xfrm>
                    <a:prstGeom prst="rect">
                      <a:avLst/>
                    </a:prstGeom>
                    <a:noFill/>
                  </pic:spPr>
                </pic:pic>
              </a:graphicData>
            </a:graphic>
          </wp:inline>
        </w:drawing>
      </w:r>
    </w:p>
    <w:p w14:paraId="339E35A7" w14:textId="11427FE6" w:rsidR="00BB6D61" w:rsidRDefault="00BB6D61" w:rsidP="00BB6D61">
      <w:pPr>
        <w:pStyle w:val="ListParagraph"/>
        <w:numPr>
          <w:ilvl w:val="3"/>
          <w:numId w:val="2"/>
        </w:numPr>
        <w:spacing w:before="120" w:after="120"/>
        <w:ind w:left="576" w:firstLine="0"/>
        <w:rPr>
          <w:w w:val="105"/>
          <w:sz w:val="18"/>
          <w:szCs w:val="18"/>
        </w:rPr>
      </w:pPr>
      <w:r w:rsidRPr="00BB6D61">
        <w:rPr>
          <w:w w:val="105"/>
          <w:sz w:val="18"/>
          <w:szCs w:val="18"/>
        </w:rPr>
        <w:t>Integrate the early-eluting or late-eluting minor peaks individually while maintaining the baseline originally drawn around main peak cluster</w:t>
      </w:r>
      <w:r w:rsidR="00C97C01">
        <w:rPr>
          <w:w w:val="105"/>
          <w:sz w:val="18"/>
          <w:szCs w:val="18"/>
        </w:rPr>
        <w:t>.</w:t>
      </w:r>
    </w:p>
    <w:p w14:paraId="5B28E73D" w14:textId="53B2D1DA" w:rsidR="00E3305B" w:rsidRDefault="00E3305B" w:rsidP="00E3305B">
      <w:pPr>
        <w:pStyle w:val="ListParagraph"/>
        <w:spacing w:before="120" w:after="120"/>
        <w:ind w:left="576" w:firstLine="0"/>
        <w:rPr>
          <w:w w:val="105"/>
          <w:sz w:val="18"/>
          <w:szCs w:val="18"/>
        </w:rPr>
      </w:pPr>
      <w:r>
        <w:rPr>
          <w:noProof/>
          <w:w w:val="105"/>
          <w:sz w:val="18"/>
          <w:szCs w:val="18"/>
        </w:rPr>
        <w:drawing>
          <wp:inline distT="0" distB="0" distL="0" distR="0" wp14:anchorId="7FA1CD80" wp14:editId="226339F3">
            <wp:extent cx="5942965" cy="2124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2965" cy="2124075"/>
                    </a:xfrm>
                    <a:prstGeom prst="rect">
                      <a:avLst/>
                    </a:prstGeom>
                    <a:noFill/>
                  </pic:spPr>
                </pic:pic>
              </a:graphicData>
            </a:graphic>
          </wp:inline>
        </w:drawing>
      </w:r>
    </w:p>
    <w:p w14:paraId="7252FEF3" w14:textId="2ED816C7" w:rsidR="00A51C83" w:rsidRDefault="00A51C83" w:rsidP="00A51C83">
      <w:pPr>
        <w:pStyle w:val="ListParagraph"/>
        <w:numPr>
          <w:ilvl w:val="3"/>
          <w:numId w:val="2"/>
        </w:numPr>
        <w:spacing w:before="120" w:after="120"/>
        <w:ind w:left="576" w:firstLine="0"/>
        <w:rPr>
          <w:w w:val="105"/>
          <w:sz w:val="18"/>
          <w:szCs w:val="18"/>
        </w:rPr>
      </w:pPr>
      <w:r w:rsidRPr="00A51C83">
        <w:rPr>
          <w:w w:val="105"/>
          <w:sz w:val="18"/>
          <w:szCs w:val="18"/>
        </w:rPr>
        <w:t>Once integration is complete, inhibit all peaks under reporting threshold (e.g. &lt; 0.10% peak area normalized) unless otherwise specified in analytical method</w:t>
      </w:r>
    </w:p>
    <w:p w14:paraId="57B5934E" w14:textId="22526473" w:rsidR="00403F8A" w:rsidRDefault="00403F8A" w:rsidP="008C5ED4">
      <w:pPr>
        <w:pStyle w:val="ListParagraph"/>
        <w:spacing w:before="120" w:after="120"/>
        <w:ind w:left="576" w:firstLine="0"/>
        <w:jc w:val="center"/>
        <w:rPr>
          <w:w w:val="105"/>
          <w:sz w:val="18"/>
          <w:szCs w:val="18"/>
        </w:rPr>
      </w:pPr>
      <w:r>
        <w:rPr>
          <w:noProof/>
          <w:w w:val="105"/>
          <w:sz w:val="18"/>
          <w:szCs w:val="18"/>
        </w:rPr>
        <w:lastRenderedPageBreak/>
        <w:drawing>
          <wp:inline distT="0" distB="0" distL="0" distR="0" wp14:anchorId="2FC7BA90" wp14:editId="452472BC">
            <wp:extent cx="1514475" cy="2438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14475" cy="2438400"/>
                    </a:xfrm>
                    <a:prstGeom prst="rect">
                      <a:avLst/>
                    </a:prstGeom>
                    <a:noFill/>
                  </pic:spPr>
                </pic:pic>
              </a:graphicData>
            </a:graphic>
          </wp:inline>
        </w:drawing>
      </w:r>
    </w:p>
    <w:p w14:paraId="04812CA4" w14:textId="33324B63" w:rsidR="002933E4" w:rsidRDefault="0086665F" w:rsidP="0086665F">
      <w:pPr>
        <w:pStyle w:val="ListParagraph"/>
        <w:numPr>
          <w:ilvl w:val="3"/>
          <w:numId w:val="2"/>
        </w:numPr>
        <w:spacing w:before="120" w:after="120"/>
        <w:ind w:left="576" w:firstLine="0"/>
        <w:rPr>
          <w:w w:val="105"/>
          <w:sz w:val="18"/>
          <w:szCs w:val="18"/>
        </w:rPr>
      </w:pPr>
      <w:r w:rsidRPr="0086665F">
        <w:rPr>
          <w:w w:val="105"/>
          <w:sz w:val="18"/>
          <w:szCs w:val="18"/>
        </w:rPr>
        <w:t>Save integrated test sample chromatogram and report/publish with the chromatography software as appropriate for reporting results. Best practice of reporting integrated LC results is to include sample/instrument method information, full-scaled integrated</w:t>
      </w:r>
      <w:r>
        <w:rPr>
          <w:w w:val="105"/>
          <w:sz w:val="18"/>
          <w:szCs w:val="18"/>
        </w:rPr>
        <w:t xml:space="preserve"> </w:t>
      </w:r>
      <w:r w:rsidRPr="0086665F">
        <w:rPr>
          <w:w w:val="105"/>
          <w:sz w:val="18"/>
          <w:szCs w:val="18"/>
        </w:rPr>
        <w:t>chromatogram, auto-scaled integrated chromatogram (around main peak cluster) and peak table of results detailing area, height and % AN by peak retention time. Other peak results such as Rs (USP) and RRT may be included</w:t>
      </w:r>
      <w:r w:rsidR="00A34038">
        <w:rPr>
          <w:w w:val="105"/>
          <w:sz w:val="18"/>
          <w:szCs w:val="18"/>
        </w:rPr>
        <w:t>.</w:t>
      </w:r>
    </w:p>
    <w:p w14:paraId="216FD7BB" w14:textId="7F9BB3A0" w:rsidR="00E14842" w:rsidRDefault="00E14842" w:rsidP="00E14842">
      <w:pPr>
        <w:pStyle w:val="ListParagraph"/>
        <w:numPr>
          <w:ilvl w:val="2"/>
          <w:numId w:val="2"/>
        </w:numPr>
        <w:spacing w:before="120" w:after="120"/>
        <w:ind w:left="288" w:firstLine="0"/>
        <w:jc w:val="both"/>
        <w:rPr>
          <w:w w:val="105"/>
          <w:sz w:val="18"/>
          <w:szCs w:val="18"/>
        </w:rPr>
      </w:pPr>
      <w:r>
        <w:rPr>
          <w:w w:val="105"/>
          <w:sz w:val="18"/>
          <w:szCs w:val="18"/>
        </w:rPr>
        <w:t>Calculations</w:t>
      </w:r>
    </w:p>
    <w:p w14:paraId="73A08F5F" w14:textId="2B82D0D6" w:rsidR="00E14842" w:rsidRDefault="00A34038" w:rsidP="00A34038">
      <w:pPr>
        <w:pStyle w:val="ListParagraph"/>
        <w:numPr>
          <w:ilvl w:val="3"/>
          <w:numId w:val="2"/>
        </w:numPr>
        <w:spacing w:before="120" w:after="120"/>
        <w:ind w:left="576" w:firstLine="0"/>
        <w:rPr>
          <w:w w:val="105"/>
          <w:sz w:val="18"/>
          <w:szCs w:val="18"/>
        </w:rPr>
      </w:pPr>
      <w:r w:rsidRPr="00A34038">
        <w:rPr>
          <w:w w:val="105"/>
          <w:sz w:val="18"/>
          <w:szCs w:val="18"/>
        </w:rPr>
        <w:t>Typical calculations used in data analysis are outlined in this section. Additional calculations can be used where applicable</w:t>
      </w:r>
      <w:r>
        <w:rPr>
          <w:w w:val="105"/>
          <w:sz w:val="18"/>
          <w:szCs w:val="18"/>
        </w:rPr>
        <w:t>.</w:t>
      </w:r>
    </w:p>
    <w:p w14:paraId="2A02D7C0" w14:textId="689A754B" w:rsidR="008179D3" w:rsidRDefault="001D711E" w:rsidP="00A34038">
      <w:pPr>
        <w:pStyle w:val="ListParagraph"/>
        <w:numPr>
          <w:ilvl w:val="3"/>
          <w:numId w:val="2"/>
        </w:numPr>
        <w:spacing w:before="120" w:after="120"/>
        <w:ind w:left="576" w:firstLine="0"/>
        <w:rPr>
          <w:w w:val="105"/>
          <w:sz w:val="18"/>
          <w:szCs w:val="18"/>
        </w:rPr>
      </w:pPr>
      <w:r>
        <w:rPr>
          <w:w w:val="105"/>
          <w:sz w:val="18"/>
          <w:szCs w:val="18"/>
        </w:rPr>
        <w:t>Area percent of each peak is calculated by the software according to the formula.</w:t>
      </w:r>
    </w:p>
    <w:p w14:paraId="7F1FE4C6" w14:textId="1E0CA56E" w:rsidR="001D711E" w:rsidRDefault="00026C25" w:rsidP="00026C25">
      <w:pPr>
        <w:pStyle w:val="ListParagraph"/>
        <w:spacing w:before="120" w:after="120"/>
        <w:ind w:left="576" w:firstLine="0"/>
        <w:jc w:val="center"/>
        <w:rPr>
          <w:w w:val="105"/>
          <w:sz w:val="18"/>
          <w:szCs w:val="18"/>
        </w:rPr>
      </w:pPr>
      <w:r w:rsidRPr="00026C25">
        <w:rPr>
          <w:noProof/>
          <w:w w:val="105"/>
          <w:sz w:val="18"/>
          <w:szCs w:val="18"/>
        </w:rPr>
        <w:drawing>
          <wp:inline distT="0" distB="0" distL="0" distR="0" wp14:anchorId="66331F89" wp14:editId="4E64DCF6">
            <wp:extent cx="4012441" cy="503978"/>
            <wp:effectExtent l="0" t="0" r="0" b="0"/>
            <wp:docPr id="8" name="Picture 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10;&#10;Description automatically generated"/>
                    <pic:cNvPicPr/>
                  </pic:nvPicPr>
                  <pic:blipFill>
                    <a:blip r:embed="rId15"/>
                    <a:stretch>
                      <a:fillRect/>
                    </a:stretch>
                  </pic:blipFill>
                  <pic:spPr>
                    <a:xfrm>
                      <a:off x="0" y="0"/>
                      <a:ext cx="4083988" cy="512965"/>
                    </a:xfrm>
                    <a:prstGeom prst="rect">
                      <a:avLst/>
                    </a:prstGeom>
                  </pic:spPr>
                </pic:pic>
              </a:graphicData>
            </a:graphic>
          </wp:inline>
        </w:drawing>
      </w:r>
    </w:p>
    <w:p w14:paraId="6ED00870" w14:textId="48A3B475" w:rsidR="001D711E" w:rsidRDefault="001D711E" w:rsidP="00A34038">
      <w:pPr>
        <w:pStyle w:val="ListParagraph"/>
        <w:numPr>
          <w:ilvl w:val="3"/>
          <w:numId w:val="2"/>
        </w:numPr>
        <w:spacing w:before="120" w:after="120"/>
        <w:ind w:left="576" w:firstLine="0"/>
        <w:rPr>
          <w:w w:val="105"/>
          <w:sz w:val="18"/>
          <w:szCs w:val="18"/>
        </w:rPr>
      </w:pPr>
      <w:r>
        <w:rPr>
          <w:w w:val="105"/>
          <w:sz w:val="18"/>
          <w:szCs w:val="18"/>
        </w:rPr>
        <w:t>RRT is calculated using the following formula.</w:t>
      </w:r>
    </w:p>
    <w:p w14:paraId="48ABD0C0" w14:textId="0A25E54B" w:rsidR="001D711E" w:rsidRDefault="00026C25" w:rsidP="00026C25">
      <w:pPr>
        <w:pStyle w:val="ListParagraph"/>
        <w:spacing w:before="120" w:after="120"/>
        <w:ind w:left="576" w:firstLine="0"/>
        <w:jc w:val="center"/>
        <w:rPr>
          <w:w w:val="105"/>
          <w:sz w:val="18"/>
          <w:szCs w:val="18"/>
        </w:rPr>
      </w:pPr>
      <w:r w:rsidRPr="00026C25">
        <w:rPr>
          <w:noProof/>
          <w:w w:val="105"/>
          <w:sz w:val="18"/>
          <w:szCs w:val="18"/>
        </w:rPr>
        <w:drawing>
          <wp:inline distT="0" distB="0" distL="0" distR="0" wp14:anchorId="6ADA15A8" wp14:editId="4C0C28CC">
            <wp:extent cx="2019868" cy="452451"/>
            <wp:effectExtent l="0" t="0" r="0" b="0"/>
            <wp:docPr id="10" name="Picture 10"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with medium confidence"/>
                    <pic:cNvPicPr/>
                  </pic:nvPicPr>
                  <pic:blipFill>
                    <a:blip r:embed="rId16"/>
                    <a:stretch>
                      <a:fillRect/>
                    </a:stretch>
                  </pic:blipFill>
                  <pic:spPr>
                    <a:xfrm>
                      <a:off x="0" y="0"/>
                      <a:ext cx="2059254" cy="461273"/>
                    </a:xfrm>
                    <a:prstGeom prst="rect">
                      <a:avLst/>
                    </a:prstGeom>
                  </pic:spPr>
                </pic:pic>
              </a:graphicData>
            </a:graphic>
          </wp:inline>
        </w:drawing>
      </w:r>
    </w:p>
    <w:p w14:paraId="28470DB4" w14:textId="764C4FB3" w:rsidR="001D711E" w:rsidRDefault="001D711E" w:rsidP="00A34038">
      <w:pPr>
        <w:pStyle w:val="ListParagraph"/>
        <w:numPr>
          <w:ilvl w:val="3"/>
          <w:numId w:val="2"/>
        </w:numPr>
        <w:spacing w:before="120" w:after="120"/>
        <w:ind w:left="576" w:firstLine="0"/>
        <w:rPr>
          <w:w w:val="105"/>
          <w:sz w:val="18"/>
          <w:szCs w:val="18"/>
        </w:rPr>
      </w:pPr>
      <w:r>
        <w:rPr>
          <w:w w:val="105"/>
          <w:sz w:val="18"/>
          <w:szCs w:val="18"/>
        </w:rPr>
        <w:t>Rs is calculated by software according to the following formula.</w:t>
      </w:r>
    </w:p>
    <w:p w14:paraId="3EFC1DE6" w14:textId="740A8678" w:rsidR="001D711E" w:rsidRDefault="00026C25" w:rsidP="00026C25">
      <w:pPr>
        <w:pStyle w:val="ListParagraph"/>
        <w:spacing w:before="120" w:after="120"/>
        <w:ind w:left="576" w:firstLine="0"/>
        <w:jc w:val="center"/>
        <w:rPr>
          <w:w w:val="105"/>
          <w:sz w:val="18"/>
          <w:szCs w:val="18"/>
        </w:rPr>
      </w:pPr>
      <w:r w:rsidRPr="00026C25">
        <w:rPr>
          <w:noProof/>
          <w:w w:val="105"/>
          <w:sz w:val="18"/>
          <w:szCs w:val="18"/>
        </w:rPr>
        <w:drawing>
          <wp:inline distT="0" distB="0" distL="0" distR="0" wp14:anchorId="52D5903F" wp14:editId="425A77D8">
            <wp:extent cx="3882788" cy="479571"/>
            <wp:effectExtent l="0" t="0" r="0" b="0"/>
            <wp:docPr id="11" name="Picture 11" descr="A picture containing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letter&#10;&#10;Description automatically generated"/>
                    <pic:cNvPicPr/>
                  </pic:nvPicPr>
                  <pic:blipFill>
                    <a:blip r:embed="rId17"/>
                    <a:stretch>
                      <a:fillRect/>
                    </a:stretch>
                  </pic:blipFill>
                  <pic:spPr>
                    <a:xfrm>
                      <a:off x="0" y="0"/>
                      <a:ext cx="3914835" cy="483529"/>
                    </a:xfrm>
                    <a:prstGeom prst="rect">
                      <a:avLst/>
                    </a:prstGeom>
                  </pic:spPr>
                </pic:pic>
              </a:graphicData>
            </a:graphic>
          </wp:inline>
        </w:drawing>
      </w:r>
    </w:p>
    <w:p w14:paraId="5DF78104" w14:textId="5C56DB7F" w:rsidR="00026C25" w:rsidRDefault="00BA5744" w:rsidP="00BA5744">
      <w:pPr>
        <w:pStyle w:val="ListParagraph"/>
        <w:spacing w:before="120" w:after="120"/>
        <w:ind w:left="576" w:firstLine="0"/>
        <w:rPr>
          <w:w w:val="105"/>
          <w:sz w:val="18"/>
          <w:szCs w:val="18"/>
        </w:rPr>
      </w:pPr>
      <w:r w:rsidRPr="00BA5744">
        <w:rPr>
          <w:w w:val="105"/>
          <w:sz w:val="18"/>
          <w:szCs w:val="18"/>
        </w:rPr>
        <w:t>With RT of Reference Peak representing the retention time of the FLP, RT of Active Peak representing the retention time of the impurity marker, PW(0) of Reference Peak representing the peak with of the FLP measured at the baseline level and PW(0) of Active Peak representing the peak width of the impurity marker measured at the baseline level. See below diagram of USP Rs components</w:t>
      </w:r>
      <w:r>
        <w:rPr>
          <w:w w:val="105"/>
          <w:sz w:val="18"/>
          <w:szCs w:val="18"/>
        </w:rPr>
        <w:t>.</w:t>
      </w:r>
    </w:p>
    <w:p w14:paraId="36F10E47" w14:textId="48CCE663" w:rsidR="00BA5744" w:rsidRDefault="00210CDE" w:rsidP="00210CDE">
      <w:pPr>
        <w:pStyle w:val="ListParagraph"/>
        <w:spacing w:before="120" w:after="120"/>
        <w:ind w:left="576" w:firstLine="0"/>
        <w:jc w:val="center"/>
        <w:rPr>
          <w:w w:val="105"/>
          <w:sz w:val="18"/>
          <w:szCs w:val="18"/>
        </w:rPr>
      </w:pPr>
      <w:r>
        <w:rPr>
          <w:noProof/>
          <w:w w:val="105"/>
          <w:sz w:val="18"/>
          <w:szCs w:val="18"/>
        </w:rPr>
        <w:lastRenderedPageBreak/>
        <w:drawing>
          <wp:inline distT="0" distB="0" distL="0" distR="0" wp14:anchorId="7480BD19" wp14:editId="10D7FB35">
            <wp:extent cx="4944110" cy="17011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44110" cy="1701165"/>
                    </a:xfrm>
                    <a:prstGeom prst="rect">
                      <a:avLst/>
                    </a:prstGeom>
                    <a:noFill/>
                  </pic:spPr>
                </pic:pic>
              </a:graphicData>
            </a:graphic>
          </wp:inline>
        </w:drawing>
      </w:r>
    </w:p>
    <w:p w14:paraId="04AE7959" w14:textId="77270EA7" w:rsidR="005C1C1F" w:rsidRDefault="005C1C1F" w:rsidP="005C1C1F">
      <w:pPr>
        <w:pStyle w:val="ListParagraph"/>
        <w:numPr>
          <w:ilvl w:val="3"/>
          <w:numId w:val="2"/>
        </w:numPr>
        <w:spacing w:before="120" w:after="120"/>
        <w:ind w:left="576" w:firstLine="0"/>
        <w:rPr>
          <w:w w:val="105"/>
          <w:sz w:val="18"/>
          <w:szCs w:val="18"/>
        </w:rPr>
      </w:pPr>
      <w:r w:rsidRPr="005C1C1F">
        <w:rPr>
          <w:w w:val="105"/>
          <w:sz w:val="18"/>
          <w:szCs w:val="18"/>
        </w:rPr>
        <w:t>LOD and LOQ are ratios of peak signal-to-noise (S/N) determined from solutions that give ratios of approximately 3:1 and 10:1, respectively. S/N is calculated according to the following formula:</w:t>
      </w:r>
    </w:p>
    <w:p w14:paraId="35CBAB20" w14:textId="660C5642" w:rsidR="00C86621" w:rsidRDefault="00C86621" w:rsidP="00C86621">
      <w:pPr>
        <w:pStyle w:val="ListParagraph"/>
        <w:spacing w:before="120" w:after="120"/>
        <w:ind w:left="576" w:firstLine="0"/>
        <w:jc w:val="center"/>
        <w:rPr>
          <w:w w:val="105"/>
          <w:sz w:val="18"/>
          <w:szCs w:val="18"/>
        </w:rPr>
      </w:pPr>
      <w:r w:rsidRPr="00C86621">
        <w:rPr>
          <w:noProof/>
          <w:w w:val="105"/>
          <w:sz w:val="18"/>
          <w:szCs w:val="18"/>
        </w:rPr>
        <w:drawing>
          <wp:inline distT="0" distB="0" distL="0" distR="0" wp14:anchorId="025602F0" wp14:editId="20556ADB">
            <wp:extent cx="504967" cy="352034"/>
            <wp:effectExtent l="0" t="0" r="0" b="0"/>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19"/>
                    <a:stretch>
                      <a:fillRect/>
                    </a:stretch>
                  </pic:blipFill>
                  <pic:spPr>
                    <a:xfrm>
                      <a:off x="0" y="0"/>
                      <a:ext cx="513460" cy="357955"/>
                    </a:xfrm>
                    <a:prstGeom prst="rect">
                      <a:avLst/>
                    </a:prstGeom>
                  </pic:spPr>
                </pic:pic>
              </a:graphicData>
            </a:graphic>
          </wp:inline>
        </w:drawing>
      </w:r>
    </w:p>
    <w:p w14:paraId="045DB105" w14:textId="6BA4B1A6" w:rsidR="004B49C9" w:rsidRDefault="004B49C9" w:rsidP="004B49C9">
      <w:pPr>
        <w:pStyle w:val="ListParagraph"/>
        <w:spacing w:before="120" w:after="120"/>
        <w:ind w:left="576" w:firstLine="0"/>
        <w:rPr>
          <w:w w:val="105"/>
          <w:sz w:val="18"/>
          <w:szCs w:val="18"/>
        </w:rPr>
      </w:pPr>
      <w:r w:rsidRPr="004B49C9">
        <w:rPr>
          <w:w w:val="105"/>
          <w:sz w:val="18"/>
          <w:szCs w:val="18"/>
        </w:rPr>
        <w:t>Where H is the height of the peak measured from the peak apex to a baseline extrapolated over a distance ≥5 times the peak width at its half- height; and h is the difference between the largest and smallest noise values observed over a distance ≥5 times the width at the half-height of the peak and, if possible, situated equally around the peak of interest. See below for S/N diagram</w:t>
      </w:r>
    </w:p>
    <w:p w14:paraId="28EDC778" w14:textId="6F70BA6D" w:rsidR="008C5ED4" w:rsidRPr="0086665F" w:rsidRDefault="008C5ED4" w:rsidP="008C5ED4">
      <w:pPr>
        <w:pStyle w:val="ListParagraph"/>
        <w:spacing w:before="120" w:after="120"/>
        <w:ind w:left="576" w:firstLine="0"/>
        <w:jc w:val="center"/>
        <w:rPr>
          <w:w w:val="105"/>
          <w:sz w:val="18"/>
          <w:szCs w:val="18"/>
        </w:rPr>
      </w:pPr>
      <w:r>
        <w:rPr>
          <w:noProof/>
          <w:w w:val="105"/>
          <w:sz w:val="18"/>
          <w:szCs w:val="18"/>
        </w:rPr>
        <w:drawing>
          <wp:inline distT="0" distB="0" distL="0" distR="0" wp14:anchorId="2180E03D" wp14:editId="735121D0">
            <wp:extent cx="2263658" cy="14330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74131" cy="1439645"/>
                    </a:xfrm>
                    <a:prstGeom prst="rect">
                      <a:avLst/>
                    </a:prstGeom>
                    <a:noFill/>
                  </pic:spPr>
                </pic:pic>
              </a:graphicData>
            </a:graphic>
          </wp:inline>
        </w:drawing>
      </w:r>
    </w:p>
    <w:sectPr w:rsidR="008C5ED4" w:rsidRPr="0086665F" w:rsidSect="00960822">
      <w:headerReference w:type="default" r:id="rId21"/>
      <w:footerReference w:type="default" r:id="rId22"/>
      <w:pgSz w:w="12240" w:h="15840"/>
      <w:pgMar w:top="1440" w:right="1080" w:bottom="1440" w:left="1080" w:header="288"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332F6" w14:textId="77777777" w:rsidR="001B04FC" w:rsidRDefault="001B04FC">
      <w:r>
        <w:separator/>
      </w:r>
    </w:p>
  </w:endnote>
  <w:endnote w:type="continuationSeparator" w:id="0">
    <w:p w14:paraId="78B0D2BF" w14:textId="77777777" w:rsidR="001B04FC" w:rsidRDefault="001B0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359C" w14:textId="60AB572A" w:rsidR="009C1064" w:rsidRPr="002703B4" w:rsidRDefault="00880166" w:rsidP="00640329">
    <w:pPr>
      <w:pStyle w:val="Footer"/>
      <w:jc w:val="center"/>
      <w:rPr>
        <w:sz w:val="16"/>
        <w:szCs w:val="16"/>
      </w:rPr>
    </w:pPr>
    <w:r>
      <w:rPr>
        <w:sz w:val="16"/>
        <w:szCs w:val="16"/>
      </w:rPr>
      <w:t>CONFIDENTIAL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28AD6" w14:textId="77777777" w:rsidR="001B04FC" w:rsidRDefault="001B04FC">
      <w:r>
        <w:separator/>
      </w:r>
    </w:p>
  </w:footnote>
  <w:footnote w:type="continuationSeparator" w:id="0">
    <w:p w14:paraId="3237447A" w14:textId="77777777" w:rsidR="001B04FC" w:rsidRDefault="001B04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6390"/>
      <w:gridCol w:w="2250"/>
    </w:tblGrid>
    <w:tr w:rsidR="00112631" w:rsidRPr="006A0335" w14:paraId="2935BCF7" w14:textId="77777777" w:rsidTr="008F2D6E">
      <w:trPr>
        <w:trHeight w:val="170"/>
      </w:trPr>
      <w:tc>
        <w:tcPr>
          <w:tcW w:w="1440" w:type="dxa"/>
          <w:vMerge w:val="restart"/>
          <w:tcBorders>
            <w:right w:val="single" w:sz="4" w:space="0" w:color="000000"/>
          </w:tcBorders>
          <w:vAlign w:val="center"/>
        </w:tcPr>
        <w:p w14:paraId="16EEF4AC" w14:textId="77777777" w:rsidR="00112631" w:rsidRPr="006A0335" w:rsidRDefault="00112631" w:rsidP="00C9797D">
          <w:pPr>
            <w:pStyle w:val="TableParagraph"/>
            <w:tabs>
              <w:tab w:val="left" w:pos="1886"/>
            </w:tabs>
            <w:spacing w:before="9" w:line="247" w:lineRule="auto"/>
            <w:ind w:right="99"/>
            <w:rPr>
              <w:sz w:val="16"/>
              <w:szCs w:val="16"/>
            </w:rPr>
          </w:pPr>
          <w:r w:rsidRPr="006A0335">
            <w:rPr>
              <w:noProof/>
              <w:sz w:val="16"/>
              <w:szCs w:val="16"/>
            </w:rPr>
            <w:drawing>
              <wp:inline distT="0" distB="0" distL="0" distR="0" wp14:anchorId="0D9F25FA" wp14:editId="7DEC4ECE">
                <wp:extent cx="795129" cy="246491"/>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6714" cy="256282"/>
                        </a:xfrm>
                        <a:prstGeom prst="rect">
                          <a:avLst/>
                        </a:prstGeom>
                      </pic:spPr>
                    </pic:pic>
                  </a:graphicData>
                </a:graphic>
              </wp:inline>
            </w:drawing>
          </w:r>
        </w:p>
      </w:tc>
      <w:tc>
        <w:tcPr>
          <w:tcW w:w="6390" w:type="dxa"/>
          <w:tcBorders>
            <w:left w:val="single" w:sz="4" w:space="0" w:color="000000"/>
            <w:bottom w:val="nil"/>
            <w:right w:val="single" w:sz="4" w:space="0" w:color="000000"/>
          </w:tcBorders>
          <w:vAlign w:val="center"/>
        </w:tcPr>
        <w:p w14:paraId="28C5F6CE" w14:textId="2466350C" w:rsidR="00112631" w:rsidRPr="006A0335" w:rsidRDefault="00112631" w:rsidP="00944159">
          <w:pPr>
            <w:pStyle w:val="TableParagraph"/>
            <w:spacing w:before="0"/>
            <w:ind w:left="130" w:right="130"/>
            <w:jc w:val="center"/>
            <w:rPr>
              <w:sz w:val="16"/>
              <w:szCs w:val="16"/>
            </w:rPr>
          </w:pPr>
          <w:r w:rsidRPr="006A0335">
            <w:rPr>
              <w:sz w:val="16"/>
              <w:szCs w:val="16"/>
            </w:rPr>
            <w:t>STANDARD OPERATING PROCEDURE</w:t>
          </w:r>
        </w:p>
      </w:tc>
      <w:tc>
        <w:tcPr>
          <w:tcW w:w="2250" w:type="dxa"/>
          <w:vMerge w:val="restart"/>
          <w:tcBorders>
            <w:left w:val="single" w:sz="4" w:space="0" w:color="000000"/>
          </w:tcBorders>
          <w:vAlign w:val="center"/>
        </w:tcPr>
        <w:p w14:paraId="27D58585" w14:textId="7815454B" w:rsidR="00112631" w:rsidRPr="006A0335" w:rsidRDefault="00112631" w:rsidP="00430DFA">
          <w:pPr>
            <w:pStyle w:val="TableParagraph"/>
            <w:tabs>
              <w:tab w:val="left" w:pos="1886"/>
            </w:tabs>
            <w:rPr>
              <w:sz w:val="16"/>
              <w:szCs w:val="16"/>
            </w:rPr>
          </w:pPr>
          <w:r w:rsidRPr="006A0335">
            <w:rPr>
              <w:w w:val="105"/>
              <w:sz w:val="16"/>
              <w:szCs w:val="16"/>
            </w:rPr>
            <w:t>Document: Q</w:t>
          </w:r>
          <w:r w:rsidR="00C63C1E">
            <w:rPr>
              <w:w w:val="105"/>
              <w:sz w:val="16"/>
              <w:szCs w:val="16"/>
            </w:rPr>
            <w:t>U</w:t>
          </w:r>
          <w:r w:rsidR="00BB33EE">
            <w:rPr>
              <w:w w:val="105"/>
              <w:sz w:val="16"/>
              <w:szCs w:val="16"/>
            </w:rPr>
            <w:t>C</w:t>
          </w:r>
          <w:r w:rsidRPr="006A0335">
            <w:rPr>
              <w:w w:val="105"/>
              <w:sz w:val="16"/>
              <w:szCs w:val="16"/>
            </w:rPr>
            <w:t>00</w:t>
          </w:r>
          <w:r w:rsidR="00BB33EE">
            <w:rPr>
              <w:w w:val="105"/>
              <w:sz w:val="16"/>
              <w:szCs w:val="16"/>
            </w:rPr>
            <w:t>3</w:t>
          </w:r>
          <w:r w:rsidR="00430DFA">
            <w:rPr>
              <w:w w:val="105"/>
              <w:sz w:val="16"/>
              <w:szCs w:val="16"/>
            </w:rPr>
            <w:t>-1</w:t>
          </w:r>
        </w:p>
        <w:p w14:paraId="456FF45E" w14:textId="67E5996E" w:rsidR="00112631" w:rsidRPr="006A0335" w:rsidRDefault="00112631" w:rsidP="00C9797D">
          <w:pPr>
            <w:pStyle w:val="TableParagraph"/>
            <w:spacing w:before="0"/>
            <w:rPr>
              <w:sz w:val="16"/>
              <w:szCs w:val="16"/>
            </w:rPr>
          </w:pPr>
          <w:r w:rsidRPr="006A0335">
            <w:rPr>
              <w:w w:val="105"/>
              <w:sz w:val="16"/>
              <w:szCs w:val="16"/>
            </w:rPr>
            <w:t>Effective</w:t>
          </w:r>
          <w:r w:rsidRPr="006A0335">
            <w:rPr>
              <w:spacing w:val="-9"/>
              <w:w w:val="105"/>
              <w:sz w:val="16"/>
              <w:szCs w:val="16"/>
            </w:rPr>
            <w:t xml:space="preserve"> </w:t>
          </w:r>
          <w:r w:rsidRPr="006A0335">
            <w:rPr>
              <w:w w:val="105"/>
              <w:sz w:val="16"/>
              <w:szCs w:val="16"/>
            </w:rPr>
            <w:t>Date:</w:t>
          </w:r>
          <w:r w:rsidR="0096253A">
            <w:rPr>
              <w:w w:val="105"/>
              <w:sz w:val="16"/>
              <w:szCs w:val="16"/>
            </w:rPr>
            <w:t>20Jan</w:t>
          </w:r>
          <w:r w:rsidRPr="006A0335">
            <w:rPr>
              <w:sz w:val="16"/>
              <w:szCs w:val="16"/>
            </w:rPr>
            <w:t>202</w:t>
          </w:r>
          <w:r w:rsidR="004E3EE5">
            <w:rPr>
              <w:sz w:val="16"/>
              <w:szCs w:val="16"/>
            </w:rPr>
            <w:t>3</w:t>
          </w:r>
        </w:p>
        <w:p w14:paraId="5EB88405" w14:textId="77777777" w:rsidR="00112631" w:rsidRDefault="00112631" w:rsidP="00C9797D">
          <w:pPr>
            <w:pStyle w:val="TableParagraph"/>
            <w:spacing w:before="0"/>
            <w:rPr>
              <w:w w:val="105"/>
              <w:sz w:val="16"/>
              <w:szCs w:val="16"/>
            </w:rPr>
          </w:pPr>
          <w:r w:rsidRPr="006A0335">
            <w:rPr>
              <w:w w:val="105"/>
              <w:sz w:val="16"/>
              <w:szCs w:val="16"/>
            </w:rPr>
            <w:t>Status: Effective</w:t>
          </w:r>
        </w:p>
        <w:p w14:paraId="72FE84B3" w14:textId="2E27DE0D" w:rsidR="00430DFA" w:rsidRPr="006A0335" w:rsidRDefault="0075674A" w:rsidP="00C9797D">
          <w:pPr>
            <w:pStyle w:val="TableParagraph"/>
            <w:spacing w:before="0"/>
            <w:rPr>
              <w:sz w:val="16"/>
              <w:szCs w:val="16"/>
            </w:rPr>
          </w:pPr>
          <w:r>
            <w:rPr>
              <w:w w:val="105"/>
              <w:sz w:val="16"/>
              <w:szCs w:val="16"/>
            </w:rPr>
            <w:t xml:space="preserve">Page </w:t>
          </w:r>
          <w:r w:rsidRPr="0075674A">
            <w:rPr>
              <w:w w:val="105"/>
              <w:sz w:val="16"/>
              <w:szCs w:val="16"/>
            </w:rPr>
            <w:fldChar w:fldCharType="begin"/>
          </w:r>
          <w:r w:rsidRPr="0075674A">
            <w:rPr>
              <w:w w:val="105"/>
              <w:sz w:val="16"/>
              <w:szCs w:val="16"/>
            </w:rPr>
            <w:instrText xml:space="preserve"> PAGE   \* MERGEFORMAT </w:instrText>
          </w:r>
          <w:r w:rsidRPr="0075674A">
            <w:rPr>
              <w:w w:val="105"/>
              <w:sz w:val="16"/>
              <w:szCs w:val="16"/>
            </w:rPr>
            <w:fldChar w:fldCharType="separate"/>
          </w:r>
          <w:r w:rsidRPr="0075674A">
            <w:rPr>
              <w:noProof/>
              <w:w w:val="105"/>
              <w:sz w:val="16"/>
              <w:szCs w:val="16"/>
            </w:rPr>
            <w:t>1</w:t>
          </w:r>
          <w:r w:rsidRPr="0075674A">
            <w:rPr>
              <w:noProof/>
              <w:w w:val="105"/>
              <w:sz w:val="16"/>
              <w:szCs w:val="16"/>
            </w:rPr>
            <w:fldChar w:fldCharType="end"/>
          </w:r>
          <w:r>
            <w:rPr>
              <w:noProof/>
              <w:w w:val="105"/>
              <w:sz w:val="16"/>
              <w:szCs w:val="16"/>
            </w:rPr>
            <w:t xml:space="preserve"> of </w:t>
          </w:r>
          <w:r>
            <w:rPr>
              <w:noProof/>
              <w:w w:val="105"/>
              <w:sz w:val="16"/>
              <w:szCs w:val="16"/>
            </w:rPr>
            <w:fldChar w:fldCharType="begin"/>
          </w:r>
          <w:r>
            <w:rPr>
              <w:noProof/>
              <w:w w:val="105"/>
              <w:sz w:val="16"/>
              <w:szCs w:val="16"/>
            </w:rPr>
            <w:instrText xml:space="preserve"> NUMPAGES  \* Arabic  \* MERGEFORMAT </w:instrText>
          </w:r>
          <w:r>
            <w:rPr>
              <w:noProof/>
              <w:w w:val="105"/>
              <w:sz w:val="16"/>
              <w:szCs w:val="16"/>
            </w:rPr>
            <w:fldChar w:fldCharType="separate"/>
          </w:r>
          <w:r>
            <w:rPr>
              <w:noProof/>
              <w:w w:val="105"/>
              <w:sz w:val="16"/>
              <w:szCs w:val="16"/>
            </w:rPr>
            <w:t>6</w:t>
          </w:r>
          <w:r>
            <w:rPr>
              <w:noProof/>
              <w:w w:val="105"/>
              <w:sz w:val="16"/>
              <w:szCs w:val="16"/>
            </w:rPr>
            <w:fldChar w:fldCharType="end"/>
          </w:r>
        </w:p>
      </w:tc>
    </w:tr>
    <w:tr w:rsidR="00112631" w:rsidRPr="006A0335" w14:paraId="1CC44996" w14:textId="77777777" w:rsidTr="008F2D6E">
      <w:trPr>
        <w:trHeight w:hRule="exact" w:val="778"/>
      </w:trPr>
      <w:tc>
        <w:tcPr>
          <w:tcW w:w="1440" w:type="dxa"/>
          <w:vMerge/>
          <w:tcBorders>
            <w:bottom w:val="single" w:sz="3" w:space="0" w:color="000000"/>
            <w:right w:val="single" w:sz="4" w:space="0" w:color="000000"/>
          </w:tcBorders>
          <w:vAlign w:val="center"/>
        </w:tcPr>
        <w:p w14:paraId="208F696C" w14:textId="77777777" w:rsidR="00112631" w:rsidRPr="006A0335" w:rsidRDefault="00112631" w:rsidP="00C9797D">
          <w:pPr>
            <w:pStyle w:val="TableParagraph"/>
            <w:tabs>
              <w:tab w:val="left" w:pos="1886"/>
            </w:tabs>
            <w:spacing w:before="9" w:line="247" w:lineRule="auto"/>
            <w:ind w:right="99"/>
            <w:rPr>
              <w:noProof/>
              <w:sz w:val="16"/>
              <w:szCs w:val="16"/>
            </w:rPr>
          </w:pPr>
        </w:p>
      </w:tc>
      <w:tc>
        <w:tcPr>
          <w:tcW w:w="6390" w:type="dxa"/>
          <w:tcBorders>
            <w:top w:val="nil"/>
            <w:left w:val="single" w:sz="4" w:space="0" w:color="000000"/>
            <w:bottom w:val="single" w:sz="4" w:space="0" w:color="000000"/>
            <w:right w:val="single" w:sz="4" w:space="0" w:color="000000"/>
          </w:tcBorders>
          <w:vAlign w:val="center"/>
        </w:tcPr>
        <w:p w14:paraId="38CC2605" w14:textId="7E712E9C" w:rsidR="00112631" w:rsidRPr="006A0335" w:rsidRDefault="00BB33EE" w:rsidP="00944159">
          <w:pPr>
            <w:pStyle w:val="TableParagraph"/>
            <w:spacing w:before="0"/>
            <w:ind w:left="130" w:right="130"/>
            <w:jc w:val="center"/>
            <w:rPr>
              <w:sz w:val="16"/>
              <w:szCs w:val="16"/>
            </w:rPr>
          </w:pPr>
          <w:r>
            <w:rPr>
              <w:sz w:val="16"/>
              <w:szCs w:val="16"/>
            </w:rPr>
            <w:t>Chromatography Integration</w:t>
          </w:r>
        </w:p>
      </w:tc>
      <w:tc>
        <w:tcPr>
          <w:tcW w:w="2250" w:type="dxa"/>
          <w:vMerge/>
          <w:tcBorders>
            <w:left w:val="single" w:sz="4" w:space="0" w:color="000000"/>
            <w:bottom w:val="single" w:sz="3" w:space="0" w:color="000000"/>
          </w:tcBorders>
          <w:vAlign w:val="center"/>
        </w:tcPr>
        <w:p w14:paraId="0ADB5E7B" w14:textId="77777777" w:rsidR="00112631" w:rsidRPr="006A0335" w:rsidRDefault="00112631" w:rsidP="00C9797D">
          <w:pPr>
            <w:pStyle w:val="TableParagraph"/>
            <w:tabs>
              <w:tab w:val="left" w:pos="1886"/>
            </w:tabs>
            <w:rPr>
              <w:w w:val="105"/>
              <w:sz w:val="16"/>
              <w:szCs w:val="16"/>
            </w:rPr>
          </w:pPr>
        </w:p>
      </w:tc>
    </w:tr>
  </w:tbl>
  <w:p w14:paraId="2D1D3F40" w14:textId="77777777" w:rsidR="00C9797D" w:rsidRPr="00944159" w:rsidRDefault="00C9797D">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0081"/>
    <w:multiLevelType w:val="multilevel"/>
    <w:tmpl w:val="FACE6D82"/>
    <w:lvl w:ilvl="0">
      <w:start w:val="7"/>
      <w:numFmt w:val="decimal"/>
      <w:lvlText w:val="%1"/>
      <w:lvlJc w:val="left"/>
      <w:pPr>
        <w:ind w:left="1847" w:hanging="677"/>
      </w:pPr>
      <w:rPr>
        <w:rFonts w:hint="default"/>
      </w:rPr>
    </w:lvl>
    <w:lvl w:ilvl="1">
      <w:start w:val="2"/>
      <w:numFmt w:val="decimal"/>
      <w:lvlText w:val="%1.%2"/>
      <w:lvlJc w:val="left"/>
      <w:pPr>
        <w:ind w:left="1847" w:hanging="677"/>
      </w:pPr>
      <w:rPr>
        <w:rFonts w:hint="default"/>
      </w:rPr>
    </w:lvl>
    <w:lvl w:ilvl="2">
      <w:start w:val="2"/>
      <w:numFmt w:val="decimal"/>
      <w:lvlText w:val="%1.%2.%3."/>
      <w:lvlJc w:val="left"/>
      <w:pPr>
        <w:ind w:left="1847" w:hanging="677"/>
      </w:pPr>
      <w:rPr>
        <w:rFonts w:ascii="Arial" w:eastAsia="Arial" w:hAnsi="Arial" w:cs="Arial" w:hint="default"/>
        <w:w w:val="103"/>
        <w:sz w:val="20"/>
        <w:szCs w:val="20"/>
      </w:rPr>
    </w:lvl>
    <w:lvl w:ilvl="3">
      <w:numFmt w:val="bullet"/>
      <w:lvlText w:val="•"/>
      <w:lvlJc w:val="left"/>
      <w:pPr>
        <w:ind w:left="3928" w:hanging="677"/>
      </w:pPr>
      <w:rPr>
        <w:rFonts w:hint="default"/>
      </w:rPr>
    </w:lvl>
    <w:lvl w:ilvl="4">
      <w:numFmt w:val="bullet"/>
      <w:lvlText w:val="•"/>
      <w:lvlJc w:val="left"/>
      <w:pPr>
        <w:ind w:left="4624" w:hanging="677"/>
      </w:pPr>
      <w:rPr>
        <w:rFonts w:hint="default"/>
      </w:rPr>
    </w:lvl>
    <w:lvl w:ilvl="5">
      <w:numFmt w:val="bullet"/>
      <w:lvlText w:val="•"/>
      <w:lvlJc w:val="left"/>
      <w:pPr>
        <w:ind w:left="5320" w:hanging="677"/>
      </w:pPr>
      <w:rPr>
        <w:rFonts w:hint="default"/>
      </w:rPr>
    </w:lvl>
    <w:lvl w:ilvl="6">
      <w:numFmt w:val="bullet"/>
      <w:lvlText w:val="•"/>
      <w:lvlJc w:val="left"/>
      <w:pPr>
        <w:ind w:left="6016" w:hanging="677"/>
      </w:pPr>
      <w:rPr>
        <w:rFonts w:hint="default"/>
      </w:rPr>
    </w:lvl>
    <w:lvl w:ilvl="7">
      <w:numFmt w:val="bullet"/>
      <w:lvlText w:val="•"/>
      <w:lvlJc w:val="left"/>
      <w:pPr>
        <w:ind w:left="6712" w:hanging="677"/>
      </w:pPr>
      <w:rPr>
        <w:rFonts w:hint="default"/>
      </w:rPr>
    </w:lvl>
    <w:lvl w:ilvl="8">
      <w:numFmt w:val="bullet"/>
      <w:lvlText w:val="•"/>
      <w:lvlJc w:val="left"/>
      <w:pPr>
        <w:ind w:left="7408" w:hanging="677"/>
      </w:pPr>
      <w:rPr>
        <w:rFonts w:hint="default"/>
      </w:rPr>
    </w:lvl>
  </w:abstractNum>
  <w:abstractNum w:abstractNumId="1" w15:restartNumberingAfterBreak="0">
    <w:nsid w:val="34125D9E"/>
    <w:multiLevelType w:val="multilevel"/>
    <w:tmpl w:val="CACA6686"/>
    <w:lvl w:ilvl="0">
      <w:start w:val="1"/>
      <w:numFmt w:val="decimal"/>
      <w:lvlText w:val="%1."/>
      <w:lvlJc w:val="left"/>
      <w:pPr>
        <w:ind w:left="492" w:hanging="338"/>
      </w:pPr>
      <w:rPr>
        <w:rFonts w:ascii="Arial" w:eastAsia="Arial" w:hAnsi="Arial" w:cs="Arial" w:hint="default"/>
        <w:b w:val="0"/>
        <w:bCs w:val="0"/>
        <w:w w:val="103"/>
        <w:sz w:val="18"/>
        <w:szCs w:val="18"/>
      </w:rPr>
    </w:lvl>
    <w:lvl w:ilvl="1">
      <w:start w:val="1"/>
      <w:numFmt w:val="decimal"/>
      <w:lvlText w:val="%1.%2."/>
      <w:lvlJc w:val="left"/>
      <w:pPr>
        <w:ind w:left="1170" w:hanging="678"/>
      </w:pPr>
      <w:rPr>
        <w:rFonts w:hint="default"/>
        <w:b w:val="0"/>
        <w:bCs w:val="0"/>
        <w:w w:val="103"/>
      </w:rPr>
    </w:lvl>
    <w:lvl w:ilvl="2">
      <w:start w:val="1"/>
      <w:numFmt w:val="decimal"/>
      <w:lvlText w:val="%1.%2.%3."/>
      <w:lvlJc w:val="left"/>
      <w:pPr>
        <w:ind w:left="1847" w:hanging="677"/>
      </w:pPr>
      <w:rPr>
        <w:rFonts w:ascii="Arial" w:eastAsia="Arial" w:hAnsi="Arial" w:cs="Arial" w:hint="default"/>
        <w:w w:val="103"/>
        <w:sz w:val="18"/>
        <w:szCs w:val="18"/>
      </w:rPr>
    </w:lvl>
    <w:lvl w:ilvl="3">
      <w:start w:val="1"/>
      <w:numFmt w:val="decimal"/>
      <w:lvlText w:val="%1.%2.%3.%4."/>
      <w:lvlJc w:val="left"/>
      <w:pPr>
        <w:ind w:left="2864" w:hanging="1017"/>
      </w:pPr>
      <w:rPr>
        <w:rFonts w:ascii="Arial" w:eastAsia="Arial" w:hAnsi="Arial" w:cs="Arial" w:hint="default"/>
        <w:w w:val="103"/>
        <w:sz w:val="18"/>
        <w:szCs w:val="18"/>
      </w:rPr>
    </w:lvl>
    <w:lvl w:ilvl="4">
      <w:numFmt w:val="bullet"/>
      <w:lvlText w:val="•"/>
      <w:lvlJc w:val="left"/>
      <w:pPr>
        <w:ind w:left="3708" w:hanging="1017"/>
      </w:pPr>
      <w:rPr>
        <w:rFonts w:hint="default"/>
      </w:rPr>
    </w:lvl>
    <w:lvl w:ilvl="5">
      <w:numFmt w:val="bullet"/>
      <w:lvlText w:val="•"/>
      <w:lvlJc w:val="left"/>
      <w:pPr>
        <w:ind w:left="4557" w:hanging="1017"/>
      </w:pPr>
      <w:rPr>
        <w:rFonts w:hint="default"/>
      </w:rPr>
    </w:lvl>
    <w:lvl w:ilvl="6">
      <w:numFmt w:val="bullet"/>
      <w:lvlText w:val="•"/>
      <w:lvlJc w:val="left"/>
      <w:pPr>
        <w:ind w:left="5405" w:hanging="1017"/>
      </w:pPr>
      <w:rPr>
        <w:rFonts w:hint="default"/>
      </w:rPr>
    </w:lvl>
    <w:lvl w:ilvl="7">
      <w:numFmt w:val="bullet"/>
      <w:lvlText w:val="•"/>
      <w:lvlJc w:val="left"/>
      <w:pPr>
        <w:ind w:left="6254" w:hanging="1017"/>
      </w:pPr>
      <w:rPr>
        <w:rFonts w:hint="default"/>
      </w:rPr>
    </w:lvl>
    <w:lvl w:ilvl="8">
      <w:numFmt w:val="bullet"/>
      <w:lvlText w:val="•"/>
      <w:lvlJc w:val="left"/>
      <w:pPr>
        <w:ind w:left="7102" w:hanging="1017"/>
      </w:pPr>
      <w:rPr>
        <w:rFonts w:hint="default"/>
      </w:rPr>
    </w:lvl>
  </w:abstractNum>
  <w:abstractNum w:abstractNumId="2" w15:restartNumberingAfterBreak="0">
    <w:nsid w:val="35775A3E"/>
    <w:multiLevelType w:val="multilevel"/>
    <w:tmpl w:val="036CBA02"/>
    <w:lvl w:ilvl="0">
      <w:start w:val="1"/>
      <w:numFmt w:val="decimal"/>
      <w:pStyle w:val="QuotientHeader1"/>
      <w:lvlText w:val="%1."/>
      <w:lvlJc w:val="left"/>
      <w:pPr>
        <w:ind w:left="360" w:hanging="360"/>
      </w:pPr>
      <w:rPr>
        <w:rFonts w:hint="default"/>
      </w:rPr>
    </w:lvl>
    <w:lvl w:ilvl="1">
      <w:start w:val="1"/>
      <w:numFmt w:val="decimal"/>
      <w:pStyle w:val="QuotientHeader2"/>
      <w:lvlText w:val="%1.%2."/>
      <w:lvlJc w:val="left"/>
      <w:pPr>
        <w:ind w:left="792" w:hanging="432"/>
      </w:pPr>
      <w:rPr>
        <w:rFonts w:hint="default"/>
      </w:rPr>
    </w:lvl>
    <w:lvl w:ilvl="2">
      <w:start w:val="1"/>
      <w:numFmt w:val="decimal"/>
      <w:pStyle w:val="QuotientHeader3"/>
      <w:lvlText w:val="%1.%2.%3."/>
      <w:lvlJc w:val="left"/>
      <w:pPr>
        <w:ind w:left="3024" w:hanging="504"/>
      </w:pPr>
      <w:rPr>
        <w:rFonts w:hint="default"/>
        <w:b w:val="0"/>
        <w:i w:val="0"/>
      </w:rPr>
    </w:lvl>
    <w:lvl w:ilvl="3">
      <w:start w:val="1"/>
      <w:numFmt w:val="decimal"/>
      <w:pStyle w:val="QuotientHeader4"/>
      <w:lvlText w:val="%1.%2.%3.%4."/>
      <w:lvlJc w:val="left"/>
      <w:pPr>
        <w:ind w:left="1728" w:hanging="648"/>
      </w:pPr>
      <w:rPr>
        <w:rFonts w:hint="default"/>
        <w:b w:val="0"/>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CA55657"/>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02514E"/>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694408">
    <w:abstractNumId w:val="0"/>
  </w:num>
  <w:num w:numId="2" w16cid:durableId="915624884">
    <w:abstractNumId w:val="1"/>
  </w:num>
  <w:num w:numId="3" w16cid:durableId="246308270">
    <w:abstractNumId w:val="2"/>
  </w:num>
  <w:num w:numId="4" w16cid:durableId="556278309">
    <w:abstractNumId w:val="4"/>
  </w:num>
  <w:num w:numId="5" w16cid:durableId="3575898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296"/>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64"/>
    <w:rsid w:val="000213AE"/>
    <w:rsid w:val="00026C25"/>
    <w:rsid w:val="00033E29"/>
    <w:rsid w:val="000405E9"/>
    <w:rsid w:val="0004508E"/>
    <w:rsid w:val="00054D82"/>
    <w:rsid w:val="00076BF4"/>
    <w:rsid w:val="000B4EA1"/>
    <w:rsid w:val="000F10F0"/>
    <w:rsid w:val="000F31C5"/>
    <w:rsid w:val="0010262C"/>
    <w:rsid w:val="00103EBE"/>
    <w:rsid w:val="00112631"/>
    <w:rsid w:val="001145B8"/>
    <w:rsid w:val="00116798"/>
    <w:rsid w:val="0012327B"/>
    <w:rsid w:val="00143DF7"/>
    <w:rsid w:val="001B04FC"/>
    <w:rsid w:val="001C6A3B"/>
    <w:rsid w:val="001D10CE"/>
    <w:rsid w:val="001D4B8B"/>
    <w:rsid w:val="001D711E"/>
    <w:rsid w:val="001D7874"/>
    <w:rsid w:val="001E6896"/>
    <w:rsid w:val="00200F58"/>
    <w:rsid w:val="00210CDE"/>
    <w:rsid w:val="0023164A"/>
    <w:rsid w:val="00246CD8"/>
    <w:rsid w:val="00253F92"/>
    <w:rsid w:val="00263133"/>
    <w:rsid w:val="002703B4"/>
    <w:rsid w:val="0028075E"/>
    <w:rsid w:val="002933E4"/>
    <w:rsid w:val="002A3044"/>
    <w:rsid w:val="002C3531"/>
    <w:rsid w:val="003009A2"/>
    <w:rsid w:val="00300BC7"/>
    <w:rsid w:val="003148BE"/>
    <w:rsid w:val="00324959"/>
    <w:rsid w:val="003671E0"/>
    <w:rsid w:val="00382B46"/>
    <w:rsid w:val="003D1E10"/>
    <w:rsid w:val="003D660B"/>
    <w:rsid w:val="003F731B"/>
    <w:rsid w:val="00403F8A"/>
    <w:rsid w:val="00430DFA"/>
    <w:rsid w:val="00437D0D"/>
    <w:rsid w:val="00443CF3"/>
    <w:rsid w:val="00451EAB"/>
    <w:rsid w:val="00453C6E"/>
    <w:rsid w:val="00454590"/>
    <w:rsid w:val="0045486C"/>
    <w:rsid w:val="00474739"/>
    <w:rsid w:val="004A33D8"/>
    <w:rsid w:val="004B49C9"/>
    <w:rsid w:val="004E3EE5"/>
    <w:rsid w:val="004F5F1B"/>
    <w:rsid w:val="004F60AE"/>
    <w:rsid w:val="004F7F35"/>
    <w:rsid w:val="005055DB"/>
    <w:rsid w:val="005427F3"/>
    <w:rsid w:val="00543C5E"/>
    <w:rsid w:val="00561965"/>
    <w:rsid w:val="005B392C"/>
    <w:rsid w:val="005C1C1F"/>
    <w:rsid w:val="006154AB"/>
    <w:rsid w:val="00640329"/>
    <w:rsid w:val="006652F3"/>
    <w:rsid w:val="00670661"/>
    <w:rsid w:val="00675141"/>
    <w:rsid w:val="00676986"/>
    <w:rsid w:val="006A0184"/>
    <w:rsid w:val="006A0335"/>
    <w:rsid w:val="006B22BB"/>
    <w:rsid w:val="006E782D"/>
    <w:rsid w:val="006F1534"/>
    <w:rsid w:val="006F1B2D"/>
    <w:rsid w:val="00734FCB"/>
    <w:rsid w:val="00741EB6"/>
    <w:rsid w:val="0075674A"/>
    <w:rsid w:val="00756CE0"/>
    <w:rsid w:val="00765BF6"/>
    <w:rsid w:val="007665F6"/>
    <w:rsid w:val="007710DB"/>
    <w:rsid w:val="00783EDC"/>
    <w:rsid w:val="007B5DAD"/>
    <w:rsid w:val="007D7B99"/>
    <w:rsid w:val="008109DA"/>
    <w:rsid w:val="0081614B"/>
    <w:rsid w:val="008179D3"/>
    <w:rsid w:val="00835665"/>
    <w:rsid w:val="00861EAF"/>
    <w:rsid w:val="0086665F"/>
    <w:rsid w:val="00880166"/>
    <w:rsid w:val="008847D4"/>
    <w:rsid w:val="0089311C"/>
    <w:rsid w:val="008B5DCA"/>
    <w:rsid w:val="008C0368"/>
    <w:rsid w:val="008C5ED4"/>
    <w:rsid w:val="008D13D6"/>
    <w:rsid w:val="008D6A9C"/>
    <w:rsid w:val="008F05DA"/>
    <w:rsid w:val="008F2D6E"/>
    <w:rsid w:val="009037E9"/>
    <w:rsid w:val="009045CA"/>
    <w:rsid w:val="0091470D"/>
    <w:rsid w:val="0092277F"/>
    <w:rsid w:val="00924C68"/>
    <w:rsid w:val="00944159"/>
    <w:rsid w:val="009475A6"/>
    <w:rsid w:val="00960822"/>
    <w:rsid w:val="0096253A"/>
    <w:rsid w:val="00972EFE"/>
    <w:rsid w:val="009A09B2"/>
    <w:rsid w:val="009B70C2"/>
    <w:rsid w:val="009C1064"/>
    <w:rsid w:val="009F7E5C"/>
    <w:rsid w:val="00A01F3F"/>
    <w:rsid w:val="00A33E3D"/>
    <w:rsid w:val="00A34038"/>
    <w:rsid w:val="00A51C83"/>
    <w:rsid w:val="00A60C50"/>
    <w:rsid w:val="00A66352"/>
    <w:rsid w:val="00A761B5"/>
    <w:rsid w:val="00A7783B"/>
    <w:rsid w:val="00A90807"/>
    <w:rsid w:val="00AD6F73"/>
    <w:rsid w:val="00AE65CE"/>
    <w:rsid w:val="00AF4912"/>
    <w:rsid w:val="00B03B21"/>
    <w:rsid w:val="00B30299"/>
    <w:rsid w:val="00B560F3"/>
    <w:rsid w:val="00B6643F"/>
    <w:rsid w:val="00B7783E"/>
    <w:rsid w:val="00B8706D"/>
    <w:rsid w:val="00B91CF1"/>
    <w:rsid w:val="00BA0AD8"/>
    <w:rsid w:val="00BA5744"/>
    <w:rsid w:val="00BB33EE"/>
    <w:rsid w:val="00BB6D61"/>
    <w:rsid w:val="00BE20FD"/>
    <w:rsid w:val="00C24449"/>
    <w:rsid w:val="00C27287"/>
    <w:rsid w:val="00C47939"/>
    <w:rsid w:val="00C54558"/>
    <w:rsid w:val="00C57B6F"/>
    <w:rsid w:val="00C57F53"/>
    <w:rsid w:val="00C63C1E"/>
    <w:rsid w:val="00C73960"/>
    <w:rsid w:val="00C843E1"/>
    <w:rsid w:val="00C85462"/>
    <w:rsid w:val="00C86621"/>
    <w:rsid w:val="00C9797D"/>
    <w:rsid w:val="00C97C01"/>
    <w:rsid w:val="00CC1DC2"/>
    <w:rsid w:val="00CC3CC7"/>
    <w:rsid w:val="00CC7DAA"/>
    <w:rsid w:val="00CD06AC"/>
    <w:rsid w:val="00CD3DC1"/>
    <w:rsid w:val="00D05009"/>
    <w:rsid w:val="00D15EE4"/>
    <w:rsid w:val="00D21A41"/>
    <w:rsid w:val="00D23365"/>
    <w:rsid w:val="00D6359F"/>
    <w:rsid w:val="00D64BAC"/>
    <w:rsid w:val="00D65F5C"/>
    <w:rsid w:val="00D94506"/>
    <w:rsid w:val="00DC0E7A"/>
    <w:rsid w:val="00DE68A4"/>
    <w:rsid w:val="00DF69BB"/>
    <w:rsid w:val="00E14842"/>
    <w:rsid w:val="00E3305B"/>
    <w:rsid w:val="00E44947"/>
    <w:rsid w:val="00E51C2F"/>
    <w:rsid w:val="00E57DED"/>
    <w:rsid w:val="00E66867"/>
    <w:rsid w:val="00E71993"/>
    <w:rsid w:val="00E73192"/>
    <w:rsid w:val="00EB5E48"/>
    <w:rsid w:val="00ED0604"/>
    <w:rsid w:val="00ED4701"/>
    <w:rsid w:val="00F03D58"/>
    <w:rsid w:val="00F37BD1"/>
    <w:rsid w:val="00F9465E"/>
    <w:rsid w:val="00FA42C7"/>
    <w:rsid w:val="00FA4CF4"/>
    <w:rsid w:val="00FC4540"/>
    <w:rsid w:val="00FC6B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63475"/>
  <w15:docId w15:val="{C6FD466D-F625-4CC7-8E99-D86D9BE2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32"/>
      <w:ind w:left="136"/>
      <w:outlineLvl w:val="0"/>
    </w:pPr>
    <w:rPr>
      <w:sz w:val="23"/>
      <w:szCs w:val="23"/>
    </w:rPr>
  </w:style>
  <w:style w:type="paragraph" w:styleId="Heading2">
    <w:name w:val="heading 2"/>
    <w:basedOn w:val="Normal"/>
    <w:uiPriority w:val="9"/>
    <w:unhideWhenUsed/>
    <w:qFormat/>
    <w:pPr>
      <w:ind w:left="218" w:right="18"/>
      <w:jc w:val="center"/>
      <w:outlineLvl w:val="1"/>
    </w:pPr>
    <w:rPr>
      <w:b/>
      <w:bCs/>
      <w:sz w:val="21"/>
      <w:szCs w:val="21"/>
    </w:rPr>
  </w:style>
  <w:style w:type="paragraph" w:styleId="Heading3">
    <w:name w:val="heading 3"/>
    <w:basedOn w:val="Normal"/>
    <w:uiPriority w:val="9"/>
    <w:unhideWhenUsed/>
    <w:qFormat/>
    <w:pPr>
      <w:outlineLvl w:val="2"/>
    </w:pPr>
    <w:rPr>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34"/>
    <w:qFormat/>
    <w:pPr>
      <w:ind w:left="1847" w:hanging="677"/>
    </w:pPr>
  </w:style>
  <w:style w:type="paragraph" w:customStyle="1" w:styleId="TableParagraph">
    <w:name w:val="Table Paragraph"/>
    <w:basedOn w:val="Normal"/>
    <w:uiPriority w:val="1"/>
    <w:qFormat/>
    <w:pPr>
      <w:spacing w:before="7"/>
      <w:ind w:left="28"/>
    </w:pPr>
  </w:style>
  <w:style w:type="paragraph" w:styleId="Header">
    <w:name w:val="header"/>
    <w:basedOn w:val="Normal"/>
    <w:link w:val="HeaderChar"/>
    <w:uiPriority w:val="99"/>
    <w:unhideWhenUsed/>
    <w:rsid w:val="00F03D58"/>
    <w:pPr>
      <w:tabs>
        <w:tab w:val="center" w:pos="4680"/>
        <w:tab w:val="right" w:pos="9360"/>
      </w:tabs>
    </w:pPr>
  </w:style>
  <w:style w:type="character" w:customStyle="1" w:styleId="HeaderChar">
    <w:name w:val="Header Char"/>
    <w:basedOn w:val="DefaultParagraphFont"/>
    <w:link w:val="Header"/>
    <w:uiPriority w:val="99"/>
    <w:rsid w:val="00F03D58"/>
    <w:rPr>
      <w:rFonts w:ascii="Arial" w:eastAsia="Arial" w:hAnsi="Arial" w:cs="Arial"/>
    </w:rPr>
  </w:style>
  <w:style w:type="paragraph" w:styleId="Footer">
    <w:name w:val="footer"/>
    <w:basedOn w:val="Normal"/>
    <w:link w:val="FooterChar"/>
    <w:uiPriority w:val="99"/>
    <w:unhideWhenUsed/>
    <w:rsid w:val="00F03D58"/>
    <w:pPr>
      <w:tabs>
        <w:tab w:val="center" w:pos="4680"/>
        <w:tab w:val="right" w:pos="9360"/>
      </w:tabs>
    </w:pPr>
  </w:style>
  <w:style w:type="character" w:customStyle="1" w:styleId="FooterChar">
    <w:name w:val="Footer Char"/>
    <w:basedOn w:val="DefaultParagraphFont"/>
    <w:link w:val="Footer"/>
    <w:uiPriority w:val="99"/>
    <w:rsid w:val="00F03D58"/>
    <w:rPr>
      <w:rFonts w:ascii="Arial" w:eastAsia="Arial" w:hAnsi="Arial" w:cs="Arial"/>
    </w:rPr>
  </w:style>
  <w:style w:type="table" w:styleId="TableGrid">
    <w:name w:val="Table Grid"/>
    <w:basedOn w:val="TableNormal"/>
    <w:uiPriority w:val="59"/>
    <w:rsid w:val="00D6359F"/>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QuotientTableHeaderLeft">
    <w:name w:val="Quotient Table Header (Left)"/>
    <w:basedOn w:val="Normal"/>
    <w:qFormat/>
    <w:rsid w:val="00D6359F"/>
    <w:pPr>
      <w:widowControl/>
      <w:autoSpaceDE/>
      <w:autoSpaceDN/>
      <w:spacing w:before="40" w:after="40"/>
      <w:jc w:val="both"/>
    </w:pPr>
    <w:rPr>
      <w:rFonts w:eastAsiaTheme="minorHAnsi" w:cstheme="minorBidi"/>
      <w:b/>
      <w:lang w:val="en-GB"/>
    </w:rPr>
  </w:style>
  <w:style w:type="paragraph" w:customStyle="1" w:styleId="QuotientLeadText">
    <w:name w:val="Quotient Lead Text"/>
    <w:basedOn w:val="Normal"/>
    <w:next w:val="Normal"/>
    <w:qFormat/>
    <w:rsid w:val="00D6359F"/>
    <w:pPr>
      <w:widowControl/>
      <w:autoSpaceDE/>
      <w:autoSpaceDN/>
      <w:jc w:val="both"/>
    </w:pPr>
    <w:rPr>
      <w:rFonts w:eastAsiaTheme="minorHAnsi" w:cstheme="minorBidi"/>
      <w:b/>
      <w:lang w:val="en-GB"/>
    </w:rPr>
  </w:style>
  <w:style w:type="paragraph" w:customStyle="1" w:styleId="QuotientHeader1">
    <w:name w:val="Quotient Header 1"/>
    <w:basedOn w:val="Normal"/>
    <w:next w:val="Normal"/>
    <w:qFormat/>
    <w:rsid w:val="00D6359F"/>
    <w:pPr>
      <w:widowControl/>
      <w:numPr>
        <w:numId w:val="3"/>
      </w:numPr>
      <w:autoSpaceDE/>
      <w:autoSpaceDN/>
      <w:spacing w:before="200" w:after="200"/>
      <w:ind w:left="357" w:hanging="357"/>
      <w:jc w:val="both"/>
      <w:outlineLvl w:val="0"/>
    </w:pPr>
    <w:rPr>
      <w:rFonts w:eastAsiaTheme="minorHAnsi" w:cstheme="minorBidi"/>
      <w:b/>
      <w:caps/>
      <w:lang w:val="en-GB"/>
    </w:rPr>
  </w:style>
  <w:style w:type="paragraph" w:customStyle="1" w:styleId="QuotientHeader2">
    <w:name w:val="Quotient Header 2"/>
    <w:basedOn w:val="Normal"/>
    <w:next w:val="Normal"/>
    <w:qFormat/>
    <w:rsid w:val="00D6359F"/>
    <w:pPr>
      <w:widowControl/>
      <w:numPr>
        <w:ilvl w:val="1"/>
        <w:numId w:val="3"/>
      </w:numPr>
      <w:autoSpaceDE/>
      <w:autoSpaceDN/>
      <w:spacing w:after="100"/>
      <w:jc w:val="both"/>
      <w:outlineLvl w:val="1"/>
    </w:pPr>
    <w:rPr>
      <w:rFonts w:eastAsiaTheme="minorHAnsi" w:cstheme="minorBidi"/>
      <w:b/>
      <w:lang w:val="en-GB"/>
    </w:rPr>
  </w:style>
  <w:style w:type="paragraph" w:customStyle="1" w:styleId="QuotientHeader3">
    <w:name w:val="Quotient Header 3"/>
    <w:basedOn w:val="Normal"/>
    <w:next w:val="Normal"/>
    <w:qFormat/>
    <w:rsid w:val="00D6359F"/>
    <w:pPr>
      <w:widowControl/>
      <w:numPr>
        <w:ilvl w:val="2"/>
        <w:numId w:val="3"/>
      </w:numPr>
      <w:autoSpaceDE/>
      <w:autoSpaceDN/>
      <w:spacing w:after="100"/>
      <w:jc w:val="both"/>
      <w:outlineLvl w:val="2"/>
    </w:pPr>
    <w:rPr>
      <w:rFonts w:eastAsiaTheme="minorHAnsi" w:cstheme="minorBidi"/>
      <w:b/>
      <w:i/>
      <w:lang w:val="en-GB"/>
    </w:rPr>
  </w:style>
  <w:style w:type="paragraph" w:customStyle="1" w:styleId="QuotientHeader4">
    <w:name w:val="Quotient Header 4"/>
    <w:basedOn w:val="Normal"/>
    <w:next w:val="Normal"/>
    <w:qFormat/>
    <w:rsid w:val="00D6359F"/>
    <w:pPr>
      <w:widowControl/>
      <w:numPr>
        <w:ilvl w:val="3"/>
        <w:numId w:val="3"/>
      </w:numPr>
      <w:autoSpaceDE/>
      <w:autoSpaceDN/>
      <w:spacing w:line="360" w:lineRule="auto"/>
      <w:jc w:val="both"/>
      <w:outlineLvl w:val="3"/>
    </w:pPr>
    <w:rPr>
      <w:rFonts w:eastAsiaTheme="minorHAnsi" w:cstheme="minorBidi"/>
      <w: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BBE9B2B7C15747BFCBE38DAE75C853" ma:contentTypeVersion="15" ma:contentTypeDescription="Create a new document." ma:contentTypeScope="" ma:versionID="ef60a8d8dc72134137ec46e1834a01ac">
  <xsd:schema xmlns:xsd="http://www.w3.org/2001/XMLSchema" xmlns:xs="http://www.w3.org/2001/XMLSchema" xmlns:p="http://schemas.microsoft.com/office/2006/metadata/properties" xmlns:ns2="61081784-eb1d-4399-bb11-6e20c62c25a6" xmlns:ns3="9b65a21d-a0af-4271-ba34-c61e5c9924fa" targetNamespace="http://schemas.microsoft.com/office/2006/metadata/properties" ma:root="true" ma:fieldsID="63264a9be7be55594568aa9b88f4808a" ns2:_="" ns3:_="">
    <xsd:import namespace="61081784-eb1d-4399-bb11-6e20c62c25a6"/>
    <xsd:import namespace="9b65a21d-a0af-4271-ba34-c61e5c9924f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081784-eb1d-4399-bb11-6e20c62c2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f9e09aa-c67b-42f2-a94a-a1c0717b0c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a21d-a0af-4271-ba34-c61e5c9924f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a10a7cf-359b-4443-b013-5fdc248c2ffe}" ma:internalName="TaxCatchAll" ma:showField="CatchAllData" ma:web="9b65a21d-a0af-4271-ba34-c61e5c992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1081784-eb1d-4399-bb11-6e20c62c25a6">
      <Terms xmlns="http://schemas.microsoft.com/office/infopath/2007/PartnerControls"/>
    </lcf76f155ced4ddcb4097134ff3c332f>
    <TaxCatchAll xmlns="9b65a21d-a0af-4271-ba34-c61e5c9924f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16D52E-A462-4476-822C-649FE4D5B015}"/>
</file>

<file path=customXml/itemProps2.xml><?xml version="1.0" encoding="utf-8"?>
<ds:datastoreItem xmlns:ds="http://schemas.openxmlformats.org/officeDocument/2006/customXml" ds:itemID="{5AEBA12C-1FEE-402E-9758-FE565201733C}">
  <ds:schemaRefs>
    <ds:schemaRef ds:uri="http://schemas.microsoft.com/office/2006/metadata/properties"/>
    <ds:schemaRef ds:uri="http://schemas.microsoft.com/office/infopath/2007/PartnerControls"/>
    <ds:schemaRef ds:uri="29292fe3-1d68-4ca8-b4af-24f1b72d78e6"/>
  </ds:schemaRefs>
</ds:datastoreItem>
</file>

<file path=customXml/itemProps3.xml><?xml version="1.0" encoding="utf-8"?>
<ds:datastoreItem xmlns:ds="http://schemas.openxmlformats.org/officeDocument/2006/customXml" ds:itemID="{8C648B22-8059-4D04-A16D-2539BCCC8C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6</Pages>
  <Words>1167</Words>
  <Characters>6655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Microsoft Word - SOP-208813 - Good Documentation Practices_v5.0</vt:lpstr>
    </vt:vector>
  </TitlesOfParts>
  <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SOP-208813 - Good Documentation Practices_v5.0</dc:title>
  <dc:creator>Meghan.Malan</dc:creator>
  <cp:lastModifiedBy>Carlie Lopez</cp:lastModifiedBy>
  <cp:revision>26</cp:revision>
  <dcterms:created xsi:type="dcterms:W3CDTF">2025-04-02T15:48:00Z</dcterms:created>
  <dcterms:modified xsi:type="dcterms:W3CDTF">2025-04-02T17:21:00Z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2022-02-04T00:00:00Z</vt:filetime>
  </property>
  <property fmtid="{D5CDD505-2E9C-101B-9397-08002B2CF9AE}" pid="3" name="Creator">
    <vt:lpwstr>PScript5.dll Version 5.2.2</vt:lpwstr>
  </property>
  <property fmtid="{D5CDD505-2E9C-101B-9397-08002B2CF9AE}" pid="4" name="LastSaved">
    <vt:filetime>2023-01-12T00:00:00Z</vt:filetime>
  </property>
  <property fmtid="{D5CDD505-2E9C-101B-9397-08002B2CF9AE}" pid="5" name="ContentTypeId">
    <vt:lpwstr>0x01010013BBE9B2B7C15747BFCBE38DAE75C853</vt:lpwstr>
  </property>
  <property fmtid="{D5CDD505-2E9C-101B-9397-08002B2CF9AE}" pid="6" name="MediaServiceImageTags">
    <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