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EE8A5" w14:textId="71BA72D3" w:rsidR="00404581" w:rsidRPr="00404581" w:rsidRDefault="00404581" w:rsidP="00404581">
      <w:pPr>
        <w:jc w:val="center"/>
        <w:rPr>
          <w:u w:val="single"/>
        </w:rPr>
      </w:pPr>
      <w:r w:rsidRPr="00404581">
        <w:rPr>
          <w:u w:val="single"/>
        </w:rPr>
        <w:t>Training Data Requirements</w:t>
      </w:r>
    </w:p>
    <w:p w14:paraId="18D3FA52" w14:textId="77777777" w:rsidR="00404581" w:rsidRDefault="00404581" w:rsidP="00404581">
      <w:pPr>
        <w:jc w:val="center"/>
      </w:pPr>
    </w:p>
    <w:p w14:paraId="24E0C79B" w14:textId="0000DCAD" w:rsidR="00404581" w:rsidRDefault="00404581">
      <w:r>
        <w:t xml:space="preserve">The training data should be sourced from a robust text corpus (or corpora), preferably written by experts and peer reviewed. </w:t>
      </w:r>
      <w:proofErr w:type="gramStart"/>
      <w:r>
        <w:t>In</w:t>
      </w:r>
      <w:proofErr w:type="gramEnd"/>
      <w:r>
        <w:t xml:space="preserve"> the original model, the titles and abstracts of all </w:t>
      </w:r>
      <w:proofErr w:type="spellStart"/>
      <w:r>
        <w:t>heliophysics</w:t>
      </w:r>
      <w:proofErr w:type="spellEnd"/>
      <w:r>
        <w:t xml:space="preserve">-related papers written in a single year were sourced in order to train the model on. This is to ensure that the model maintains a high level of accuracy when defining entities. </w:t>
      </w:r>
    </w:p>
    <w:p w14:paraId="3C1E8E6C" w14:textId="7B4A9A33" w:rsidR="00404581" w:rsidRDefault="00404581"/>
    <w:p w14:paraId="780AA3C4" w14:textId="04BA5565" w:rsidR="00404581" w:rsidRDefault="00404581">
      <w:r>
        <w:t xml:space="preserve">Training data for the </w:t>
      </w:r>
      <w:r w:rsidR="00521F0F">
        <w:t xml:space="preserve">model must take the form of individual sentences with at least one clear subject, and object, as well as a linking verb showing the relationship between the subject and object. </w:t>
      </w:r>
    </w:p>
    <w:p w14:paraId="6726C87F" w14:textId="55E69E0E" w:rsidR="00521F0F" w:rsidRDefault="00521F0F"/>
    <w:p w14:paraId="0B4A6AD6" w14:textId="2386B862" w:rsidR="00521F0F" w:rsidRDefault="00521F0F">
      <w:r>
        <w:t>A suggested methodology for preparing training data for the model is as follows:</w:t>
      </w:r>
    </w:p>
    <w:p w14:paraId="025C4C9D" w14:textId="29F3E1AD" w:rsidR="00521F0F" w:rsidRDefault="00521F0F"/>
    <w:p w14:paraId="0C257DFF" w14:textId="0993C5C2" w:rsidR="00521F0F" w:rsidRDefault="00521F0F" w:rsidP="00521F0F">
      <w:pPr>
        <w:pStyle w:val="ListParagraph"/>
        <w:numPr>
          <w:ilvl w:val="0"/>
          <w:numId w:val="1"/>
        </w:numPr>
      </w:pPr>
      <w:r>
        <w:t xml:space="preserve">Select an appropriate source for the model. </w:t>
      </w:r>
      <w:r>
        <w:t xml:space="preserve">Some </w:t>
      </w:r>
      <w:r>
        <w:t xml:space="preserve">potential </w:t>
      </w:r>
      <w:r>
        <w:t>sources for training data are academic papers, abstracts, and book chapters relevant to the subject.</w:t>
      </w:r>
      <w:r>
        <w:t xml:space="preserve"> </w:t>
      </w:r>
    </w:p>
    <w:p w14:paraId="60F09BBF" w14:textId="01158733" w:rsidR="00521F0F" w:rsidRDefault="00521F0F" w:rsidP="00521F0F">
      <w:pPr>
        <w:pStyle w:val="ListParagraph"/>
        <w:numPr>
          <w:ilvl w:val="0"/>
          <w:numId w:val="1"/>
        </w:numPr>
      </w:pPr>
      <w:r>
        <w:t>Examine the data for sentences that present examples of subjects, objects, and linking verbs that relate to the model topic. For example, the sentence “</w:t>
      </w:r>
      <w:r w:rsidRPr="00521F0F">
        <w:t xml:space="preserve">FBs form as a result of the interaction between solar wind discontinuities and </w:t>
      </w:r>
      <w:proofErr w:type="spellStart"/>
      <w:r w:rsidRPr="00521F0F">
        <w:t>backstreaming</w:t>
      </w:r>
      <w:proofErr w:type="spellEnd"/>
      <w:r w:rsidRPr="00521F0F">
        <w:t xml:space="preserve"> ion beams in the foreshock.</w:t>
      </w:r>
      <w:r>
        <w:t xml:space="preserve">” was selected for training the model. </w:t>
      </w:r>
    </w:p>
    <w:p w14:paraId="2FA75349" w14:textId="79C2752A" w:rsidR="00317609" w:rsidRDefault="00317609" w:rsidP="00317609">
      <w:pPr>
        <w:pStyle w:val="ListParagraph"/>
        <w:numPr>
          <w:ilvl w:val="0"/>
          <w:numId w:val="1"/>
        </w:numPr>
      </w:pPr>
      <w:r>
        <w:t xml:space="preserve">Put the sentence in a list and annotate all </w:t>
      </w:r>
      <w:r w:rsidR="00662319">
        <w:t>entities/nouns. This is done by creating a dictionary with a key-value pair of “entities” and a list of entities – e.g.</w:t>
      </w:r>
    </w:p>
    <w:p w14:paraId="29A1D29D" w14:textId="16504A8B" w:rsidR="00317609" w:rsidRDefault="00317609" w:rsidP="00317609"/>
    <w:p w14:paraId="21486F38" w14:textId="2D5748EC" w:rsidR="00317609" w:rsidRPr="00662319" w:rsidRDefault="00317609" w:rsidP="00317609">
      <w:pPr>
        <w:rPr>
          <w:rFonts w:ascii="Courier New" w:hAnsi="Courier New" w:cs="Courier New"/>
          <w:b/>
          <w:bCs/>
          <w:sz w:val="21"/>
          <w:szCs w:val="21"/>
        </w:rPr>
      </w:pPr>
      <w:r w:rsidRPr="00662319">
        <w:rPr>
          <w:rFonts w:ascii="Courier New" w:hAnsi="Courier New" w:cs="Courier New"/>
          <w:b/>
          <w:bCs/>
          <w:sz w:val="21"/>
          <w:szCs w:val="21"/>
        </w:rPr>
        <w:t>TRAIN_DATA = {</w:t>
      </w:r>
    </w:p>
    <w:p w14:paraId="08954367" w14:textId="7B6AB3B8" w:rsidR="00317609" w:rsidRPr="00662319" w:rsidRDefault="00317609" w:rsidP="00317609">
      <w:pPr>
        <w:ind w:left="720"/>
        <w:rPr>
          <w:rFonts w:ascii="Courier New" w:hAnsi="Courier New" w:cs="Courier New"/>
          <w:b/>
          <w:bCs/>
          <w:sz w:val="21"/>
          <w:szCs w:val="21"/>
        </w:rPr>
      </w:pPr>
      <w:r w:rsidRPr="00662319">
        <w:rPr>
          <w:rFonts w:ascii="Courier New" w:hAnsi="Courier New" w:cs="Courier New"/>
          <w:b/>
          <w:bCs/>
          <w:sz w:val="21"/>
          <w:szCs w:val="21"/>
        </w:rPr>
        <w:t xml:space="preserve">("FBs form as a result of the interaction between solar wind discontinuities and </w:t>
      </w:r>
      <w:proofErr w:type="spellStart"/>
      <w:r w:rsidRPr="00662319">
        <w:rPr>
          <w:rFonts w:ascii="Courier New" w:hAnsi="Courier New" w:cs="Courier New"/>
          <w:b/>
          <w:bCs/>
          <w:sz w:val="21"/>
          <w:szCs w:val="21"/>
        </w:rPr>
        <w:t>backstreaming</w:t>
      </w:r>
      <w:proofErr w:type="spellEnd"/>
      <w:r w:rsidRPr="00662319">
        <w:rPr>
          <w:rFonts w:ascii="Courier New" w:hAnsi="Courier New" w:cs="Courier New"/>
          <w:b/>
          <w:bCs/>
          <w:sz w:val="21"/>
          <w:szCs w:val="21"/>
        </w:rPr>
        <w:t xml:space="preserve"> ion beams in the foreshock.", {"entities": [(48, 58, "ASTROPHYSICS"), (93, 97, "ASTROPHYSICS")]})</w:t>
      </w:r>
      <w:r w:rsidRPr="00662319">
        <w:rPr>
          <w:rFonts w:ascii="Courier New" w:hAnsi="Courier New" w:cs="Courier New"/>
          <w:b/>
          <w:bCs/>
          <w:sz w:val="21"/>
          <w:szCs w:val="21"/>
        </w:rPr>
        <w:t xml:space="preserve"> </w:t>
      </w:r>
    </w:p>
    <w:p w14:paraId="10ED9768" w14:textId="6262F93D" w:rsidR="00317609" w:rsidRPr="00662319" w:rsidRDefault="00317609" w:rsidP="00317609">
      <w:pPr>
        <w:rPr>
          <w:rFonts w:ascii="Courier New" w:hAnsi="Courier New" w:cs="Courier New"/>
          <w:b/>
          <w:bCs/>
          <w:sz w:val="21"/>
          <w:szCs w:val="21"/>
        </w:rPr>
      </w:pPr>
      <w:r w:rsidRPr="00662319">
        <w:rPr>
          <w:rFonts w:ascii="Courier New" w:hAnsi="Courier New" w:cs="Courier New"/>
          <w:b/>
          <w:bCs/>
          <w:sz w:val="21"/>
          <w:szCs w:val="21"/>
        </w:rPr>
        <w:t>}</w:t>
      </w:r>
    </w:p>
    <w:p w14:paraId="0A007314" w14:textId="4E4B788B" w:rsidR="00662319" w:rsidRDefault="00662319" w:rsidP="00317609"/>
    <w:p w14:paraId="405C41C4" w14:textId="572CD0D1" w:rsidR="00662319" w:rsidRDefault="00662319" w:rsidP="00662319">
      <w:pPr>
        <w:pStyle w:val="ListParagraph"/>
        <w:numPr>
          <w:ilvl w:val="0"/>
          <w:numId w:val="1"/>
        </w:numPr>
      </w:pPr>
      <w:r>
        <w:t>The annotation is done by marking the starting index of the first letter and the end index of the last letter and then assigning it a category</w:t>
      </w:r>
      <w:r>
        <w:t>. For example, the entity “</w:t>
      </w:r>
      <w:r w:rsidRPr="00317609">
        <w:t>solar wind</w:t>
      </w:r>
      <w:r>
        <w:t>” in the above example starts at index 48 and ends at index 58 and falls into the ASTROPHYSICS label category.</w:t>
      </w:r>
    </w:p>
    <w:p w14:paraId="63310FE6" w14:textId="31497C94" w:rsidR="00662319" w:rsidRDefault="00662319" w:rsidP="00662319">
      <w:pPr>
        <w:pStyle w:val="ListParagraph"/>
        <w:numPr>
          <w:ilvl w:val="0"/>
          <w:numId w:val="1"/>
        </w:numPr>
      </w:pPr>
      <w:r>
        <w:t xml:space="preserve">Repeat for as many entities as are deemed necessary. For a novel field, around 50-100 training samples at minimum are recommended. </w:t>
      </w:r>
    </w:p>
    <w:p w14:paraId="6B3CFFD2" w14:textId="608B6D58" w:rsidR="00662319" w:rsidRDefault="00662319" w:rsidP="00662319">
      <w:pPr>
        <w:pStyle w:val="ListParagraph"/>
        <w:numPr>
          <w:ilvl w:val="0"/>
          <w:numId w:val="1"/>
        </w:numPr>
      </w:pPr>
      <w:r>
        <w:t>An example of a filled-out list of examples is as follows:</w:t>
      </w:r>
    </w:p>
    <w:p w14:paraId="33C0C095" w14:textId="5981A996" w:rsidR="00662319" w:rsidRDefault="00662319" w:rsidP="00662319"/>
    <w:p w14:paraId="457694CC" w14:textId="77777777" w:rsidR="00662319" w:rsidRPr="00662319" w:rsidRDefault="00662319" w:rsidP="00662319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 w:rsidRPr="00662319">
        <w:rPr>
          <w:rFonts w:ascii="Courier New" w:hAnsi="Courier New" w:cs="Courier New"/>
          <w:b/>
          <w:bCs/>
          <w:sz w:val="22"/>
          <w:szCs w:val="22"/>
        </w:rPr>
        <w:t>TRAIN_DATA = [</w:t>
      </w:r>
    </w:p>
    <w:p w14:paraId="5B43BD28" w14:textId="2882D041" w:rsidR="00662319" w:rsidRPr="00662319" w:rsidRDefault="00662319" w:rsidP="00662319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 w:rsidRPr="00662319">
        <w:rPr>
          <w:rFonts w:ascii="Courier New" w:hAnsi="Courier New" w:cs="Courier New"/>
          <w:b/>
          <w:bCs/>
          <w:sz w:val="22"/>
          <w:szCs w:val="22"/>
        </w:rPr>
        <w:t>("</w:t>
      </w:r>
      <w:proofErr w:type="spellStart"/>
      <w:r w:rsidRPr="00662319">
        <w:rPr>
          <w:rFonts w:ascii="Courier New" w:hAnsi="Courier New" w:cs="Courier New"/>
          <w:b/>
          <w:bCs/>
          <w:sz w:val="22"/>
          <w:szCs w:val="22"/>
        </w:rPr>
        <w:t>BepiColombo</w:t>
      </w:r>
      <w:proofErr w:type="spellEnd"/>
      <w:r w:rsidRPr="00662319">
        <w:rPr>
          <w:rFonts w:ascii="Courier New" w:hAnsi="Courier New" w:cs="Courier New"/>
          <w:b/>
          <w:bCs/>
          <w:sz w:val="22"/>
          <w:szCs w:val="22"/>
        </w:rPr>
        <w:t>, a joint mission to Mercury by the European Space Agency and Japan Aerospace Exploration Agency, will address remaining open questions using two spacecraft, Mio and the Mercury Planetary Orbiter.", {"entities": [(0, 11, "MISSION"), (32, 39, "ASTROPHYSICS"), (47, 68, "ORG"), (74, 107, "ORG"), (169, 172, "MISSION"), (181, 206, "MISSION")]}),</w:t>
      </w:r>
    </w:p>
    <w:p w14:paraId="50BC92FA" w14:textId="3D7C0CC7" w:rsidR="00662319" w:rsidRPr="00662319" w:rsidRDefault="00662319" w:rsidP="00662319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 w:rsidRPr="00662319">
        <w:rPr>
          <w:rFonts w:ascii="Courier New" w:hAnsi="Courier New" w:cs="Courier New"/>
          <w:b/>
          <w:bCs/>
          <w:sz w:val="22"/>
          <w:szCs w:val="22"/>
        </w:rPr>
        <w:t>("Mio First Comprehensive Exploration of Mercury's Space Environment: Mission Overview", {"entities": [(0, 85, "PAPER")]}),</w:t>
      </w:r>
    </w:p>
    <w:p w14:paraId="6D5F6CCA" w14:textId="5B030CDA" w:rsidR="00662319" w:rsidRPr="00662319" w:rsidRDefault="00662319" w:rsidP="00662319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 w:rsidRPr="00662319">
        <w:rPr>
          <w:rFonts w:ascii="Courier New" w:hAnsi="Courier New" w:cs="Courier New"/>
          <w:b/>
          <w:bCs/>
          <w:sz w:val="22"/>
          <w:szCs w:val="22"/>
        </w:rPr>
        <w:lastRenderedPageBreak/>
        <w:t xml:space="preserve">("Martian </w:t>
      </w:r>
      <w:proofErr w:type="spellStart"/>
      <w:r w:rsidRPr="00662319">
        <w:rPr>
          <w:rFonts w:ascii="Courier New" w:hAnsi="Courier New" w:cs="Courier New"/>
          <w:b/>
          <w:bCs/>
          <w:sz w:val="22"/>
          <w:szCs w:val="22"/>
        </w:rPr>
        <w:t>Thermospheric</w:t>
      </w:r>
      <w:proofErr w:type="spellEnd"/>
      <w:r w:rsidRPr="00662319">
        <w:rPr>
          <w:rFonts w:ascii="Courier New" w:hAnsi="Courier New" w:cs="Courier New"/>
          <w:b/>
          <w:bCs/>
          <w:sz w:val="22"/>
          <w:szCs w:val="22"/>
        </w:rPr>
        <w:t xml:space="preserve"> Warming Associated </w:t>
      </w:r>
      <w:proofErr w:type="gramStart"/>
      <w:r w:rsidRPr="00662319">
        <w:rPr>
          <w:rFonts w:ascii="Courier New" w:hAnsi="Courier New" w:cs="Courier New"/>
          <w:b/>
          <w:bCs/>
          <w:sz w:val="22"/>
          <w:szCs w:val="22"/>
        </w:rPr>
        <w:t>With</w:t>
      </w:r>
      <w:proofErr w:type="gramEnd"/>
      <w:r w:rsidRPr="00662319">
        <w:rPr>
          <w:rFonts w:ascii="Courier New" w:hAnsi="Courier New" w:cs="Courier New"/>
          <w:b/>
          <w:bCs/>
          <w:sz w:val="22"/>
          <w:szCs w:val="22"/>
        </w:rPr>
        <w:t xml:space="preserve"> the Planet Encircling Dust Event of 2018", {"entities": [(0, 86, "PAPER")]}),</w:t>
      </w:r>
    </w:p>
    <w:p w14:paraId="00DD77C6" w14:textId="1F10E9E1" w:rsidR="00662319" w:rsidRPr="00662319" w:rsidRDefault="00662319" w:rsidP="00662319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 w:rsidRPr="00662319">
        <w:rPr>
          <w:rFonts w:ascii="Courier New" w:hAnsi="Courier New" w:cs="Courier New"/>
          <w:b/>
          <w:bCs/>
          <w:sz w:val="22"/>
          <w:szCs w:val="22"/>
        </w:rPr>
        <w:t>("Ray-and-power tracing provided wave amplitudes as well as trajectories and wave normal angles throughout the plasmasphere.", {"entities": [(31, 46, "ASTROPHYSICS"), (109, 121, "ASTROPHYSICS")]}),</w:t>
      </w:r>
    </w:p>
    <w:p w14:paraId="4B489A1B" w14:textId="66E918AE" w:rsidR="00662319" w:rsidRPr="00662319" w:rsidRDefault="00662319" w:rsidP="00662319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 w:rsidRPr="00662319">
        <w:rPr>
          <w:rFonts w:ascii="Courier New" w:hAnsi="Courier New" w:cs="Courier New"/>
          <w:b/>
          <w:bCs/>
          <w:sz w:val="22"/>
          <w:szCs w:val="22"/>
        </w:rPr>
        <w:t xml:space="preserve">("Dynamical Evolution of Simulated Particles Ejected </w:t>
      </w:r>
      <w:proofErr w:type="gramStart"/>
      <w:r w:rsidRPr="00662319">
        <w:rPr>
          <w:rFonts w:ascii="Courier New" w:hAnsi="Courier New" w:cs="Courier New"/>
          <w:b/>
          <w:bCs/>
          <w:sz w:val="22"/>
          <w:szCs w:val="22"/>
        </w:rPr>
        <w:t>From</w:t>
      </w:r>
      <w:proofErr w:type="gramEnd"/>
      <w:r w:rsidRPr="00662319">
        <w:rPr>
          <w:rFonts w:ascii="Courier New" w:hAnsi="Courier New" w:cs="Courier New"/>
          <w:b/>
          <w:bCs/>
          <w:sz w:val="22"/>
          <w:szCs w:val="22"/>
        </w:rPr>
        <w:t xml:space="preserve"> Asteroid Bennu", {"entities": [(0, 70, "PAPER")]}),</w:t>
      </w:r>
    </w:p>
    <w:p w14:paraId="3B4CD9F9" w14:textId="1764B10B" w:rsidR="00662319" w:rsidRPr="00662319" w:rsidRDefault="00662319" w:rsidP="00662319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 w:rsidRPr="00662319">
        <w:rPr>
          <w:rFonts w:ascii="Courier New" w:hAnsi="Courier New" w:cs="Courier New"/>
          <w:b/>
          <w:bCs/>
          <w:sz w:val="22"/>
          <w:szCs w:val="22"/>
        </w:rPr>
        <w:t>("We use global and local hybrid kinetic ions and fluid electrons simulations to investigate the conditions under which foreshock bubbles FBs form and how their topology changes with solar wind conditions.", {"entities": [(48, 58, "ASTROPHYSICS")]}),</w:t>
      </w:r>
    </w:p>
    <w:p w14:paraId="0E52F46F" w14:textId="0CE8A0B5" w:rsidR="00662319" w:rsidRPr="00662319" w:rsidRDefault="00662319" w:rsidP="00662319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 w:rsidRPr="00662319">
        <w:rPr>
          <w:rFonts w:ascii="Courier New" w:hAnsi="Courier New" w:cs="Courier New"/>
          <w:b/>
          <w:bCs/>
          <w:sz w:val="22"/>
          <w:szCs w:val="22"/>
        </w:rPr>
        <w:t xml:space="preserve">("FBs form as a result of the interaction between solar wind discontinuities and </w:t>
      </w:r>
      <w:proofErr w:type="spellStart"/>
      <w:r w:rsidRPr="00662319">
        <w:rPr>
          <w:rFonts w:ascii="Courier New" w:hAnsi="Courier New" w:cs="Courier New"/>
          <w:b/>
          <w:bCs/>
          <w:sz w:val="22"/>
          <w:szCs w:val="22"/>
        </w:rPr>
        <w:t>backstreaming</w:t>
      </w:r>
      <w:proofErr w:type="spellEnd"/>
      <w:r w:rsidRPr="00662319">
        <w:rPr>
          <w:rFonts w:ascii="Courier New" w:hAnsi="Courier New" w:cs="Courier New"/>
          <w:b/>
          <w:bCs/>
          <w:sz w:val="22"/>
          <w:szCs w:val="22"/>
        </w:rPr>
        <w:t xml:space="preserve"> ion beams in the foreshock.", {"entities": [(48, 58, "ASTROPHYSICS"), (93, 97, "ASTROPHYSICS")]}),</w:t>
      </w:r>
    </w:p>
    <w:p w14:paraId="1F780B09" w14:textId="5369EB96" w:rsidR="00662319" w:rsidRPr="00662319" w:rsidRDefault="00662319" w:rsidP="00662319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 w:rsidRPr="00662319">
        <w:rPr>
          <w:rFonts w:ascii="Courier New" w:hAnsi="Courier New" w:cs="Courier New"/>
          <w:b/>
          <w:bCs/>
          <w:sz w:val="22"/>
          <w:szCs w:val="22"/>
        </w:rPr>
        <w:t>("The visible and near-infrared imaging spectrometer on board the Yutu-2 rover of ChangE-4 mission has conducted 2 sets of spectrophotometric measurements at two sites on its 10th lunar day.", {"entities": [(38, 51, "ASTROPHYSICS"), (64, 71, "PROJECT"), (80, 89, "MISSION")]}),</w:t>
      </w:r>
    </w:p>
    <w:p w14:paraId="5B4C2166" w14:textId="217FBD4D" w:rsidR="00662319" w:rsidRPr="00662319" w:rsidRDefault="00662319" w:rsidP="00662319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 w:rsidRPr="00662319">
        <w:rPr>
          <w:rFonts w:ascii="Courier New" w:hAnsi="Courier New" w:cs="Courier New"/>
          <w:b/>
          <w:bCs/>
          <w:sz w:val="22"/>
          <w:szCs w:val="22"/>
        </w:rPr>
        <w:t>("The Mars Science Laboratory mission investigated Vera Rubin ridge, which bears spectral indications of elevated amounts of hematite and has been hypothesized as having a complex diagenetic history.", {"entities": [(4, 36, "MISSION"), (49, 60, "ASTROPHYSICS")]}),</w:t>
      </w:r>
    </w:p>
    <w:p w14:paraId="12AA2AB0" w14:textId="3C8DE45A" w:rsidR="00662319" w:rsidRPr="00662319" w:rsidRDefault="00662319" w:rsidP="00662319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 w:rsidRPr="00662319">
        <w:rPr>
          <w:rFonts w:ascii="Courier New" w:hAnsi="Courier New" w:cs="Courier New"/>
          <w:b/>
          <w:bCs/>
          <w:sz w:val="22"/>
          <w:szCs w:val="22"/>
        </w:rPr>
        <w:t xml:space="preserve">("The </w:t>
      </w:r>
      <w:proofErr w:type="spellStart"/>
      <w:r w:rsidRPr="00662319">
        <w:rPr>
          <w:rFonts w:ascii="Courier New" w:hAnsi="Courier New" w:cs="Courier New"/>
          <w:b/>
          <w:bCs/>
          <w:sz w:val="22"/>
          <w:szCs w:val="22"/>
        </w:rPr>
        <w:t>InSight</w:t>
      </w:r>
      <w:proofErr w:type="spellEnd"/>
      <w:r w:rsidRPr="00662319">
        <w:rPr>
          <w:rFonts w:ascii="Courier New" w:hAnsi="Courier New" w:cs="Courier New"/>
          <w:b/>
          <w:bCs/>
          <w:sz w:val="22"/>
          <w:szCs w:val="22"/>
        </w:rPr>
        <w:t xml:space="preserve"> mission to Mars landed within Homestead hollow on an Early Amazonian lava plain.", {"entities": [(4, 20, "MISSION"), (23, 28, "ASTROPHYSICS"), (42, 52, "ASTROPHYSICS"), (81, 91, "ASTROPHYSICS")]}),</w:t>
      </w:r>
    </w:p>
    <w:p w14:paraId="2534533E" w14:textId="2A7E1F12" w:rsidR="00662319" w:rsidRPr="00662319" w:rsidRDefault="00662319" w:rsidP="00662319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 w:rsidRPr="00662319">
        <w:rPr>
          <w:rFonts w:ascii="Courier New" w:hAnsi="Courier New" w:cs="Courier New"/>
          <w:b/>
          <w:bCs/>
          <w:sz w:val="22"/>
          <w:szCs w:val="22"/>
        </w:rPr>
        <w:t xml:space="preserve">("The many completed studies show an Ice Giant mission with an </w:t>
      </w:r>
      <w:proofErr w:type="gramStart"/>
      <w:r w:rsidRPr="00662319">
        <w:rPr>
          <w:rFonts w:ascii="Courier New" w:hAnsi="Courier New" w:cs="Courier New"/>
          <w:b/>
          <w:bCs/>
          <w:sz w:val="22"/>
          <w:szCs w:val="22"/>
        </w:rPr>
        <w:t>in situ</w:t>
      </w:r>
      <w:proofErr w:type="gramEnd"/>
      <w:r w:rsidRPr="00662319">
        <w:rPr>
          <w:rFonts w:ascii="Courier New" w:hAnsi="Courier New" w:cs="Courier New"/>
          <w:b/>
          <w:bCs/>
          <w:sz w:val="22"/>
          <w:szCs w:val="22"/>
        </w:rPr>
        <w:t xml:space="preserve"> probe is feasible and would be welcomed by the international science community.", {"entities": [(35, 53, "MISSION")]}),</w:t>
      </w:r>
    </w:p>
    <w:p w14:paraId="636A38EE" w14:textId="437ACF3A" w:rsidR="00662319" w:rsidRPr="00662319" w:rsidRDefault="00662319" w:rsidP="00662319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 w:rsidRPr="00662319">
        <w:rPr>
          <w:rFonts w:ascii="Courier New" w:hAnsi="Courier New" w:cs="Courier New"/>
          <w:b/>
          <w:bCs/>
          <w:sz w:val="22"/>
          <w:szCs w:val="22"/>
        </w:rPr>
        <w:t>("NASA Parker Solar Probe mission is currently investigating the local plasma environment of the inner heliosphere &amp;lt;0.25 R&lt;SUB&gt;\u2609&lt;/SUB&gt; using both in situ and remote sensing instrumentation.", {"entities": [(0, 5, "ORG"), (5, 32, "MISSION"), (69, 76, "HELIOPHYSICS"), (101, 113, "HELIOPHYSICS")]}),</w:t>
      </w:r>
    </w:p>
    <w:p w14:paraId="7D16E045" w14:textId="596CCE2B" w:rsidR="00662319" w:rsidRPr="00662319" w:rsidRDefault="00662319" w:rsidP="00662319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 w:rsidRPr="00662319">
        <w:rPr>
          <w:rFonts w:ascii="Courier New" w:hAnsi="Courier New" w:cs="Courier New"/>
          <w:b/>
          <w:bCs/>
          <w:sz w:val="22"/>
          <w:szCs w:val="22"/>
        </w:rPr>
        <w:t>("We will relate the results of the Rosetta mission to those of the flybys.", {"entities": [(34, 50, "MISSION")]}),</w:t>
      </w:r>
    </w:p>
    <w:p w14:paraId="71A6A0CA" w14:textId="3E2E2941" w:rsidR="00662319" w:rsidRPr="00662319" w:rsidRDefault="00662319" w:rsidP="00662319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 w:rsidRPr="00662319">
        <w:rPr>
          <w:rFonts w:ascii="Courier New" w:hAnsi="Courier New" w:cs="Courier New"/>
          <w:b/>
          <w:bCs/>
          <w:sz w:val="22"/>
          <w:szCs w:val="22"/>
        </w:rPr>
        <w:t>("Cometary Nuclei: From Giotto to Rosetta", {"entities": [(0, 40, "PAPER")]}),</w:t>
      </w:r>
    </w:p>
    <w:p w14:paraId="20734A9D" w14:textId="0BF17018" w:rsidR="00662319" w:rsidRPr="00662319" w:rsidRDefault="00662319" w:rsidP="00662319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 w:rsidRPr="00662319">
        <w:rPr>
          <w:rFonts w:ascii="Courier New" w:hAnsi="Courier New" w:cs="Courier New"/>
          <w:b/>
          <w:bCs/>
          <w:sz w:val="22"/>
          <w:szCs w:val="22"/>
        </w:rPr>
        <w:t xml:space="preserve">("A Maximum Rupture Model for the Southern San Andreas and San Jacinto Faults, California, Derived </w:t>
      </w:r>
      <w:proofErr w:type="gramStart"/>
      <w:r w:rsidRPr="00662319">
        <w:rPr>
          <w:rFonts w:ascii="Courier New" w:hAnsi="Courier New" w:cs="Courier New"/>
          <w:b/>
          <w:bCs/>
          <w:sz w:val="22"/>
          <w:szCs w:val="22"/>
        </w:rPr>
        <w:t>From</w:t>
      </w:r>
      <w:proofErr w:type="gramEnd"/>
      <w:r w:rsidRPr="00662319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Pr="00662319">
        <w:rPr>
          <w:rFonts w:ascii="Courier New" w:hAnsi="Courier New" w:cs="Courier New"/>
          <w:b/>
          <w:bCs/>
          <w:sz w:val="22"/>
          <w:szCs w:val="22"/>
        </w:rPr>
        <w:t>Paleoseismic</w:t>
      </w:r>
      <w:proofErr w:type="spellEnd"/>
      <w:r w:rsidRPr="00662319">
        <w:rPr>
          <w:rFonts w:ascii="Courier New" w:hAnsi="Courier New" w:cs="Courier New"/>
          <w:b/>
          <w:bCs/>
          <w:sz w:val="22"/>
          <w:szCs w:val="22"/>
        </w:rPr>
        <w:t xml:space="preserve"> Earthquake Ages: Observations and Limitations", {"entities": [(0, 161, "PAPER")]}),</w:t>
      </w:r>
    </w:p>
    <w:p w14:paraId="02022BCD" w14:textId="4865F527" w:rsidR="00662319" w:rsidRPr="00662319" w:rsidRDefault="00662319" w:rsidP="00662319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 w:rsidRPr="00662319">
        <w:rPr>
          <w:rFonts w:ascii="Courier New" w:hAnsi="Courier New" w:cs="Courier New"/>
          <w:b/>
          <w:bCs/>
          <w:sz w:val="22"/>
          <w:szCs w:val="22"/>
        </w:rPr>
        <w:t>("The CESM2 is the version of the CESM contributed to the sixth phase of the Coupled Model Intercomparison Project CMIP6.", {"entities": [(4, 10, "PROJECT"), (32, 37, "PROJECT"), (75, 113, "PROJECT")]}),</w:t>
      </w:r>
    </w:p>
    <w:p w14:paraId="285704E2" w14:textId="0A7AA7FF" w:rsidR="00662319" w:rsidRPr="00662319" w:rsidRDefault="00662319" w:rsidP="00662319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 w:rsidRPr="00662319">
        <w:rPr>
          <w:rFonts w:ascii="Courier New" w:hAnsi="Courier New" w:cs="Courier New"/>
          <w:b/>
          <w:bCs/>
          <w:sz w:val="22"/>
          <w:szCs w:val="22"/>
        </w:rPr>
        <w:t xml:space="preserve">("The datasets of two Ocean Model Intercomparison Project simulation experiments from the Climate Ocean Model Project, forced by two different sets of atmospheric surface data, are </w:t>
      </w:r>
      <w:r w:rsidRPr="00662319">
        <w:rPr>
          <w:rFonts w:ascii="Courier New" w:hAnsi="Courier New" w:cs="Courier New"/>
          <w:b/>
          <w:bCs/>
          <w:sz w:val="22"/>
          <w:szCs w:val="22"/>
        </w:rPr>
        <w:lastRenderedPageBreak/>
        <w:t>described in this paper.", {"entities": [(20, 56, "PROJECT"), (89, 116, "PROJECT")]}),</w:t>
      </w:r>
    </w:p>
    <w:p w14:paraId="2D63086E" w14:textId="1E8B9869" w:rsidR="00662319" w:rsidRPr="00662319" w:rsidRDefault="00662319" w:rsidP="00662319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 w:rsidRPr="00662319">
        <w:rPr>
          <w:rFonts w:ascii="Courier New" w:hAnsi="Courier New" w:cs="Courier New"/>
          <w:b/>
          <w:bCs/>
          <w:sz w:val="22"/>
          <w:szCs w:val="22"/>
        </w:rPr>
        <w:t>("Model simulations in the Community Earth System Model Large Ensemble Project confirmed the physical connection between the warm CEP SST anomaly and the drought in EC.", {"entities": [(25, 77, "PROJECT")]}),</w:t>
      </w:r>
    </w:p>
    <w:p w14:paraId="4B472287" w14:textId="6C62C584" w:rsidR="00662319" w:rsidRPr="00662319" w:rsidRDefault="00662319" w:rsidP="00662319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 w:rsidRPr="00662319">
        <w:rPr>
          <w:rFonts w:ascii="Courier New" w:hAnsi="Courier New" w:cs="Courier New"/>
          <w:b/>
          <w:bCs/>
          <w:sz w:val="22"/>
          <w:szCs w:val="22"/>
        </w:rPr>
        <w:t>("The pickup process on the extended oxygen corona created by the strong EUV flux contributes to the total O+ loss.", {"entities": [(42, 49, "HELIOPHYSICS")]}),</w:t>
      </w:r>
    </w:p>
    <w:p w14:paraId="03046239" w14:textId="4F6A962A" w:rsidR="00662319" w:rsidRPr="00662319" w:rsidRDefault="00662319" w:rsidP="00662319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 w:rsidRPr="00662319">
        <w:rPr>
          <w:rFonts w:ascii="Courier New" w:hAnsi="Courier New" w:cs="Courier New"/>
          <w:b/>
          <w:bCs/>
          <w:sz w:val="22"/>
          <w:szCs w:val="22"/>
        </w:rPr>
        <w:t>("As systems become more complex over time, the impacts of space weather on space flights and humanity in general are likely to increase.", {"entities": [(57, 71, "ASTROPHYSICS"), (74, 88, "MISSION")]}),</w:t>
      </w:r>
    </w:p>
    <w:p w14:paraId="5A38DBA1" w14:textId="470F9A7B" w:rsidR="00662319" w:rsidRPr="00662319" w:rsidRDefault="00662319" w:rsidP="00662319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 w:rsidRPr="00662319">
        <w:rPr>
          <w:rFonts w:ascii="Courier New" w:hAnsi="Courier New" w:cs="Courier New"/>
          <w:b/>
          <w:bCs/>
          <w:sz w:val="22"/>
          <w:szCs w:val="22"/>
        </w:rPr>
        <w:t>("Humans will encounter extremely serious problems of space flight safety at the beginning of new phase of the Moon exploration.", {"entities": [(52, 65, "MISSION"), (109, 114, "ASTROPHYSICS")]}),</w:t>
      </w:r>
    </w:p>
    <w:p w14:paraId="5E53BB94" w14:textId="50AA40E8" w:rsidR="00662319" w:rsidRDefault="00662319" w:rsidP="00662319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 w:rsidRPr="00662319">
        <w:rPr>
          <w:rFonts w:ascii="Courier New" w:hAnsi="Courier New" w:cs="Courier New"/>
          <w:b/>
          <w:bCs/>
          <w:sz w:val="22"/>
          <w:szCs w:val="22"/>
        </w:rPr>
        <w:t xml:space="preserve">("Motivated by a successful prediction on the peak of solar cycle 24 81.7, comparable to the observed 81.9, Du in </w:t>
      </w:r>
      <w:proofErr w:type="spellStart"/>
      <w:r w:rsidRPr="00662319">
        <w:rPr>
          <w:rFonts w:ascii="Courier New" w:hAnsi="Courier New" w:cs="Courier New"/>
          <w:b/>
          <w:bCs/>
          <w:sz w:val="22"/>
          <w:szCs w:val="22"/>
        </w:rPr>
        <w:t>Astrophys</w:t>
      </w:r>
      <w:proofErr w:type="spellEnd"/>
      <w:r w:rsidRPr="00662319">
        <w:rPr>
          <w:rFonts w:ascii="Courier New" w:hAnsi="Courier New" w:cs="Courier New"/>
          <w:b/>
          <w:bCs/>
          <w:sz w:val="22"/>
          <w:szCs w:val="22"/>
        </w:rPr>
        <w:t>.", {"entities": [(52, 64, "HELIOPHYSICS")]})</w:t>
      </w:r>
    </w:p>
    <w:p w14:paraId="2E88F3ED" w14:textId="5702974C" w:rsidR="00662319" w:rsidRDefault="00662319" w:rsidP="00662319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</w:p>
    <w:p w14:paraId="19733466" w14:textId="6C5E304D" w:rsidR="00662319" w:rsidRDefault="00662319" w:rsidP="00662319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>]</w:t>
      </w:r>
    </w:p>
    <w:p w14:paraId="746FDDC6" w14:textId="029BF30A" w:rsidR="00C707D7" w:rsidRDefault="00C707D7" w:rsidP="00662319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</w:p>
    <w:p w14:paraId="33C76EB8" w14:textId="77777777" w:rsidR="00C707D7" w:rsidRPr="00662319" w:rsidRDefault="00C707D7" w:rsidP="00662319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</w:p>
    <w:sectPr w:rsidR="00C707D7" w:rsidRPr="00662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43E1"/>
    <w:multiLevelType w:val="hybridMultilevel"/>
    <w:tmpl w:val="EFA646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7727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581"/>
    <w:rsid w:val="00317609"/>
    <w:rsid w:val="00404581"/>
    <w:rsid w:val="00521F0F"/>
    <w:rsid w:val="00662319"/>
    <w:rsid w:val="00C7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0C5A56"/>
  <w15:chartTrackingRefBased/>
  <w15:docId w15:val="{BD27B9B5-04D7-DE47-8403-008C5453C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963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De Sa</dc:creator>
  <cp:keywords/>
  <dc:description/>
  <cp:lastModifiedBy>Cameron De Sa</cp:lastModifiedBy>
  <cp:revision>2</cp:revision>
  <dcterms:created xsi:type="dcterms:W3CDTF">2023-01-30T23:09:00Z</dcterms:created>
  <dcterms:modified xsi:type="dcterms:W3CDTF">2023-01-31T18:50:00Z</dcterms:modified>
</cp:coreProperties>
</file>