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7788F" w:rsidR="00CE44E9" w:rsidP="00B7788F" w:rsidRDefault="00CE44E9" w14:paraId="13C72CA4" w14:textId="13E17F82">
      <w:pPr>
        <w:contextualSpacing/>
        <w:jc w:val="center"/>
        <w:rPr>
          <w:rFonts w:cstheme="minorHAnsi"/>
          <w:sz w:val="22"/>
          <w:szCs w:val="22"/>
        </w:rPr>
      </w:pPr>
    </w:p>
    <w:p w:rsidRPr="00B7788F" w:rsidR="005A6070" w:rsidP="00B7788F" w:rsidRDefault="005A6070" w14:paraId="4CE56243" w14:textId="16F77B7C">
      <w:pPr>
        <w:contextualSpacing/>
        <w:jc w:val="center"/>
        <w:rPr>
          <w:rFonts w:cstheme="minorHAnsi"/>
          <w:sz w:val="22"/>
          <w:szCs w:val="22"/>
        </w:rPr>
      </w:pPr>
    </w:p>
    <w:p w:rsidRPr="00B7788F" w:rsidR="005A6070" w:rsidP="00B7788F" w:rsidRDefault="005A6070" w14:paraId="2F49010A" w14:textId="1EB9B0EE">
      <w:pPr>
        <w:contextualSpacing/>
        <w:jc w:val="center"/>
        <w:rPr>
          <w:rFonts w:cstheme="minorHAnsi"/>
          <w:sz w:val="22"/>
          <w:szCs w:val="22"/>
        </w:rPr>
      </w:pPr>
    </w:p>
    <w:p w:rsidRPr="00B7788F" w:rsidR="005A6070" w:rsidP="00B7788F" w:rsidRDefault="005A6070" w14:paraId="54C55B33" w14:textId="32488AF8">
      <w:pPr>
        <w:contextualSpacing/>
        <w:jc w:val="center"/>
        <w:rPr>
          <w:rFonts w:cstheme="minorHAnsi"/>
          <w:sz w:val="22"/>
          <w:szCs w:val="22"/>
        </w:rPr>
      </w:pPr>
    </w:p>
    <w:p w:rsidRPr="00B7788F" w:rsidR="005A6070" w:rsidP="00B7788F" w:rsidRDefault="005A6070" w14:paraId="240824F6" w14:textId="677EB52D">
      <w:pPr>
        <w:contextualSpacing/>
        <w:jc w:val="center"/>
        <w:rPr>
          <w:rFonts w:cstheme="minorHAnsi"/>
          <w:sz w:val="22"/>
          <w:szCs w:val="22"/>
        </w:rPr>
      </w:pPr>
    </w:p>
    <w:p w:rsidRPr="00B7788F" w:rsidR="005A6070" w:rsidP="00B7788F" w:rsidRDefault="005A6070" w14:paraId="02F967F4" w14:textId="35159EA2">
      <w:pPr>
        <w:contextualSpacing/>
        <w:jc w:val="center"/>
        <w:rPr>
          <w:rFonts w:cstheme="minorHAnsi"/>
          <w:sz w:val="22"/>
          <w:szCs w:val="22"/>
        </w:rPr>
      </w:pPr>
    </w:p>
    <w:p w:rsidRPr="00B7788F" w:rsidR="005A6070" w:rsidP="00B7788F" w:rsidRDefault="005A6070" w14:paraId="19738007" w14:textId="7F03487B">
      <w:pPr>
        <w:contextualSpacing/>
        <w:jc w:val="center"/>
        <w:rPr>
          <w:rFonts w:cstheme="minorHAnsi"/>
          <w:sz w:val="22"/>
          <w:szCs w:val="22"/>
        </w:rPr>
      </w:pPr>
    </w:p>
    <w:p w:rsidRPr="00B7788F" w:rsidR="005A6070" w:rsidP="00B7788F" w:rsidRDefault="005A6070" w14:paraId="3C00A2E0" w14:textId="7F753F84">
      <w:pPr>
        <w:contextualSpacing/>
        <w:jc w:val="center"/>
        <w:rPr>
          <w:rFonts w:cstheme="minorHAnsi"/>
          <w:sz w:val="22"/>
          <w:szCs w:val="22"/>
        </w:rPr>
      </w:pPr>
    </w:p>
    <w:p w:rsidRPr="00B7788F" w:rsidR="009714E8" w:rsidP="00B7788F" w:rsidRDefault="009714E8" w14:paraId="3E1E9C61" w14:textId="34164017">
      <w:pPr>
        <w:contextualSpacing/>
        <w:jc w:val="center"/>
        <w:rPr>
          <w:rFonts w:eastAsia="Times New Roman" w:cstheme="minorHAnsi"/>
          <w:sz w:val="22"/>
          <w:szCs w:val="22"/>
        </w:rPr>
      </w:pPr>
      <w:r w:rsidRPr="00B7788F">
        <w:rPr>
          <w:rFonts w:eastAsia="Times New Roman" w:cstheme="minorHAnsi"/>
          <w:b/>
          <w:bCs/>
          <w:sz w:val="22"/>
          <w:szCs w:val="22"/>
          <w:bdr w:val="none" w:color="auto" w:sz="0" w:space="0" w:frame="1"/>
        </w:rPr>
        <w:fldChar w:fldCharType="begin"/>
      </w:r>
      <w:r w:rsidRPr="00B7788F">
        <w:rPr>
          <w:rFonts w:eastAsia="Times New Roman" w:cstheme="minorHAnsi"/>
          <w:b/>
          <w:bCs/>
          <w:sz w:val="22"/>
          <w:szCs w:val="22"/>
          <w:bdr w:val="none" w:color="auto" w:sz="0" w:space="0"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color="auto" w:sz="0" w:space="0" w:frame="1"/>
        </w:rPr>
        <w:fldChar w:fldCharType="separate"/>
      </w:r>
      <w:r w:rsidRPr="00B7788F">
        <w:rPr>
          <w:rFonts w:eastAsia="Times New Roman" w:cstheme="minorHAnsi"/>
          <w:b/>
          <w:bCs/>
          <w:noProof/>
          <w:sz w:val="22"/>
          <w:szCs w:val="22"/>
          <w:bdr w:val="none" w:color="auto" w:sz="0" w:space="0"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color="auto" w:sz="0" w:space="0" w:frame="1"/>
        </w:rPr>
        <w:fldChar w:fldCharType="end"/>
      </w:r>
    </w:p>
    <w:p w:rsidRPr="00B7788F" w:rsidR="009C6202" w:rsidP="00B7788F" w:rsidRDefault="009C6202" w14:paraId="0FB05981" w14:textId="4A42CA66">
      <w:pPr>
        <w:contextualSpacing/>
        <w:jc w:val="center"/>
        <w:rPr>
          <w:rFonts w:eastAsia="Times New Roman" w:cstheme="minorHAnsi"/>
          <w:sz w:val="22"/>
          <w:szCs w:val="22"/>
        </w:rPr>
      </w:pPr>
    </w:p>
    <w:p w:rsidRPr="00B7788F" w:rsidR="005A6070" w:rsidP="00B7788F" w:rsidRDefault="005A6070" w14:paraId="2EC1F40F" w14:textId="61BCC2D5">
      <w:pPr>
        <w:contextualSpacing/>
        <w:jc w:val="center"/>
        <w:rPr>
          <w:rFonts w:cstheme="minorHAnsi"/>
          <w:sz w:val="22"/>
          <w:szCs w:val="22"/>
        </w:rPr>
      </w:pPr>
    </w:p>
    <w:p w:rsidRPr="00B7788F" w:rsidR="005A6070" w:rsidP="00B7788F" w:rsidRDefault="005A6070" w14:paraId="218B47FD" w14:textId="775569E2">
      <w:pPr>
        <w:contextualSpacing/>
        <w:jc w:val="center"/>
        <w:rPr>
          <w:rFonts w:cstheme="minorHAnsi"/>
        </w:rPr>
      </w:pPr>
    </w:p>
    <w:p w:rsidRPr="00844A5D" w:rsidR="009F285B" w:rsidP="00844A5D" w:rsidRDefault="00C32F3D" w14:paraId="39BD8F5A" w14:textId="44CE24B7">
      <w:pPr>
        <w:pStyle w:val="Heading1"/>
      </w:pPr>
      <w:r w:rsidRPr="00844A5D">
        <w:t>Practices for Secure Software</w:t>
      </w:r>
      <w:r w:rsidRPr="00844A5D" w:rsidR="00277B38">
        <w:t xml:space="preserve"> Report</w:t>
      </w:r>
    </w:p>
    <w:p w:rsidRPr="00B7788F" w:rsidR="009F285B" w:rsidP="00B7788F" w:rsidRDefault="009F285B" w14:paraId="33636110" w14:textId="068F81D3">
      <w:pPr>
        <w:contextualSpacing/>
        <w:rPr>
          <w:rFonts w:cstheme="minorHAnsi"/>
          <w:b/>
          <w:bCs/>
          <w:sz w:val="22"/>
          <w:szCs w:val="22"/>
        </w:rPr>
      </w:pPr>
    </w:p>
    <w:p w:rsidRPr="00B7788F" w:rsidR="009F285B" w:rsidP="00B7788F" w:rsidRDefault="009F285B" w14:paraId="74F06135" w14:textId="4A743B6A">
      <w:pPr>
        <w:contextualSpacing/>
        <w:rPr>
          <w:rFonts w:cstheme="minorHAnsi"/>
          <w:b/>
          <w:bCs/>
          <w:sz w:val="22"/>
          <w:szCs w:val="22"/>
        </w:rPr>
      </w:pPr>
      <w:r w:rsidRPr="00B7788F">
        <w:rPr>
          <w:rFonts w:cstheme="minorHAnsi"/>
          <w:b/>
          <w:bCs/>
          <w:sz w:val="22"/>
          <w:szCs w:val="22"/>
        </w:rPr>
        <w:br w:type="page"/>
      </w:r>
    </w:p>
    <w:bookmarkStart w:name="_Toc1367610133" w:displacedByCustomXml="next" w:id="0"/>
    <w:bookmarkStart w:name="_Toc1517617528" w:displacedByCustomXml="next" w:id="1"/>
    <w:sdt>
      <w:sdtPr>
        <w:id w:val="141635942"/>
        <w:docPartObj>
          <w:docPartGallery w:val="Table of Contents"/>
          <w:docPartUnique/>
        </w:docPartObj>
        <w:rPr>
          <w:rFonts w:cs="" w:cstheme="minorBidi"/>
          <w:sz w:val="24"/>
          <w:szCs w:val="24"/>
        </w:rPr>
      </w:sdtPr>
      <w:sdtEndPr>
        <w:rPr>
          <w:rFonts w:cs="" w:cstheme="minorBidi"/>
          <w:noProof/>
          <w:sz w:val="22"/>
          <w:szCs w:val="22"/>
        </w:rPr>
      </w:sdtEndPr>
      <w:sdtContent>
        <w:p w:rsidRPr="00FF5CF5" w:rsidR="00FF5CF5" w:rsidP="00844A5D" w:rsidRDefault="00940B1A" w14:paraId="5B237A03" w14:textId="4233EB61">
          <w:pPr>
            <w:pStyle w:val="TOCHeading"/>
          </w:pPr>
          <w:r w:rsidRPr="00B7788F">
            <w:rPr>
              <w:rStyle w:val="Heading2Char"/>
            </w:rPr>
            <w:t>Table of Content</w:t>
          </w:r>
          <w:r w:rsidR="00FF5CF5">
            <w:rPr>
              <w:rStyle w:val="Heading2Char"/>
            </w:rPr>
            <w:t>s</w:t>
          </w:r>
          <w:bookmarkEnd w:id="1"/>
          <w:bookmarkEnd w:id="0"/>
        </w:p>
        <w:p w:rsidR="00403219" w:rsidRDefault="00940B1A" w14:paraId="718C2BF2" w14:textId="2533AA37">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history="1" w:anchor="_Toc102040754">
            <w:r w:rsidRPr="00FB340F" w:rsidR="00403219">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297EE537" w14:textId="3D92612D">
          <w:pPr>
            <w:pStyle w:val="TOC2"/>
            <w:rPr>
              <w:rFonts w:eastAsiaTheme="minorEastAsia"/>
              <w:noProof/>
              <w:sz w:val="24"/>
              <w:szCs w:val="24"/>
            </w:rPr>
          </w:pPr>
          <w:hyperlink w:history="1" w:anchor="_Toc102040755">
            <w:r w:rsidRPr="00FB340F" w:rsidR="00403219">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042C4407" w14:textId="223C24E3">
          <w:pPr>
            <w:pStyle w:val="TOC2"/>
            <w:rPr>
              <w:rFonts w:eastAsiaTheme="minorEastAsia"/>
              <w:noProof/>
              <w:sz w:val="24"/>
              <w:szCs w:val="24"/>
            </w:rPr>
          </w:pPr>
          <w:hyperlink w:history="1" w:anchor="_Toc102040756">
            <w:r w:rsidRPr="00FB340F" w:rsidR="00403219">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313A7A3D" w14:textId="11C30453">
          <w:pPr>
            <w:pStyle w:val="TOC2"/>
            <w:rPr>
              <w:rFonts w:eastAsiaTheme="minorEastAsia"/>
              <w:noProof/>
              <w:sz w:val="24"/>
              <w:szCs w:val="24"/>
            </w:rPr>
          </w:pPr>
          <w:hyperlink w:history="1" w:anchor="_Toc102040757">
            <w:r w:rsidRPr="00FB340F" w:rsidR="00403219">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B704AC1" w14:textId="179EC0BF">
          <w:pPr>
            <w:pStyle w:val="TOC2"/>
            <w:rPr>
              <w:rFonts w:eastAsiaTheme="minorEastAsia"/>
              <w:noProof/>
              <w:sz w:val="24"/>
              <w:szCs w:val="24"/>
            </w:rPr>
          </w:pPr>
          <w:hyperlink w:history="1" w:anchor="_Toc102040758">
            <w:r w:rsidRPr="00FB340F" w:rsidR="00403219">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0DF0AABA" w14:textId="1EA418B7">
          <w:pPr>
            <w:pStyle w:val="TOC2"/>
            <w:rPr>
              <w:rFonts w:eastAsiaTheme="minorEastAsia"/>
              <w:noProof/>
              <w:sz w:val="24"/>
              <w:szCs w:val="24"/>
            </w:rPr>
          </w:pPr>
          <w:hyperlink w:history="1" w:anchor="_Toc102040759">
            <w:r w:rsidRPr="00FB340F" w:rsidR="00403219">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64D26887" w14:textId="0B15B65C">
          <w:pPr>
            <w:pStyle w:val="TOC2"/>
            <w:rPr>
              <w:rFonts w:eastAsiaTheme="minorEastAsia"/>
              <w:noProof/>
              <w:sz w:val="24"/>
              <w:szCs w:val="24"/>
            </w:rPr>
          </w:pPr>
          <w:hyperlink w:history="1" w:anchor="_Toc102040760">
            <w:r w:rsidRPr="00FB340F" w:rsidR="00403219">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00DD67" w14:textId="67302045">
          <w:pPr>
            <w:pStyle w:val="TOC2"/>
            <w:rPr>
              <w:rFonts w:eastAsiaTheme="minorEastAsia"/>
              <w:noProof/>
              <w:sz w:val="24"/>
              <w:szCs w:val="24"/>
            </w:rPr>
          </w:pPr>
          <w:hyperlink w:history="1" w:anchor="_Toc102040761">
            <w:r w:rsidRPr="00FB340F" w:rsidR="00403219">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3ABADD" w14:textId="512ABA2F">
          <w:pPr>
            <w:pStyle w:val="TOC2"/>
            <w:rPr>
              <w:rFonts w:eastAsiaTheme="minorEastAsia"/>
              <w:noProof/>
              <w:sz w:val="24"/>
              <w:szCs w:val="24"/>
            </w:rPr>
          </w:pPr>
          <w:hyperlink w:history="1" w:anchor="_Toc102040762">
            <w:r w:rsidRPr="00FB340F" w:rsidR="00403219">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31FB9A1" w14:textId="72591295">
          <w:pPr>
            <w:pStyle w:val="TOC2"/>
            <w:rPr>
              <w:rFonts w:eastAsiaTheme="minorEastAsia"/>
              <w:noProof/>
              <w:sz w:val="24"/>
              <w:szCs w:val="24"/>
            </w:rPr>
          </w:pPr>
          <w:hyperlink w:history="1" w:anchor="_Toc102040763">
            <w:r w:rsidRPr="00FB340F" w:rsidR="00403219">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13212D62" w14:textId="297E6438">
          <w:pPr>
            <w:pStyle w:val="TOC2"/>
            <w:rPr>
              <w:rFonts w:eastAsiaTheme="minorEastAsia"/>
              <w:noProof/>
              <w:sz w:val="24"/>
              <w:szCs w:val="24"/>
            </w:rPr>
          </w:pPr>
          <w:hyperlink w:history="1" w:anchor="_Toc102040764">
            <w:r w:rsidRPr="00FB340F" w:rsidR="00403219">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AD6BE8C" w14:textId="17581A89">
          <w:pPr>
            <w:pStyle w:val="TOC2"/>
            <w:rPr>
              <w:rFonts w:eastAsiaTheme="minorEastAsia"/>
              <w:noProof/>
              <w:sz w:val="24"/>
              <w:szCs w:val="24"/>
            </w:rPr>
          </w:pPr>
          <w:hyperlink w:history="1" w:anchor="_Toc102040765">
            <w:r w:rsidRPr="00FB340F" w:rsidR="00403219">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Pr="00B7788F" w:rsidR="00B35185" w:rsidP="00B7788F" w:rsidRDefault="00940B1A" w14:paraId="6A4686D4" w14:textId="541C0C17">
          <w:pPr>
            <w:contextualSpacing/>
            <w:rPr>
              <w:rFonts w:cstheme="minorHAnsi"/>
              <w:sz w:val="22"/>
              <w:szCs w:val="22"/>
            </w:rPr>
          </w:pPr>
          <w:r w:rsidRPr="00B7788F">
            <w:rPr>
              <w:rFonts w:cstheme="minorHAnsi"/>
              <w:noProof/>
              <w:sz w:val="22"/>
              <w:szCs w:val="22"/>
            </w:rPr>
            <w:fldChar w:fldCharType="end"/>
          </w:r>
        </w:p>
      </w:sdtContent>
    </w:sdt>
    <w:p w:rsidRPr="00B7788F" w:rsidR="00C32F3D" w:rsidP="00B7788F" w:rsidRDefault="00C32F3D" w14:paraId="6C89B9AD" w14:textId="77777777">
      <w:pPr>
        <w:contextualSpacing/>
        <w:rPr>
          <w:rFonts w:eastAsia="Times New Roman" w:cstheme="minorHAnsi"/>
          <w:b/>
          <w:bCs/>
          <w:sz w:val="22"/>
          <w:szCs w:val="22"/>
        </w:rPr>
      </w:pPr>
      <w:r w:rsidRPr="00B7788F">
        <w:rPr>
          <w:rFonts w:eastAsia="Times New Roman" w:cstheme="minorHAnsi"/>
          <w:b/>
          <w:bCs/>
          <w:sz w:val="22"/>
          <w:szCs w:val="22"/>
        </w:rPr>
        <w:br w:type="page"/>
      </w:r>
    </w:p>
    <w:p w:rsidRPr="00B7788F" w:rsidR="00B35185" w:rsidP="00844A5D" w:rsidRDefault="00531FBF" w14:paraId="054CD0D8" w14:textId="695B3EEB">
      <w:pPr>
        <w:pStyle w:val="Heading2"/>
      </w:pPr>
      <w:bookmarkStart w:name="_Toc1108781792" w:id="2"/>
      <w:bookmarkStart w:name="_Toc1600266130" w:id="3"/>
      <w:bookmarkStart w:name="_Toc102040754" w:id="4"/>
      <w:r w:rsidRPr="00B7788F">
        <w:lastRenderedPageBreak/>
        <w:t>Document Revision History</w:t>
      </w:r>
      <w:bookmarkEnd w:id="2"/>
      <w:bookmarkEnd w:id="3"/>
      <w:bookmarkEnd w:id="4"/>
    </w:p>
    <w:p w:rsidRPr="00B7788F" w:rsidR="00531FBF" w:rsidP="00B7788F" w:rsidRDefault="00531FBF" w14:paraId="0B9333AD" w14:textId="77777777">
      <w:pPr>
        <w:contextualSpacing/>
      </w:pPr>
    </w:p>
    <w:tbl>
      <w:tblPr>
        <w:tblStyle w:val="TableGrid"/>
        <w:tblW w:w="0" w:type="auto"/>
        <w:tblLook w:val="04A0" w:firstRow="1" w:lastRow="0" w:firstColumn="1" w:lastColumn="0" w:noHBand="0" w:noVBand="1"/>
      </w:tblPr>
      <w:tblGrid>
        <w:gridCol w:w="2337"/>
        <w:gridCol w:w="2337"/>
        <w:gridCol w:w="2338"/>
        <w:gridCol w:w="2338"/>
      </w:tblGrid>
      <w:tr w:rsidRPr="00B7788F" w:rsidR="00B7788F" w:rsidTr="0A613F76" w14:paraId="1DB7593E" w14:textId="77777777">
        <w:trPr>
          <w:tblHeader/>
        </w:trPr>
        <w:tc>
          <w:tcPr>
            <w:tcW w:w="2337" w:type="dxa"/>
            <w:tcMar>
              <w:left w:w="115" w:type="dxa"/>
              <w:right w:w="115" w:type="dxa"/>
            </w:tcMar>
          </w:tcPr>
          <w:p w:rsidRPr="00B7788F" w:rsidR="00531FBF" w:rsidP="00844A5D" w:rsidRDefault="00531FBF" w14:paraId="16F21383" w14:textId="265A575A">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rsidRPr="00B7788F" w:rsidR="00531FBF" w:rsidP="00844A5D" w:rsidRDefault="00531FBF" w14:paraId="5FE33997" w14:textId="7618B8BA">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rsidRPr="00B7788F" w:rsidR="00531FBF" w:rsidP="00844A5D" w:rsidRDefault="00531FBF" w14:paraId="2B254E1E" w14:textId="54C8CAB4">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rsidRPr="00B7788F" w:rsidR="00C32F3D" w:rsidP="00844A5D" w:rsidRDefault="00531FBF" w14:paraId="51329CD4" w14:textId="0A11B912">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Pr="00B7788F" w:rsidR="00B7788F" w:rsidTr="0A613F76" w14:paraId="5FCE10CB" w14:textId="77777777">
        <w:trPr>
          <w:tblHeader/>
        </w:trPr>
        <w:tc>
          <w:tcPr>
            <w:tcW w:w="2337" w:type="dxa"/>
            <w:tcMar>
              <w:left w:w="115" w:type="dxa"/>
              <w:right w:w="115" w:type="dxa"/>
            </w:tcMar>
          </w:tcPr>
          <w:p w:rsidRPr="00B7788F" w:rsidR="00531FBF" w:rsidP="00B7788F" w:rsidRDefault="00D0558B" w14:paraId="4A57DF2F" w14:textId="0BA764C4">
            <w:pPr>
              <w:contextualSpacing/>
              <w:jc w:val="center"/>
              <w:rPr>
                <w:rFonts w:eastAsia="Times New Roman" w:cstheme="minorHAnsi"/>
                <w:b/>
                <w:bCs/>
                <w:sz w:val="22"/>
                <w:szCs w:val="22"/>
              </w:rPr>
            </w:pPr>
            <w:r w:rsidRPr="00B7788F">
              <w:rPr>
                <w:rFonts w:eastAsia="Times New Roman" w:cstheme="minorHAnsi"/>
                <w:b/>
                <w:bCs/>
                <w:sz w:val="22"/>
                <w:szCs w:val="22"/>
              </w:rPr>
              <w:t>1</w:t>
            </w:r>
            <w:r w:rsidRPr="00B7788F" w:rsidR="00277B38">
              <w:rPr>
                <w:rFonts w:eastAsia="Times New Roman" w:cstheme="minorHAnsi"/>
                <w:b/>
                <w:bCs/>
                <w:sz w:val="22"/>
                <w:szCs w:val="22"/>
              </w:rPr>
              <w:t>.0</w:t>
            </w:r>
          </w:p>
        </w:tc>
        <w:tc>
          <w:tcPr>
            <w:tcW w:w="2337" w:type="dxa"/>
            <w:tcMar>
              <w:left w:w="115" w:type="dxa"/>
              <w:right w:w="115" w:type="dxa"/>
            </w:tcMar>
          </w:tcPr>
          <w:p w:rsidRPr="00B7788F" w:rsidR="00531FBF" w:rsidP="0DE09BED" w:rsidRDefault="00B7788F" w14:paraId="2819F8C6" w14:textId="42C320E3">
            <w:pPr>
              <w:pStyle w:val="Normal"/>
              <w:suppressLineNumbers w:val="0"/>
              <w:bidi w:val="0"/>
              <w:spacing w:before="0" w:beforeAutospacing="off" w:after="0" w:afterAutospacing="off" w:line="259" w:lineRule="auto"/>
              <w:ind w:left="0" w:right="0"/>
              <w:jc w:val="center"/>
            </w:pPr>
            <w:r w:rsidRPr="0DE09BED" w:rsidR="338B6242">
              <w:rPr>
                <w:rFonts w:eastAsia="Times New Roman" w:cs="Calibri" w:cstheme="minorAscii"/>
                <w:b w:val="1"/>
                <w:bCs w:val="1"/>
                <w:sz w:val="22"/>
                <w:szCs w:val="22"/>
              </w:rPr>
              <w:t>10/16/2025</w:t>
            </w:r>
          </w:p>
        </w:tc>
        <w:tc>
          <w:tcPr>
            <w:tcW w:w="2338" w:type="dxa"/>
            <w:tcMar>
              <w:left w:w="115" w:type="dxa"/>
              <w:right w:w="115" w:type="dxa"/>
            </w:tcMar>
          </w:tcPr>
          <w:p w:rsidRPr="00B7788F" w:rsidR="00531FBF" w:rsidP="0DE09BED" w:rsidRDefault="00B7788F" w14:paraId="07699096" w14:textId="1119A3A3">
            <w:pPr>
              <w:pStyle w:val="Normal"/>
              <w:suppressLineNumbers w:val="0"/>
              <w:bidi w:val="0"/>
              <w:spacing w:before="0" w:beforeAutospacing="off" w:after="0" w:afterAutospacing="off" w:line="259" w:lineRule="auto"/>
              <w:ind w:left="0" w:right="0"/>
              <w:jc w:val="center"/>
            </w:pPr>
            <w:r w:rsidRPr="0DE09BED" w:rsidR="338B6242">
              <w:rPr>
                <w:rFonts w:eastAsia="Times New Roman" w:cs="Calibri" w:cstheme="minorAscii"/>
                <w:b w:val="1"/>
                <w:bCs w:val="1"/>
                <w:sz w:val="22"/>
                <w:szCs w:val="22"/>
              </w:rPr>
              <w:t>Rob McGuine</w:t>
            </w:r>
          </w:p>
        </w:tc>
        <w:tc>
          <w:tcPr>
            <w:tcW w:w="2338" w:type="dxa"/>
            <w:tcMar>
              <w:left w:w="115" w:type="dxa"/>
              <w:right w:w="115" w:type="dxa"/>
            </w:tcMar>
          </w:tcPr>
          <w:p w:rsidRPr="00B7788F" w:rsidR="00C32F3D" w:rsidP="0A613F76" w:rsidRDefault="00C32F3D" w14:paraId="77DC76FF" w14:textId="3A0B14E2">
            <w:pPr>
              <w:spacing/>
              <w:contextualSpacing/>
              <w:jc w:val="center"/>
              <w:rPr>
                <w:rFonts w:eastAsia="Times New Roman" w:cs="Calibri" w:cstheme="minorAscii"/>
                <w:b w:val="1"/>
                <w:bCs w:val="1"/>
                <w:sz w:val="22"/>
                <w:szCs w:val="22"/>
              </w:rPr>
            </w:pPr>
            <w:r w:rsidRPr="0A613F76" w:rsidR="13793BFA">
              <w:rPr>
                <w:rFonts w:eastAsia="Times New Roman" w:cs="Calibri" w:cstheme="minorAscii"/>
                <w:b w:val="1"/>
                <w:bCs w:val="1"/>
                <w:sz w:val="22"/>
                <w:szCs w:val="22"/>
              </w:rPr>
              <w:t>Full Report</w:t>
            </w:r>
          </w:p>
        </w:tc>
      </w:tr>
    </w:tbl>
    <w:p w:rsidRPr="00B7788F" w:rsidR="00C32F3D" w:rsidP="00B7788F" w:rsidRDefault="00C32F3D" w14:paraId="24F81A96" w14:textId="4762858C">
      <w:pPr>
        <w:contextualSpacing/>
      </w:pPr>
    </w:p>
    <w:p w:rsidRPr="00B7788F" w:rsidR="00C32F3D" w:rsidP="00844A5D" w:rsidRDefault="00C32F3D" w14:paraId="4B78F2F7" w14:textId="77777777">
      <w:pPr>
        <w:pStyle w:val="Heading2"/>
      </w:pPr>
      <w:bookmarkStart w:name="_Toc31614994" w:id="5"/>
      <w:bookmarkStart w:name="_Toc1537514150" w:id="6"/>
      <w:bookmarkStart w:name="_Toc47419814" w:id="7"/>
      <w:bookmarkStart w:name="_Toc102040755" w:id="8"/>
      <w:r w:rsidRPr="00B7788F">
        <w:t>Client</w:t>
      </w:r>
      <w:bookmarkEnd w:id="5"/>
      <w:bookmarkEnd w:id="6"/>
      <w:bookmarkEnd w:id="7"/>
      <w:bookmarkEnd w:id="8"/>
    </w:p>
    <w:p w:rsidRPr="00B7788F" w:rsidR="00C32F3D" w:rsidP="00B7788F" w:rsidRDefault="00C32F3D" w14:paraId="7A0DCCBC" w14:textId="77777777">
      <w:pPr>
        <w:contextualSpacing/>
        <w:rPr>
          <w:rFonts w:cstheme="minorHAnsi"/>
          <w:sz w:val="22"/>
          <w:szCs w:val="22"/>
        </w:rPr>
      </w:pPr>
    </w:p>
    <w:p w:rsidRPr="00B7788F" w:rsidR="00C32F3D" w:rsidP="00B7788F" w:rsidRDefault="00C32F3D" w14:paraId="14E4B5CC" w14:textId="08C0B4C7">
      <w:pPr>
        <w:contextualSpacing/>
        <w:jc w:val="center"/>
        <w:rPr>
          <w:rFonts w:cstheme="minorHAnsi"/>
          <w:sz w:val="22"/>
          <w:szCs w:val="22"/>
          <w:bdr w:val="none" w:color="auto" w:sz="0" w:space="0" w:frame="1"/>
          <w:shd w:val="clear" w:color="auto" w:fill="FFFFFF"/>
        </w:rPr>
      </w:pPr>
      <w:r w:rsidRPr="00B7788F">
        <w:rPr>
          <w:rFonts w:cstheme="minorHAnsi"/>
          <w:sz w:val="22"/>
          <w:szCs w:val="22"/>
          <w:bdr w:val="none" w:color="auto" w:sz="0" w:space="0" w:frame="1"/>
          <w:shd w:val="clear" w:color="auto" w:fill="FFFFFF"/>
        </w:rPr>
        <w:fldChar w:fldCharType="begin"/>
      </w:r>
      <w:r w:rsidRPr="00B7788F">
        <w:rPr>
          <w:rFonts w:cstheme="minorHAnsi"/>
          <w:sz w:val="22"/>
          <w:szCs w:val="22"/>
          <w:bdr w:val="none" w:color="auto" w:sz="0" w:space="0"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color="auto" w:sz="0" w:space="0" w:frame="1"/>
          <w:shd w:val="clear" w:color="auto" w:fill="FFFFFF"/>
        </w:rPr>
        <w:fldChar w:fldCharType="separate"/>
      </w:r>
      <w:r w:rsidRPr="00B7788F">
        <w:rPr>
          <w:rFonts w:cstheme="minorHAnsi"/>
          <w:noProof/>
          <w:sz w:val="22"/>
          <w:szCs w:val="22"/>
          <w:bdr w:val="none" w:color="auto" w:sz="0" w:space="0"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color="auto" w:sz="0" w:space="0" w:frame="1"/>
          <w:shd w:val="clear" w:color="auto" w:fill="FFFFFF"/>
        </w:rPr>
        <w:fldChar w:fldCharType="end"/>
      </w:r>
    </w:p>
    <w:p w:rsidRPr="00B7788F" w:rsidR="00B7788F" w:rsidP="00B7788F" w:rsidRDefault="00B7788F" w14:paraId="63E3EBDD" w14:textId="77777777">
      <w:pPr>
        <w:contextualSpacing/>
        <w:jc w:val="center"/>
        <w:rPr>
          <w:rFonts w:cstheme="minorHAnsi"/>
          <w:sz w:val="22"/>
          <w:szCs w:val="22"/>
        </w:rPr>
      </w:pPr>
    </w:p>
    <w:p w:rsidR="00025C05" w:rsidP="00844A5D" w:rsidRDefault="00025C05" w14:paraId="3258C47E" w14:textId="2E309915">
      <w:pPr>
        <w:pStyle w:val="Heading2"/>
      </w:pPr>
      <w:bookmarkStart w:name="_Toc500761898" w:id="9"/>
      <w:bookmarkStart w:name="_Toc1695397086" w:id="10"/>
      <w:bookmarkStart w:name="_Toc102040756" w:id="11"/>
      <w:r w:rsidRPr="00B7788F">
        <w:t>Instructions</w:t>
      </w:r>
      <w:bookmarkEnd w:id="9"/>
      <w:bookmarkEnd w:id="10"/>
      <w:bookmarkEnd w:id="11"/>
    </w:p>
    <w:p w:rsidRPr="00B7788F" w:rsidR="00B7788F" w:rsidP="00B7788F" w:rsidRDefault="00B7788F" w14:paraId="196D9538" w14:textId="77777777">
      <w:pPr>
        <w:contextualSpacing/>
      </w:pPr>
    </w:p>
    <w:p w:rsidR="00025C05" w:rsidP="30A2BF11" w:rsidRDefault="00FC36E8" w14:paraId="516CA6BB" w14:textId="28BCF90A">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Pr="30A2BF11" w:rsidR="00025C05">
        <w:rPr>
          <w:rFonts w:eastAsia="Times New Roman"/>
          <w:sz w:val="22"/>
          <w:szCs w:val="22"/>
        </w:rPr>
        <w:t xml:space="preserve">this completed </w:t>
      </w:r>
      <w:r w:rsidR="00EB1CEC">
        <w:rPr>
          <w:rFonts w:eastAsia="Times New Roman"/>
          <w:sz w:val="22"/>
          <w:szCs w:val="22"/>
        </w:rPr>
        <w:t>p</w:t>
      </w:r>
      <w:r w:rsidRPr="30A2BF11" w:rsidR="00EB1CEC">
        <w:rPr>
          <w:rFonts w:eastAsia="Times New Roman"/>
          <w:sz w:val="22"/>
          <w:szCs w:val="22"/>
        </w:rPr>
        <w:t xml:space="preserve">ractices </w:t>
      </w:r>
      <w:r w:rsidRPr="30A2BF11" w:rsidR="00277B38">
        <w:rPr>
          <w:rFonts w:eastAsia="Times New Roman"/>
          <w:sz w:val="22"/>
          <w:szCs w:val="22"/>
        </w:rPr>
        <w:t xml:space="preserve">for </w:t>
      </w:r>
      <w:r w:rsidR="00F81BBB">
        <w:rPr>
          <w:rFonts w:eastAsia="Times New Roman"/>
          <w:sz w:val="22"/>
          <w:szCs w:val="22"/>
        </w:rPr>
        <w:t>s</w:t>
      </w:r>
      <w:r w:rsidRPr="30A2BF11" w:rsidR="00F81BBB">
        <w:rPr>
          <w:rFonts w:eastAsia="Times New Roman"/>
          <w:sz w:val="22"/>
          <w:szCs w:val="22"/>
        </w:rPr>
        <w:t xml:space="preserve">ecure </w:t>
      </w:r>
      <w:r w:rsidR="00F81BBB">
        <w:rPr>
          <w:rFonts w:eastAsia="Times New Roman"/>
          <w:sz w:val="22"/>
          <w:szCs w:val="22"/>
        </w:rPr>
        <w:t>s</w:t>
      </w:r>
      <w:r w:rsidRPr="30A2BF11" w:rsidR="00F81BBB">
        <w:rPr>
          <w:rFonts w:eastAsia="Times New Roman"/>
          <w:sz w:val="22"/>
          <w:szCs w:val="22"/>
        </w:rPr>
        <w:t xml:space="preserve">oftware </w:t>
      </w:r>
      <w:r w:rsidR="00F81BBB">
        <w:rPr>
          <w:rFonts w:eastAsia="Times New Roman"/>
          <w:sz w:val="22"/>
          <w:szCs w:val="22"/>
        </w:rPr>
        <w:t>r</w:t>
      </w:r>
      <w:r w:rsidRPr="30A2BF11" w:rsidR="00F81BBB">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Pr="30A2BF11" w:rsidR="00277B38">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Pr="30A2BF11" w:rsidR="00277B38">
        <w:rPr>
          <w:rFonts w:eastAsia="Times New Roman"/>
          <w:sz w:val="22"/>
          <w:szCs w:val="22"/>
        </w:rPr>
        <w:t xml:space="preserve"> with software security testing protocols.</w:t>
      </w:r>
    </w:p>
    <w:p w:rsidRPr="00B7788F" w:rsidR="006E1A73" w:rsidP="30A2BF11" w:rsidRDefault="006E1A73" w14:paraId="26E62C94" w14:textId="77777777">
      <w:pPr>
        <w:contextualSpacing/>
        <w:rPr>
          <w:rFonts w:eastAsia="Times New Roman"/>
          <w:sz w:val="22"/>
          <w:szCs w:val="22"/>
        </w:rPr>
      </w:pPr>
    </w:p>
    <w:p w:rsidR="00182245" w:rsidP="00FD7CC8" w:rsidRDefault="00025C05" w14:paraId="09AE0EE8" w14:textId="79422EA6">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rsidR="00025C05" w:rsidP="00FD7CC8" w:rsidRDefault="00A2133A" w14:paraId="50453C02" w14:textId="72D9B1C6">
      <w:pPr>
        <w:pStyle w:val="ListParagraph"/>
        <w:numPr>
          <w:ilvl w:val="0"/>
          <w:numId w:val="19"/>
        </w:numPr>
        <w:rPr>
          <w:rFonts w:eastAsia="Times New Roman"/>
          <w:sz w:val="22"/>
          <w:szCs w:val="22"/>
        </w:rPr>
      </w:pPr>
      <w:r>
        <w:rPr>
          <w:rFonts w:eastAsia="Times New Roman"/>
          <w:sz w:val="22"/>
          <w:szCs w:val="22"/>
        </w:rPr>
        <w:t xml:space="preserve">Respond using </w:t>
      </w:r>
      <w:r w:rsidRPr="00632C6F" w:rsidR="00114D54">
        <w:rPr>
          <w:rFonts w:eastAsia="Times New Roman"/>
          <w:sz w:val="22"/>
          <w:szCs w:val="22"/>
        </w:rPr>
        <w:t xml:space="preserve">your </w:t>
      </w:r>
      <w:r w:rsidRPr="00632C6F" w:rsidR="00025C05">
        <w:rPr>
          <w:rFonts w:eastAsia="Times New Roman"/>
          <w:sz w:val="22"/>
          <w:szCs w:val="22"/>
        </w:rPr>
        <w:t xml:space="preserve">own words. </w:t>
      </w:r>
      <w:r>
        <w:rPr>
          <w:rFonts w:eastAsia="Times New Roman"/>
          <w:sz w:val="22"/>
          <w:szCs w:val="22"/>
        </w:rPr>
        <w:t>Y</w:t>
      </w:r>
      <w:r w:rsidRPr="00632C6F" w:rsidR="00025C05">
        <w:rPr>
          <w:rFonts w:eastAsia="Times New Roman"/>
          <w:sz w:val="22"/>
          <w:szCs w:val="22"/>
        </w:rPr>
        <w:t xml:space="preserve">ou </w:t>
      </w:r>
      <w:r>
        <w:rPr>
          <w:rFonts w:eastAsia="Times New Roman"/>
          <w:sz w:val="22"/>
          <w:szCs w:val="22"/>
        </w:rPr>
        <w:t xml:space="preserve">may also </w:t>
      </w:r>
      <w:r w:rsidRPr="00632C6F" w:rsidR="00025C05">
        <w:rPr>
          <w:rFonts w:eastAsia="Times New Roman"/>
          <w:sz w:val="22"/>
          <w:szCs w:val="22"/>
        </w:rPr>
        <w:t>choose to include images or supporting materials</w:t>
      </w:r>
      <w:r>
        <w:rPr>
          <w:rFonts w:eastAsia="Times New Roman"/>
          <w:sz w:val="22"/>
          <w:szCs w:val="22"/>
        </w:rPr>
        <w:t>. If you include them</w:t>
      </w:r>
      <w:r w:rsidRPr="00632C6F" w:rsidR="00025C05">
        <w:rPr>
          <w:rFonts w:eastAsia="Times New Roman"/>
          <w:sz w:val="22"/>
          <w:szCs w:val="22"/>
        </w:rPr>
        <w:t xml:space="preserve">, </w:t>
      </w:r>
      <w:r w:rsidRPr="00FC47F0" w:rsidR="00025C05">
        <w:rPr>
          <w:rFonts w:eastAsia="Times New Roman"/>
          <w:sz w:val="22"/>
          <w:szCs w:val="22"/>
        </w:rPr>
        <w:t xml:space="preserve">make certain </w:t>
      </w:r>
      <w:r w:rsidR="00632C6F">
        <w:rPr>
          <w:rFonts w:eastAsia="Times New Roman"/>
          <w:sz w:val="22"/>
          <w:szCs w:val="22"/>
        </w:rPr>
        <w:t>to</w:t>
      </w:r>
      <w:r w:rsidRPr="00FC47F0" w:rsidR="00632C6F">
        <w:rPr>
          <w:rFonts w:eastAsia="Times New Roman"/>
          <w:sz w:val="22"/>
          <w:szCs w:val="22"/>
        </w:rPr>
        <w:t xml:space="preserve"> </w:t>
      </w:r>
      <w:r w:rsidRPr="00632C6F" w:rsidR="00025C05">
        <w:rPr>
          <w:rFonts w:eastAsia="Times New Roman"/>
          <w:sz w:val="22"/>
          <w:szCs w:val="22"/>
        </w:rPr>
        <w:t>insert them</w:t>
      </w:r>
      <w:r w:rsidRPr="00632C6F" w:rsidR="00FD1686">
        <w:rPr>
          <w:rFonts w:eastAsia="Times New Roman"/>
          <w:sz w:val="22"/>
          <w:szCs w:val="22"/>
        </w:rPr>
        <w:t xml:space="preserve"> in</w:t>
      </w:r>
      <w:r w:rsidR="00632C6F">
        <w:rPr>
          <w:rFonts w:eastAsia="Times New Roman"/>
          <w:sz w:val="22"/>
          <w:szCs w:val="22"/>
        </w:rPr>
        <w:t xml:space="preserve"> all the relevant locations in</w:t>
      </w:r>
      <w:r w:rsidRPr="00632C6F" w:rsidR="00025C05">
        <w:rPr>
          <w:rFonts w:eastAsia="Times New Roman"/>
          <w:sz w:val="22"/>
          <w:szCs w:val="22"/>
        </w:rPr>
        <w:t xml:space="preserve"> the </w:t>
      </w:r>
      <w:r w:rsidR="00632C6F">
        <w:rPr>
          <w:rFonts w:eastAsia="Times New Roman"/>
          <w:sz w:val="22"/>
          <w:szCs w:val="22"/>
        </w:rPr>
        <w:t>document</w:t>
      </w:r>
      <w:r w:rsidRPr="00632C6F" w:rsidR="00025C05">
        <w:rPr>
          <w:rFonts w:eastAsia="Times New Roman"/>
          <w:sz w:val="22"/>
          <w:szCs w:val="22"/>
        </w:rPr>
        <w:t>.</w:t>
      </w:r>
    </w:p>
    <w:p w:rsidRPr="00632C6F" w:rsidR="00182245" w:rsidP="00632C6F" w:rsidRDefault="00182245" w14:paraId="139833A9" w14:textId="2485F2B1">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rsidRPr="00B7788F" w:rsidR="00701A84" w:rsidP="00B7788F" w:rsidRDefault="005F574E" w14:paraId="436275F6" w14:textId="0EBDD81C">
      <w:pPr>
        <w:contextualSpacing/>
        <w:rPr>
          <w:rFonts w:eastAsiaTheme="majorEastAsia" w:cstheme="minorHAnsi"/>
          <w:sz w:val="22"/>
          <w:szCs w:val="22"/>
        </w:rPr>
      </w:pPr>
      <w:r w:rsidRPr="00B7788F">
        <w:rPr>
          <w:rFonts w:cstheme="minorHAnsi"/>
          <w:sz w:val="22"/>
          <w:szCs w:val="22"/>
        </w:rPr>
        <w:br w:type="page"/>
      </w:r>
    </w:p>
    <w:p w:rsidRPr="00B7788F" w:rsidR="00701A84" w:rsidP="00D47759" w:rsidRDefault="00352FD0" w14:paraId="3EF4D256" w14:textId="62EB8E34">
      <w:pPr>
        <w:pStyle w:val="Heading2"/>
        <w:spacing w:before="0" w:line="240" w:lineRule="auto"/>
      </w:pPr>
      <w:bookmarkStart w:name="_Toc1709846648" w:id="12"/>
      <w:bookmarkStart w:name="_Toc770945630" w:id="13"/>
      <w:bookmarkStart w:name="_Toc102040757" w:id="14"/>
      <w:r w:rsidR="00352FD0">
        <w:rPr/>
        <w:t>Developer</w:t>
      </w:r>
      <w:bookmarkEnd w:id="12"/>
      <w:bookmarkEnd w:id="13"/>
      <w:bookmarkEnd w:id="14"/>
    </w:p>
    <w:p w:rsidR="0E2BF4A9" w:rsidP="0DE09BED" w:rsidRDefault="0E2BF4A9" w14:paraId="77DA37B0" w14:textId="4385876B">
      <w:pPr>
        <w:pStyle w:val="Normal"/>
        <w:suppressLineNumbers w:val="0"/>
        <w:bidi w:val="0"/>
        <w:spacing w:before="0" w:beforeAutospacing="off" w:after="0" w:afterAutospacing="off" w:line="259" w:lineRule="auto"/>
        <w:ind w:left="0" w:right="0"/>
        <w:jc w:val="left"/>
      </w:pPr>
      <w:r w:rsidRPr="0DE09BED" w:rsidR="0E2BF4A9">
        <w:rPr>
          <w:rFonts w:cs="Calibri" w:cstheme="minorAscii"/>
          <w:sz w:val="22"/>
          <w:szCs w:val="22"/>
        </w:rPr>
        <w:t>Rob McGuine</w:t>
      </w:r>
    </w:p>
    <w:p w:rsidRPr="00B7788F" w:rsidR="0058064D" w:rsidP="00D47759" w:rsidRDefault="0058064D" w14:paraId="3A4DB0F5" w14:textId="518A6D83">
      <w:pPr>
        <w:contextualSpacing/>
        <w:rPr>
          <w:rFonts w:cstheme="minorHAnsi"/>
          <w:sz w:val="22"/>
          <w:szCs w:val="22"/>
        </w:rPr>
      </w:pPr>
    </w:p>
    <w:p w:rsidRPr="00B7788F" w:rsidR="00010B8A" w:rsidP="00AC1A15" w:rsidRDefault="00C32F3D" w14:paraId="7A425AC3" w14:textId="1BBCD55D">
      <w:pPr>
        <w:pStyle w:val="Heading2"/>
        <w:numPr>
          <w:ilvl w:val="0"/>
          <w:numId w:val="21"/>
        </w:numPr>
        <w:spacing w:before="0" w:line="240" w:lineRule="auto"/>
      </w:pPr>
      <w:bookmarkStart w:name="_Toc361528762" w:id="15"/>
      <w:bookmarkStart w:name="_Toc1441383079" w:id="16"/>
      <w:bookmarkStart w:name="_Toc102040758" w:id="17"/>
      <w:r w:rsidRPr="00B7788F">
        <w:t>Algorithm Cipher</w:t>
      </w:r>
      <w:bookmarkEnd w:id="15"/>
      <w:bookmarkEnd w:id="16"/>
      <w:bookmarkEnd w:id="17"/>
    </w:p>
    <w:p w:rsidRPr="00B7788F" w:rsidR="00E4044A" w:rsidP="00D47759" w:rsidRDefault="00E4044A" w14:paraId="3C3C7792" w14:textId="77777777">
      <w:pPr>
        <w:contextualSpacing/>
        <w:rPr>
          <w:rFonts w:eastAsia="Times New Roman" w:cstheme="minorHAnsi"/>
          <w:sz w:val="22"/>
          <w:szCs w:val="22"/>
        </w:rPr>
      </w:pPr>
    </w:p>
    <w:p w:rsidR="65836629" w:rsidP="0A613F76" w:rsidRDefault="65836629" w14:paraId="0AF01258" w14:textId="3F2D791E">
      <w:pPr>
        <w:spacing/>
        <w:contextualSpacing/>
        <w:rPr>
          <w:rFonts w:eastAsia="Times New Roman"/>
          <w:sz w:val="22"/>
          <w:szCs w:val="22"/>
        </w:rPr>
      </w:pPr>
      <w:r w:rsidRPr="0A613F76" w:rsidR="65836629">
        <w:rPr>
          <w:rFonts w:eastAsia="Times New Roman"/>
          <w:sz w:val="22"/>
          <w:szCs w:val="22"/>
        </w:rPr>
        <w:t xml:space="preserve">I recommend using the SHA-256 secure hash algorithm for the </w:t>
      </w:r>
      <w:r w:rsidRPr="0A613F76" w:rsidR="65836629">
        <w:rPr>
          <w:rFonts w:eastAsia="Times New Roman"/>
          <w:sz w:val="22"/>
          <w:szCs w:val="22"/>
        </w:rPr>
        <w:t>MessageDigest</w:t>
      </w:r>
      <w:r w:rsidRPr="0A613F76" w:rsidR="65836629">
        <w:rPr>
          <w:rFonts w:eastAsia="Times New Roman"/>
          <w:sz w:val="22"/>
          <w:szCs w:val="22"/>
        </w:rPr>
        <w:t xml:space="preserve"> instance, </w:t>
      </w:r>
      <w:r w:rsidRPr="0A613F76" w:rsidR="65836629">
        <w:rPr>
          <w:rFonts w:eastAsia="Times New Roman"/>
          <w:sz w:val="22"/>
          <w:szCs w:val="22"/>
        </w:rPr>
        <w:t>located</w:t>
      </w:r>
      <w:r w:rsidRPr="0A613F76" w:rsidR="65836629">
        <w:rPr>
          <w:rFonts w:eastAsia="Times New Roman"/>
          <w:sz w:val="22"/>
          <w:szCs w:val="22"/>
        </w:rPr>
        <w:t xml:space="preserve"> at line 28 of the </w:t>
      </w:r>
      <w:r w:rsidRPr="0A613F76" w:rsidR="656196D1">
        <w:rPr>
          <w:rFonts w:eastAsia="Times New Roman"/>
          <w:sz w:val="22"/>
          <w:szCs w:val="22"/>
        </w:rPr>
        <w:t>Ssl</w:t>
      </w:r>
      <w:r w:rsidRPr="0A613F76" w:rsidR="65836629">
        <w:rPr>
          <w:rFonts w:eastAsia="Times New Roman"/>
          <w:sz w:val="22"/>
          <w:szCs w:val="22"/>
        </w:rPr>
        <w:t xml:space="preserve">ServerApplication.java file. </w:t>
      </w:r>
    </w:p>
    <w:p w:rsidR="65836629" w:rsidP="0A613F76" w:rsidRDefault="65836629" w14:paraId="4AB75C24" w14:textId="357E684D">
      <w:pPr>
        <w:pStyle w:val="Normal"/>
        <w:spacing/>
        <w:contextualSpacing/>
      </w:pPr>
      <w:r w:rsidRPr="0A613F76" w:rsidR="65836629">
        <w:rPr>
          <w:rFonts w:eastAsia="Times New Roman"/>
          <w:sz w:val="22"/>
          <w:szCs w:val="22"/>
        </w:rPr>
        <w:t xml:space="preserve"> </w:t>
      </w:r>
    </w:p>
    <w:p w:rsidR="65836629" w:rsidP="0A613F76" w:rsidRDefault="65836629" w14:paraId="3407A7DC" w14:textId="26FC1A68">
      <w:pPr>
        <w:pStyle w:val="Normal"/>
        <w:spacing/>
        <w:contextualSpacing/>
        <w:rPr>
          <w:rFonts w:eastAsia="Times New Roman"/>
          <w:sz w:val="22"/>
          <w:szCs w:val="22"/>
        </w:rPr>
      </w:pPr>
      <w:r w:rsidRPr="0A613F76" w:rsidR="65836629">
        <w:rPr>
          <w:rFonts w:eastAsia="Times New Roman"/>
          <w:sz w:val="22"/>
          <w:szCs w:val="22"/>
        </w:rPr>
        <w:t xml:space="preserve">To understand why I am recommending SHA-256, I think </w:t>
      </w:r>
      <w:r w:rsidRPr="0A613F76" w:rsidR="65836629">
        <w:rPr>
          <w:rFonts w:eastAsia="Times New Roman"/>
          <w:sz w:val="22"/>
          <w:szCs w:val="22"/>
        </w:rPr>
        <w:t>it’s</w:t>
      </w:r>
      <w:r w:rsidRPr="0A613F76" w:rsidR="65836629">
        <w:rPr>
          <w:rFonts w:eastAsia="Times New Roman"/>
          <w:sz w:val="22"/>
          <w:szCs w:val="22"/>
        </w:rPr>
        <w:t xml:space="preserve"> important to define</w:t>
      </w:r>
      <w:r w:rsidRPr="0A613F76" w:rsidR="52AE0AD6">
        <w:rPr>
          <w:rFonts w:eastAsia="Times New Roman"/>
          <w:sz w:val="22"/>
          <w:szCs w:val="22"/>
        </w:rPr>
        <w:t xml:space="preserve"> “bit</w:t>
      </w:r>
      <w:r w:rsidRPr="0A613F76" w:rsidR="65836629">
        <w:rPr>
          <w:rFonts w:eastAsia="Times New Roman"/>
          <w:sz w:val="22"/>
          <w:szCs w:val="22"/>
        </w:rPr>
        <w:t xml:space="preserve"> collisions</w:t>
      </w:r>
      <w:r w:rsidRPr="0A613F76" w:rsidR="252DB34E">
        <w:rPr>
          <w:rFonts w:eastAsia="Times New Roman"/>
          <w:sz w:val="22"/>
          <w:szCs w:val="22"/>
        </w:rPr>
        <w:t>”</w:t>
      </w:r>
      <w:r w:rsidRPr="0A613F76" w:rsidR="65836629">
        <w:rPr>
          <w:rFonts w:eastAsia="Times New Roman"/>
          <w:sz w:val="22"/>
          <w:szCs w:val="22"/>
        </w:rPr>
        <w:t xml:space="preserve"> as they relate to hash functions</w:t>
      </w:r>
      <w:r w:rsidRPr="0A613F76" w:rsidR="753C65BF">
        <w:rPr>
          <w:rFonts w:eastAsia="Times New Roman"/>
          <w:sz w:val="22"/>
          <w:szCs w:val="22"/>
        </w:rPr>
        <w:t>, and why they should be avoided</w:t>
      </w:r>
      <w:r w:rsidRPr="0A613F76" w:rsidR="65836629">
        <w:rPr>
          <w:rFonts w:eastAsia="Times New Roman"/>
          <w:sz w:val="22"/>
          <w:szCs w:val="22"/>
        </w:rPr>
        <w:t xml:space="preserve">. When we use a cryptographic hash algorithm, we are </w:t>
      </w:r>
      <w:r w:rsidRPr="0A613F76" w:rsidR="65836629">
        <w:rPr>
          <w:rFonts w:eastAsia="Times New Roman"/>
          <w:sz w:val="22"/>
          <w:szCs w:val="22"/>
        </w:rPr>
        <w:t>essentially taking</w:t>
      </w:r>
      <w:r w:rsidRPr="0A613F76" w:rsidR="65836629">
        <w:rPr>
          <w:rFonts w:eastAsia="Times New Roman"/>
          <w:sz w:val="22"/>
          <w:szCs w:val="22"/>
        </w:rPr>
        <w:t xml:space="preserve"> data of any size, and “converting” it into 1’s and 0’s of a set length to obfuscate the plain text. For instance, SHA-256 will convert the string “dog” into a random 256-bit hash; it will also convert the string, “Hello, my name is Rob” into a random 256-bit hash. </w:t>
      </w:r>
      <w:r w:rsidRPr="0A613F76" w:rsidR="65836629">
        <w:rPr>
          <w:rFonts w:eastAsia="Times New Roman"/>
          <w:sz w:val="22"/>
          <w:szCs w:val="22"/>
        </w:rPr>
        <w:t>In essence, for</w:t>
      </w:r>
      <w:r w:rsidRPr="0A613F76" w:rsidR="65836629">
        <w:rPr>
          <w:rFonts w:eastAsia="Times New Roman"/>
          <w:sz w:val="22"/>
          <w:szCs w:val="22"/>
        </w:rPr>
        <w:t xml:space="preserve"> each SHA-256 hash creation, there are 2^256 possibilities of a unique output. However, there will always be more data/messages than there are </w:t>
      </w:r>
      <w:r w:rsidRPr="0A613F76" w:rsidR="65836629">
        <w:rPr>
          <w:rFonts w:eastAsia="Times New Roman"/>
          <w:sz w:val="22"/>
          <w:szCs w:val="22"/>
        </w:rPr>
        <w:t>possible hashes</w:t>
      </w:r>
      <w:r w:rsidRPr="0A613F76" w:rsidR="65836629">
        <w:rPr>
          <w:rFonts w:eastAsia="Times New Roman"/>
          <w:sz w:val="22"/>
          <w:szCs w:val="22"/>
        </w:rPr>
        <w:t xml:space="preserve">. </w:t>
      </w:r>
      <w:r w:rsidRPr="0A613F76" w:rsidR="289E86F3">
        <w:rPr>
          <w:rFonts w:eastAsia="Times New Roman"/>
          <w:sz w:val="22"/>
          <w:szCs w:val="22"/>
        </w:rPr>
        <w:t>In instances</w:t>
      </w:r>
      <w:r w:rsidRPr="0A613F76" w:rsidR="65836629">
        <w:rPr>
          <w:rFonts w:eastAsia="Times New Roman"/>
          <w:sz w:val="22"/>
          <w:szCs w:val="22"/>
        </w:rPr>
        <w:t xml:space="preserve"> where two or more sets of data happen to have the same hash, systems can be broken and exploited. In 2017, Google announced the discovery of 2 PDF files that had identical SHA-1 hashes, but different content, prompting the call to migrate to safer cryptographic hashes such as SHA-256 and SHA-3, neither of which have had collision discoveries (Google, 2017)</w:t>
      </w:r>
      <w:r w:rsidRPr="0A613F76" w:rsidR="65836629">
        <w:rPr>
          <w:rFonts w:eastAsia="Times New Roman"/>
          <w:sz w:val="22"/>
          <w:szCs w:val="22"/>
        </w:rPr>
        <w:t xml:space="preserve">.  </w:t>
      </w:r>
    </w:p>
    <w:p w:rsidR="65836629" w:rsidP="0A613F76" w:rsidRDefault="65836629" w14:paraId="4B147927" w14:textId="4438221E">
      <w:pPr>
        <w:pStyle w:val="Normal"/>
        <w:spacing/>
        <w:contextualSpacing/>
      </w:pPr>
      <w:r w:rsidRPr="0A613F76" w:rsidR="65836629">
        <w:rPr>
          <w:rFonts w:eastAsia="Times New Roman"/>
          <w:sz w:val="22"/>
          <w:szCs w:val="22"/>
        </w:rPr>
        <w:t xml:space="preserve"> </w:t>
      </w:r>
    </w:p>
    <w:p w:rsidR="65836629" w:rsidP="0A613F76" w:rsidRDefault="65836629" w14:paraId="7B32A3C9" w14:textId="67C77376">
      <w:pPr>
        <w:pStyle w:val="Normal"/>
        <w:spacing/>
        <w:contextualSpacing/>
      </w:pPr>
      <w:r w:rsidRPr="0A613F76" w:rsidR="65836629">
        <w:rPr>
          <w:rFonts w:eastAsia="Times New Roman"/>
          <w:sz w:val="22"/>
          <w:szCs w:val="22"/>
        </w:rPr>
        <w:t xml:space="preserve">Due to the concerns about collisions, it is now advisable to no longer use SHA-1 and MD5 as a cryptographic hash function. While many other algorithms exist, </w:t>
      </w:r>
      <w:r w:rsidRPr="0A613F76" w:rsidR="65836629">
        <w:rPr>
          <w:rFonts w:eastAsia="Times New Roman"/>
          <w:sz w:val="22"/>
          <w:szCs w:val="22"/>
        </w:rPr>
        <w:t>suc</w:t>
      </w:r>
      <w:r w:rsidRPr="0A613F76" w:rsidR="65836629">
        <w:rPr>
          <w:rFonts w:eastAsia="Times New Roman"/>
          <w:sz w:val="22"/>
          <w:szCs w:val="22"/>
        </w:rPr>
        <w:t xml:space="preserve">h as SHA-384, SHA-512, SHA3-256, etc., key considerations should be made between the trade-offs of performance and hardware support. For example, SHA-512 does offer a </w:t>
      </w:r>
      <w:r w:rsidRPr="0A613F76" w:rsidR="65836629">
        <w:rPr>
          <w:rFonts w:eastAsia="Times New Roman"/>
          <w:sz w:val="22"/>
          <w:szCs w:val="22"/>
        </w:rPr>
        <w:t>higher bit</w:t>
      </w:r>
      <w:r w:rsidRPr="0A613F76" w:rsidR="65836629">
        <w:rPr>
          <w:rFonts w:eastAsia="Times New Roman"/>
          <w:sz w:val="22"/>
          <w:szCs w:val="22"/>
        </w:rPr>
        <w:t xml:space="preserve"> collision resistance, but it may be overkill for </w:t>
      </w:r>
      <w:r w:rsidRPr="0A613F76" w:rsidR="65836629">
        <w:rPr>
          <w:rFonts w:eastAsia="Times New Roman"/>
          <w:sz w:val="22"/>
          <w:szCs w:val="22"/>
        </w:rPr>
        <w:t>almost all</w:t>
      </w:r>
      <w:r w:rsidRPr="0A613F76" w:rsidR="65836629">
        <w:rPr>
          <w:rFonts w:eastAsia="Times New Roman"/>
          <w:sz w:val="22"/>
          <w:szCs w:val="22"/>
        </w:rPr>
        <w:t xml:space="preserve"> real-world applications (for instance, for SHA-256, hashing 1 billion items gives the collision odds at about 0% chance).  On most platforms today, SHA-256 is as fast or faster than SHA-512, and many libraries/hardware specifically accelerate SHA-256 (Priya </w:t>
      </w:r>
      <w:r w:rsidRPr="0A613F76" w:rsidR="65836629">
        <w:rPr>
          <w:rFonts w:eastAsia="Times New Roman"/>
          <w:sz w:val="22"/>
          <w:szCs w:val="22"/>
        </w:rPr>
        <w:t>Mervana</w:t>
      </w:r>
      <w:r w:rsidRPr="0A613F76" w:rsidR="65836629">
        <w:rPr>
          <w:rFonts w:eastAsia="Times New Roman"/>
          <w:sz w:val="22"/>
          <w:szCs w:val="22"/>
        </w:rPr>
        <w:t>, 2024).</w:t>
      </w:r>
    </w:p>
    <w:p w:rsidRPr="00B7788F" w:rsidR="00010B8A" w:rsidP="00D47759" w:rsidRDefault="00010B8A" w14:paraId="5CAB2AA8" w14:textId="77777777">
      <w:pPr>
        <w:contextualSpacing/>
        <w:rPr>
          <w:rFonts w:cstheme="minorHAnsi"/>
          <w:sz w:val="22"/>
          <w:szCs w:val="22"/>
        </w:rPr>
      </w:pPr>
    </w:p>
    <w:p w:rsidRPr="00B7788F" w:rsidR="0058064D" w:rsidP="00AC1A15" w:rsidRDefault="00C32F3D" w14:paraId="2375E08D" w14:textId="2E02C919">
      <w:pPr>
        <w:pStyle w:val="Heading2"/>
        <w:numPr>
          <w:ilvl w:val="0"/>
          <w:numId w:val="21"/>
        </w:numPr>
        <w:spacing w:before="0" w:line="240" w:lineRule="auto"/>
      </w:pPr>
      <w:bookmarkStart w:name="_Toc272204322" w:id="18"/>
      <w:bookmarkStart w:name="_Toc290624425" w:id="19"/>
      <w:bookmarkStart w:name="_Toc102040759" w:id="20"/>
      <w:r w:rsidRPr="00B7788F">
        <w:t>Certificate Generation</w:t>
      </w:r>
      <w:bookmarkEnd w:id="18"/>
      <w:bookmarkEnd w:id="19"/>
      <w:bookmarkEnd w:id="20"/>
    </w:p>
    <w:p w:rsidRPr="00B7788F" w:rsidR="00E4044A" w:rsidP="00D47759" w:rsidRDefault="00120ACD" w14:paraId="7CBD82F1" w14:textId="298175AE">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rsidR="003978A0" w:rsidP="00D47759" w:rsidRDefault="003978A0" w14:paraId="6BEBCC74" w14:textId="77777777">
      <w:pPr>
        <w:contextualSpacing/>
        <w:rPr>
          <w:rFonts w:eastAsia="Times New Roman" w:cstheme="minorHAnsi"/>
          <w:sz w:val="22"/>
          <w:szCs w:val="22"/>
        </w:rPr>
      </w:pPr>
    </w:p>
    <w:p w:rsidR="05991053" w:rsidP="0A613F76" w:rsidRDefault="05991053" w14:paraId="03E545BB" w14:textId="188D6D79">
      <w:pPr>
        <w:pStyle w:val="Normal"/>
        <w:spacing/>
        <w:contextualSpacing/>
      </w:pPr>
      <w:r w:rsidR="05991053">
        <w:drawing>
          <wp:inline wp14:editId="7176D75B" wp14:anchorId="121401A0">
            <wp:extent cx="5943600" cy="2581275"/>
            <wp:effectExtent l="0" t="0" r="0" b="0"/>
            <wp:docPr id="415611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5611774" name=""/>
                    <pic:cNvPicPr/>
                  </pic:nvPicPr>
                  <pic:blipFill>
                    <a:blip xmlns:r="http://schemas.openxmlformats.org/officeDocument/2006/relationships" r:embed="rId1410273306">
                      <a:extLst>
                        <a:ext xmlns:a="http://schemas.openxmlformats.org/drawingml/2006/main" uri="{28A0092B-C50C-407E-A947-70E740481C1C}">
                          <a14:useLocalDpi xmlns:a14="http://schemas.microsoft.com/office/drawing/2010/main" val="0"/>
                        </a:ext>
                      </a:extLst>
                    </a:blip>
                    <a:stretch>
                      <a:fillRect/>
                    </a:stretch>
                  </pic:blipFill>
                  <pic:spPr>
                    <a:xfrm>
                      <a:off x="0" y="0"/>
                      <a:ext cx="5943600" cy="2581275"/>
                    </a:xfrm>
                    <a:prstGeom prst="rect">
                      <a:avLst/>
                    </a:prstGeom>
                  </pic:spPr>
                </pic:pic>
              </a:graphicData>
            </a:graphic>
          </wp:inline>
        </w:drawing>
      </w:r>
    </w:p>
    <w:p w:rsidR="512ABAD0" w:rsidP="0A613F76" w:rsidRDefault="512ABAD0" w14:paraId="4B63945F" w14:textId="471C1E1A">
      <w:pPr>
        <w:pStyle w:val="Normal"/>
        <w:spacing/>
        <w:contextualSpacing/>
      </w:pPr>
      <w:r w:rsidR="512ABAD0">
        <w:drawing>
          <wp:inline wp14:editId="3DA5D6C5" wp14:anchorId="69E145C5">
            <wp:extent cx="3048157" cy="1841595"/>
            <wp:effectExtent l="0" t="0" r="0" b="0"/>
            <wp:docPr id="568930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8930193" name=""/>
                    <pic:cNvPicPr/>
                  </pic:nvPicPr>
                  <pic:blipFill>
                    <a:blip xmlns:r="http://schemas.openxmlformats.org/officeDocument/2006/relationships" r:embed="rId438301218">
                      <a:extLst>
                        <a:ext xmlns:a="http://schemas.openxmlformats.org/drawingml/2006/main" uri="{28A0092B-C50C-407E-A947-70E740481C1C}">
                          <a14:useLocalDpi xmlns:a14="http://schemas.microsoft.com/office/drawing/2010/main" val="0"/>
                        </a:ext>
                      </a:extLst>
                    </a:blip>
                    <a:stretch>
                      <a:fillRect/>
                    </a:stretch>
                  </pic:blipFill>
                  <pic:spPr>
                    <a:xfrm>
                      <a:off x="0" y="0"/>
                      <a:ext cx="3048157" cy="1841595"/>
                    </a:xfrm>
                    <a:prstGeom prst="rect">
                      <a:avLst/>
                    </a:prstGeom>
                  </pic:spPr>
                </pic:pic>
              </a:graphicData>
            </a:graphic>
          </wp:inline>
        </w:drawing>
      </w:r>
    </w:p>
    <w:p w:rsidRPr="00B7788F" w:rsidR="00DB5652" w:rsidP="00D47759" w:rsidRDefault="00DB5652" w14:paraId="77A5BBC5" w14:textId="77777777">
      <w:pPr>
        <w:contextualSpacing/>
        <w:rPr>
          <w:rFonts w:cstheme="minorHAnsi"/>
          <w:sz w:val="22"/>
          <w:szCs w:val="22"/>
        </w:rPr>
      </w:pPr>
    </w:p>
    <w:p w:rsidRPr="00B7788F" w:rsidR="00C56FC2" w:rsidP="00AC1A15" w:rsidRDefault="00E33862" w14:paraId="4BA218AD" w14:textId="7D5B9494">
      <w:pPr>
        <w:pStyle w:val="Heading2"/>
        <w:numPr>
          <w:ilvl w:val="0"/>
          <w:numId w:val="21"/>
        </w:numPr>
        <w:spacing w:before="0" w:line="240" w:lineRule="auto"/>
      </w:pPr>
      <w:bookmarkStart w:name="_Toc153388823" w:id="21"/>
      <w:bookmarkStart w:name="_Toc469977634" w:id="22"/>
      <w:bookmarkStart w:name="_Toc102040760" w:id="23"/>
      <w:r>
        <w:t>Deploy Cipher</w:t>
      </w:r>
      <w:bookmarkEnd w:id="21"/>
      <w:bookmarkEnd w:id="22"/>
      <w:bookmarkEnd w:id="23"/>
    </w:p>
    <w:p w:rsidRPr="00B7788F" w:rsidR="00E4044A" w:rsidP="00D47759" w:rsidRDefault="00E4044A" w14:paraId="126E4B35" w14:textId="092BB87F">
      <w:pPr>
        <w:contextualSpacing/>
        <w:rPr>
          <w:rFonts w:eastAsia="Times New Roman" w:cstheme="minorHAnsi"/>
          <w:sz w:val="22"/>
          <w:szCs w:val="22"/>
        </w:rPr>
      </w:pPr>
      <w:r w:rsidRPr="0A613F76" w:rsidR="00E4044A">
        <w:rPr>
          <w:rFonts w:eastAsia="Times New Roman"/>
          <w:sz w:val="22"/>
          <w:szCs w:val="22"/>
        </w:rPr>
        <w:t>Insert a screenshot below of the checksum verification.</w:t>
      </w:r>
    </w:p>
    <w:p w:rsidR="003978A0" w:rsidP="0A613F76" w:rsidRDefault="003978A0" w14:paraId="1D5553A4" w14:textId="2E00CC23">
      <w:pPr>
        <w:pStyle w:val="Normal"/>
        <w:spacing/>
        <w:contextualSpacing/>
      </w:pPr>
      <w:r w:rsidR="3AC4AC8F">
        <w:drawing>
          <wp:inline wp14:editId="1D67455A" wp14:anchorId="5ABA6BC3">
            <wp:extent cx="5943600" cy="2038350"/>
            <wp:effectExtent l="0" t="0" r="0" b="0"/>
            <wp:docPr id="1694902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4902332" name=""/>
                    <pic:cNvPicPr/>
                  </pic:nvPicPr>
                  <pic:blipFill>
                    <a:blip xmlns:r="http://schemas.openxmlformats.org/officeDocument/2006/relationships" r:embed="rId264216146">
                      <a:extLst>
                        <a:ext xmlns:a="http://schemas.openxmlformats.org/drawingml/2006/main" uri="{28A0092B-C50C-407E-A947-70E740481C1C}">
                          <a14:useLocalDpi xmlns:a14="http://schemas.microsoft.com/office/drawing/2010/main" val="0"/>
                        </a:ext>
                      </a:extLst>
                    </a:blip>
                    <a:stretch>
                      <a:fillRect/>
                    </a:stretch>
                  </pic:blipFill>
                  <pic:spPr>
                    <a:xfrm>
                      <a:off x="0" y="0"/>
                      <a:ext cx="5943600" cy="2038350"/>
                    </a:xfrm>
                    <a:prstGeom prst="rect">
                      <a:avLst/>
                    </a:prstGeom>
                  </pic:spPr>
                </pic:pic>
              </a:graphicData>
            </a:graphic>
          </wp:inline>
        </w:drawing>
      </w:r>
    </w:p>
    <w:p w:rsidR="3AC4AC8F" w:rsidP="0A613F76" w:rsidRDefault="3AC4AC8F" w14:paraId="6765ED7D" w14:textId="6A934439">
      <w:pPr>
        <w:pStyle w:val="Normal"/>
        <w:spacing/>
        <w:contextualSpacing/>
      </w:pPr>
      <w:r w:rsidR="3AC4AC8F">
        <w:drawing>
          <wp:inline wp14:editId="1EBDA1E3" wp14:anchorId="216BDEEA">
            <wp:extent cx="5943600" cy="2200275"/>
            <wp:effectExtent l="0" t="0" r="0" b="0"/>
            <wp:docPr id="1340101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0101706" name=""/>
                    <pic:cNvPicPr/>
                  </pic:nvPicPr>
                  <pic:blipFill>
                    <a:blip xmlns:r="http://schemas.openxmlformats.org/officeDocument/2006/relationships" r:embed="rId1611742741">
                      <a:extLst>
                        <a:ext xmlns:a="http://schemas.openxmlformats.org/drawingml/2006/main" uri="{28A0092B-C50C-407E-A947-70E740481C1C}">
                          <a14:useLocalDpi xmlns:a14="http://schemas.microsoft.com/office/drawing/2010/main" val="0"/>
                        </a:ext>
                      </a:extLst>
                    </a:blip>
                    <a:stretch>
                      <a:fillRect/>
                    </a:stretch>
                  </pic:blipFill>
                  <pic:spPr>
                    <a:xfrm>
                      <a:off x="0" y="0"/>
                      <a:ext cx="5943600" cy="2200275"/>
                    </a:xfrm>
                    <a:prstGeom prst="rect">
                      <a:avLst/>
                    </a:prstGeom>
                  </pic:spPr>
                </pic:pic>
              </a:graphicData>
            </a:graphic>
          </wp:inline>
        </w:drawing>
      </w:r>
    </w:p>
    <w:p w:rsidRPr="00B7788F" w:rsidR="00DB5652" w:rsidP="00D47759" w:rsidRDefault="00DB5652" w14:paraId="6BA341E9" w14:textId="77777777">
      <w:pPr>
        <w:contextualSpacing/>
        <w:rPr>
          <w:rFonts w:cstheme="minorHAnsi"/>
          <w:sz w:val="22"/>
          <w:szCs w:val="22"/>
        </w:rPr>
      </w:pPr>
    </w:p>
    <w:p w:rsidRPr="00B7788F" w:rsidR="00B03C25" w:rsidP="00AC1A15" w:rsidRDefault="00E4044A" w14:paraId="1E7FBDDF" w14:textId="3B5DB071">
      <w:pPr>
        <w:pStyle w:val="Heading2"/>
        <w:numPr>
          <w:ilvl w:val="0"/>
          <w:numId w:val="21"/>
        </w:numPr>
        <w:spacing w:before="0" w:line="240" w:lineRule="auto"/>
      </w:pPr>
      <w:bookmarkStart w:name="_Toc102040761" w:id="24"/>
      <w:bookmarkStart w:name="_Toc985755642" w:id="25"/>
      <w:bookmarkStart w:name="_Toc1980769825" w:id="26"/>
      <w:r w:rsidRPr="00B7788F">
        <w:t>Secure Communications</w:t>
      </w:r>
      <w:bookmarkEnd w:id="24"/>
      <w:r w:rsidRPr="00B7788F">
        <w:t xml:space="preserve"> </w:t>
      </w:r>
      <w:bookmarkEnd w:id="25"/>
      <w:bookmarkEnd w:id="26"/>
    </w:p>
    <w:p w:rsidRPr="00B7788F" w:rsidR="00E4044A" w:rsidP="00D47759" w:rsidRDefault="00E4044A" w14:paraId="3BE26112" w14:textId="6216B352">
      <w:pPr>
        <w:contextualSpacing/>
        <w:rPr>
          <w:rFonts w:cstheme="minorHAnsi"/>
          <w:sz w:val="22"/>
          <w:szCs w:val="22"/>
        </w:rPr>
      </w:pPr>
      <w:r w:rsidRPr="620D193F">
        <w:rPr>
          <w:sz w:val="22"/>
          <w:szCs w:val="22"/>
        </w:rPr>
        <w:t>Insert a screenshot below of the web browser that shows a secure webpage.</w:t>
      </w:r>
    </w:p>
    <w:p w:rsidR="003978A0" w:rsidP="00D47759" w:rsidRDefault="003978A0" w14:paraId="2CB31EF5" w14:textId="77777777">
      <w:pPr>
        <w:contextualSpacing/>
        <w:rPr>
          <w:rFonts w:eastAsia="Times New Roman" w:cstheme="minorHAnsi"/>
          <w:sz w:val="22"/>
          <w:szCs w:val="22"/>
        </w:rPr>
      </w:pPr>
    </w:p>
    <w:p w:rsidRPr="00B7788F" w:rsidR="00DB5652" w:rsidP="0A613F76" w:rsidRDefault="00DB5652" w14:paraId="6C70AD9E" w14:textId="1F52C103">
      <w:pPr>
        <w:pStyle w:val="Normal"/>
        <w:spacing/>
        <w:contextualSpacing/>
      </w:pPr>
      <w:r w:rsidR="58A3ADDD">
        <w:drawing>
          <wp:inline wp14:editId="794B3E12" wp14:anchorId="00136899">
            <wp:extent cx="5943600" cy="2076450"/>
            <wp:effectExtent l="0" t="0" r="0" b="0"/>
            <wp:docPr id="1647806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7806956" name=""/>
                    <pic:cNvPicPr/>
                  </pic:nvPicPr>
                  <pic:blipFill>
                    <a:blip xmlns:r="http://schemas.openxmlformats.org/officeDocument/2006/relationships" r:embed="rId668962404">
                      <a:extLst>
                        <a:ext xmlns:a="http://schemas.openxmlformats.org/drawingml/2006/main" uri="{28A0092B-C50C-407E-A947-70E740481C1C}">
                          <a14:useLocalDpi xmlns:a14="http://schemas.microsoft.com/office/drawing/2010/main" val="0"/>
                        </a:ext>
                      </a:extLst>
                    </a:blip>
                    <a:stretch>
                      <a:fillRect/>
                    </a:stretch>
                  </pic:blipFill>
                  <pic:spPr>
                    <a:xfrm>
                      <a:off x="0" y="0"/>
                      <a:ext cx="5943600" cy="2076450"/>
                    </a:xfrm>
                    <a:prstGeom prst="rect">
                      <a:avLst/>
                    </a:prstGeom>
                  </pic:spPr>
                </pic:pic>
              </a:graphicData>
            </a:graphic>
          </wp:inline>
        </w:drawing>
      </w:r>
    </w:p>
    <w:p w:rsidRPr="00B7788F" w:rsidR="00DB5652" w:rsidP="0A613F76" w:rsidRDefault="00DB5652" w14:paraId="6F681708" w14:textId="05308B16">
      <w:pPr>
        <w:pStyle w:val="Normal"/>
        <w:spacing/>
        <w:contextualSpacing/>
      </w:pPr>
      <w:r w:rsidR="1131BB2A">
        <w:drawing>
          <wp:inline wp14:editId="3019C432" wp14:anchorId="55896D6E">
            <wp:extent cx="5943600" cy="3448050"/>
            <wp:effectExtent l="0" t="0" r="0" b="0"/>
            <wp:docPr id="10928322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2832223" name=""/>
                    <pic:cNvPicPr/>
                  </pic:nvPicPr>
                  <pic:blipFill>
                    <a:blip xmlns:r="http://schemas.openxmlformats.org/officeDocument/2006/relationships" r:embed="rId793936257">
                      <a:extLst>
                        <a:ext xmlns:a="http://schemas.openxmlformats.org/drawingml/2006/main" uri="{28A0092B-C50C-407E-A947-70E740481C1C}">
                          <a14:useLocalDpi xmlns:a14="http://schemas.microsoft.com/office/drawing/2010/main" val="0"/>
                        </a:ext>
                      </a:extLst>
                    </a:blip>
                    <a:stretch>
                      <a:fillRect/>
                    </a:stretch>
                  </pic:blipFill>
                  <pic:spPr>
                    <a:xfrm>
                      <a:off x="0" y="0"/>
                      <a:ext cx="5943600" cy="3448050"/>
                    </a:xfrm>
                    <a:prstGeom prst="rect">
                      <a:avLst/>
                    </a:prstGeom>
                  </pic:spPr>
                </pic:pic>
              </a:graphicData>
            </a:graphic>
          </wp:inline>
        </w:drawing>
      </w:r>
    </w:p>
    <w:p w:rsidRPr="00B7788F" w:rsidR="00E33862" w:rsidP="00AC1A15" w:rsidRDefault="000202DE" w14:paraId="24144543" w14:textId="2FBA699D">
      <w:pPr>
        <w:pStyle w:val="Heading2"/>
        <w:numPr>
          <w:ilvl w:val="0"/>
          <w:numId w:val="21"/>
        </w:numPr>
        <w:spacing w:before="0" w:line="240" w:lineRule="auto"/>
      </w:pPr>
      <w:bookmarkStart w:name="_Toc1258769504" w:id="27"/>
      <w:bookmarkStart w:name="_Toc1151872792" w:id="28"/>
      <w:bookmarkStart w:name="_Toc102040762" w:id="29"/>
      <w:r w:rsidRPr="00B7788F">
        <w:t>Secondary Testing</w:t>
      </w:r>
      <w:bookmarkEnd w:id="27"/>
      <w:bookmarkEnd w:id="28"/>
      <w:bookmarkEnd w:id="29"/>
    </w:p>
    <w:p w:rsidRPr="00B7788F" w:rsidR="00E4044A" w:rsidP="00D47759" w:rsidRDefault="00FF48E7" w14:paraId="3496F240" w14:textId="191BA9EA">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rsidR="003978A0" w:rsidP="00D47759" w:rsidRDefault="003978A0" w14:paraId="099B1CE1" w14:textId="77777777">
      <w:pPr>
        <w:contextualSpacing/>
        <w:rPr>
          <w:rFonts w:eastAsia="Times New Roman" w:cstheme="minorHAnsi"/>
          <w:sz w:val="22"/>
          <w:szCs w:val="22"/>
        </w:rPr>
      </w:pPr>
    </w:p>
    <w:p w:rsidR="417B8ECE" w:rsidP="0A613F76" w:rsidRDefault="417B8ECE" w14:paraId="54D35F09" w14:textId="54745A6F">
      <w:pPr>
        <w:pStyle w:val="Normal"/>
        <w:spacing/>
        <w:contextualSpacing/>
      </w:pPr>
      <w:r w:rsidR="417B8ECE">
        <w:drawing>
          <wp:inline wp14:editId="15384989" wp14:anchorId="4E478F5E">
            <wp:extent cx="5943600" cy="1752600"/>
            <wp:effectExtent l="0" t="0" r="0" b="0"/>
            <wp:docPr id="936075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6075656" name=""/>
                    <pic:cNvPicPr/>
                  </pic:nvPicPr>
                  <pic:blipFill>
                    <a:blip xmlns:r="http://schemas.openxmlformats.org/officeDocument/2006/relationships" r:embed="rId151524692">
                      <a:extLst>
                        <a:ext xmlns:a="http://schemas.openxmlformats.org/drawingml/2006/main" uri="{28A0092B-C50C-407E-A947-70E740481C1C}">
                          <a14:useLocalDpi xmlns:a14="http://schemas.microsoft.com/office/drawing/2010/main" val="0"/>
                        </a:ext>
                      </a:extLst>
                    </a:blip>
                    <a:stretch>
                      <a:fillRect/>
                    </a:stretch>
                  </pic:blipFill>
                  <pic:spPr>
                    <a:xfrm>
                      <a:off x="0" y="0"/>
                      <a:ext cx="5943600" cy="1752600"/>
                    </a:xfrm>
                    <a:prstGeom prst="rect">
                      <a:avLst/>
                    </a:prstGeom>
                  </pic:spPr>
                </pic:pic>
              </a:graphicData>
            </a:graphic>
          </wp:inline>
        </w:drawing>
      </w:r>
    </w:p>
    <w:p w:rsidR="417B8ECE" w:rsidP="0A613F76" w:rsidRDefault="417B8ECE" w14:paraId="5F89BE30" w14:textId="4DC99691">
      <w:pPr>
        <w:pStyle w:val="Normal"/>
        <w:spacing/>
        <w:contextualSpacing/>
      </w:pPr>
      <w:r w:rsidR="417B8ECE">
        <w:drawing>
          <wp:inline wp14:editId="31800AA8" wp14:anchorId="7773C01F">
            <wp:extent cx="5943600" cy="4076700"/>
            <wp:effectExtent l="0" t="0" r="0" b="0"/>
            <wp:docPr id="1261890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1890765" name=""/>
                    <pic:cNvPicPr/>
                  </pic:nvPicPr>
                  <pic:blipFill>
                    <a:blip xmlns:r="http://schemas.openxmlformats.org/officeDocument/2006/relationships" r:embed="rId1998534260">
                      <a:extLst>
                        <a:ext xmlns:a="http://schemas.openxmlformats.org/drawingml/2006/main" uri="{28A0092B-C50C-407E-A947-70E740481C1C}">
                          <a14:useLocalDpi xmlns:a14="http://schemas.microsoft.com/office/drawing/2010/main" val="0"/>
                        </a:ext>
                      </a:extLst>
                    </a:blip>
                    <a:stretch>
                      <a:fillRect/>
                    </a:stretch>
                  </pic:blipFill>
                  <pic:spPr>
                    <a:xfrm>
                      <a:off x="0" y="0"/>
                      <a:ext cx="5943600" cy="4076700"/>
                    </a:xfrm>
                    <a:prstGeom prst="rect">
                      <a:avLst/>
                    </a:prstGeom>
                  </pic:spPr>
                </pic:pic>
              </a:graphicData>
            </a:graphic>
          </wp:inline>
        </w:drawing>
      </w:r>
    </w:p>
    <w:p w:rsidRPr="00B7788F" w:rsidR="00DB5652" w:rsidP="00D47759" w:rsidRDefault="00DB5652" w14:paraId="75B70F3E" w14:textId="67CAB031">
      <w:pPr>
        <w:contextualSpacing/>
        <w:rPr>
          <w:rFonts w:cstheme="minorHAnsi"/>
          <w:sz w:val="22"/>
          <w:szCs w:val="22"/>
        </w:rPr>
      </w:pPr>
    </w:p>
    <w:p w:rsidRPr="00B7788F" w:rsidR="00E33862" w:rsidP="00AC1A15" w:rsidRDefault="000202DE" w14:paraId="31762174" w14:textId="546940EE">
      <w:pPr>
        <w:pStyle w:val="Heading2"/>
        <w:numPr>
          <w:ilvl w:val="0"/>
          <w:numId w:val="21"/>
        </w:numPr>
        <w:spacing w:before="0" w:line="240" w:lineRule="auto"/>
      </w:pPr>
      <w:bookmarkStart w:name="_Toc1726280430" w:id="30"/>
      <w:bookmarkStart w:name="_Toc190184513" w:id="31"/>
      <w:bookmarkStart w:name="_Toc102040763" w:id="32"/>
      <w:r w:rsidRPr="00B7788F">
        <w:t>Functional Testing</w:t>
      </w:r>
      <w:bookmarkEnd w:id="30"/>
      <w:bookmarkEnd w:id="31"/>
      <w:bookmarkEnd w:id="32"/>
    </w:p>
    <w:p w:rsidRPr="00B7788F" w:rsidR="00E4044A" w:rsidP="00D47759" w:rsidRDefault="00E4044A" w14:paraId="6D135EC2" w14:textId="3448645C">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rsidR="003978A0" w:rsidP="00D47759" w:rsidRDefault="003978A0" w14:paraId="42BA38F6" w14:textId="77777777">
      <w:pPr>
        <w:contextualSpacing/>
        <w:rPr>
          <w:rFonts w:eastAsia="Times New Roman" w:cstheme="minorHAnsi"/>
          <w:sz w:val="22"/>
          <w:szCs w:val="22"/>
        </w:rPr>
      </w:pPr>
    </w:p>
    <w:p w:rsidR="06C83181" w:rsidP="0A613F76" w:rsidRDefault="06C83181" w14:paraId="6259FE06" w14:textId="275689B0">
      <w:pPr>
        <w:pStyle w:val="Normal"/>
        <w:spacing/>
        <w:contextualSpacing/>
      </w:pPr>
      <w:r w:rsidR="06C83181">
        <w:drawing>
          <wp:inline wp14:editId="494431F0" wp14:anchorId="7B9C9334">
            <wp:extent cx="5943600" cy="3457575"/>
            <wp:effectExtent l="0" t="0" r="0" b="0"/>
            <wp:docPr id="1498233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8233412" name=""/>
                    <pic:cNvPicPr/>
                  </pic:nvPicPr>
                  <pic:blipFill>
                    <a:blip xmlns:r="http://schemas.openxmlformats.org/officeDocument/2006/relationships" r:embed="rId983884162">
                      <a:extLst>
                        <a:ext xmlns:a="http://schemas.openxmlformats.org/drawingml/2006/main" uri="{28A0092B-C50C-407E-A947-70E740481C1C}">
                          <a14:useLocalDpi xmlns:a14="http://schemas.microsoft.com/office/drawing/2010/main" val="0"/>
                        </a:ext>
                      </a:extLst>
                    </a:blip>
                    <a:stretch>
                      <a:fillRect/>
                    </a:stretch>
                  </pic:blipFill>
                  <pic:spPr>
                    <a:xfrm>
                      <a:off x="0" y="0"/>
                      <a:ext cx="5943600" cy="3457575"/>
                    </a:xfrm>
                    <a:prstGeom prst="rect">
                      <a:avLst/>
                    </a:prstGeom>
                  </pic:spPr>
                </pic:pic>
              </a:graphicData>
            </a:graphic>
          </wp:inline>
        </w:drawing>
      </w:r>
    </w:p>
    <w:p w:rsidRPr="00B7788F" w:rsidR="00E33862" w:rsidP="00D47759" w:rsidRDefault="00E33862" w14:paraId="7B9F371C" w14:textId="52F5EA5A">
      <w:pPr>
        <w:contextualSpacing/>
        <w:rPr>
          <w:rFonts w:cstheme="minorHAnsi"/>
          <w:sz w:val="22"/>
          <w:szCs w:val="22"/>
        </w:rPr>
      </w:pPr>
    </w:p>
    <w:p w:rsidRPr="00B7788F" w:rsidR="00E33862" w:rsidP="00AC1A15" w:rsidRDefault="00E33862" w14:paraId="2731DE97" w14:textId="46FF2EDE">
      <w:pPr>
        <w:pStyle w:val="Heading2"/>
        <w:numPr>
          <w:ilvl w:val="0"/>
          <w:numId w:val="21"/>
        </w:numPr>
        <w:spacing w:before="0" w:line="240" w:lineRule="auto"/>
      </w:pPr>
      <w:bookmarkStart w:name="_Toc1256172566" w:id="33"/>
      <w:bookmarkStart w:name="_Toc1705881728" w:id="34"/>
      <w:bookmarkStart w:name="_Toc102040764" w:id="35"/>
      <w:r w:rsidRPr="00B7788F">
        <w:t>Summary</w:t>
      </w:r>
      <w:bookmarkEnd w:id="33"/>
      <w:bookmarkEnd w:id="34"/>
      <w:bookmarkEnd w:id="35"/>
    </w:p>
    <w:p w:rsidRPr="00B7788F" w:rsidR="00E4044A" w:rsidP="00D47759" w:rsidRDefault="00E4044A" w14:paraId="09582ED5" w14:textId="77777777">
      <w:pPr>
        <w:contextualSpacing/>
        <w:rPr>
          <w:rFonts w:eastAsia="Times New Roman" w:cstheme="minorHAnsi"/>
          <w:sz w:val="22"/>
          <w:szCs w:val="22"/>
        </w:rPr>
      </w:pPr>
    </w:p>
    <w:p w:rsidR="6AE641FF" w:rsidP="0A613F76" w:rsidRDefault="6AE641FF" w14:paraId="0D3FF23B" w14:textId="16BBE624">
      <w:pPr>
        <w:pStyle w:val="Normal"/>
        <w:spacing/>
        <w:ind w:firstLine="0"/>
        <w:contextualSpacing/>
      </w:pPr>
      <w:r w:rsidRPr="0A613F76" w:rsidR="6AE641FF">
        <w:rPr>
          <w:rFonts w:eastAsia="Times New Roman"/>
          <w:sz w:val="22"/>
          <w:szCs w:val="22"/>
        </w:rPr>
        <w:t xml:space="preserve">I focused first on cryptography when refactoring. I added an encryption cipher and a hashing </w:t>
      </w:r>
      <w:r w:rsidRPr="0A613F76" w:rsidR="6AE641FF">
        <w:rPr>
          <w:rFonts w:eastAsia="Times New Roman"/>
          <w:sz w:val="22"/>
          <w:szCs w:val="22"/>
        </w:rPr>
        <w:t>step</w:t>
      </w:r>
      <w:r w:rsidRPr="0A613F76" w:rsidR="6AE641FF">
        <w:rPr>
          <w:rFonts w:eastAsia="Times New Roman"/>
          <w:sz w:val="22"/>
          <w:szCs w:val="22"/>
        </w:rPr>
        <w:t xml:space="preserve"> so incoming data gets turned into a unique 256-bit value. Access to the protected data is tied to a private key, so without that key </w:t>
      </w:r>
      <w:r w:rsidRPr="0A613F76" w:rsidR="6AE641FF">
        <w:rPr>
          <w:rFonts w:eastAsia="Times New Roman"/>
          <w:sz w:val="22"/>
          <w:szCs w:val="22"/>
        </w:rPr>
        <w:t>you’re</w:t>
      </w:r>
      <w:r w:rsidRPr="0A613F76" w:rsidR="6AE641FF">
        <w:rPr>
          <w:rFonts w:eastAsia="Times New Roman"/>
          <w:sz w:val="22"/>
          <w:szCs w:val="22"/>
        </w:rPr>
        <w:t xml:space="preserve"> not getting in. I also tightened up the API side by leaning on Spring Boot’s API features and switching traffic over to HTTPS. For error handling/code quality, I used the </w:t>
      </w:r>
      <w:r w:rsidRPr="0A613F76" w:rsidR="6AE641FF">
        <w:rPr>
          <w:rFonts w:eastAsia="Times New Roman"/>
          <w:i w:val="1"/>
          <w:iCs w:val="1"/>
          <w:sz w:val="22"/>
          <w:szCs w:val="22"/>
        </w:rPr>
        <w:t>NoSuchAlgorithmException</w:t>
      </w:r>
      <w:r w:rsidRPr="0A613F76" w:rsidR="6AE641FF">
        <w:rPr>
          <w:rFonts w:eastAsia="Times New Roman"/>
          <w:sz w:val="22"/>
          <w:szCs w:val="22"/>
        </w:rPr>
        <w:t xml:space="preserve"> where it makes sense and did a careful pass to make sure the code works </w:t>
      </w:r>
      <w:r w:rsidRPr="0A613F76" w:rsidR="20F9F51C">
        <w:rPr>
          <w:rFonts w:eastAsia="Times New Roman"/>
          <w:sz w:val="22"/>
          <w:szCs w:val="22"/>
        </w:rPr>
        <w:t xml:space="preserve">as intended </w:t>
      </w:r>
      <w:r w:rsidRPr="0A613F76" w:rsidR="6AE641FF">
        <w:rPr>
          <w:rFonts w:eastAsia="Times New Roman"/>
          <w:sz w:val="22"/>
          <w:szCs w:val="22"/>
        </w:rPr>
        <w:t>and reads clean.</w:t>
      </w:r>
    </w:p>
    <w:p w:rsidR="6AE641FF" w:rsidP="0A613F76" w:rsidRDefault="6AE641FF" w14:paraId="12BEAAD9" w14:textId="08D01061">
      <w:pPr>
        <w:pStyle w:val="Normal"/>
        <w:spacing/>
        <w:contextualSpacing/>
      </w:pPr>
      <w:r w:rsidRPr="0A613F76" w:rsidR="6AE641FF">
        <w:rPr>
          <w:rFonts w:eastAsia="Times New Roman"/>
          <w:sz w:val="22"/>
          <w:szCs w:val="22"/>
        </w:rPr>
        <w:t xml:space="preserve"> </w:t>
      </w:r>
    </w:p>
    <w:p w:rsidR="6AE641FF" w:rsidP="0A613F76" w:rsidRDefault="6AE641FF" w14:paraId="30BEDD81" w14:textId="277822BB">
      <w:pPr>
        <w:pStyle w:val="Normal"/>
        <w:spacing/>
        <w:contextualSpacing/>
      </w:pPr>
      <w:r w:rsidRPr="0A613F76" w:rsidR="6AE641FF">
        <w:rPr>
          <w:rFonts w:eastAsia="Times New Roman"/>
          <w:sz w:val="22"/>
          <w:szCs w:val="22"/>
        </w:rPr>
        <w:t xml:space="preserve">My first major milestone was creating a self-signed certificate so the app could actually </w:t>
      </w:r>
      <w:r w:rsidRPr="0A613F76" w:rsidR="291081E3">
        <w:rPr>
          <w:rFonts w:eastAsia="Times New Roman"/>
          <w:sz w:val="22"/>
          <w:szCs w:val="22"/>
        </w:rPr>
        <w:t>utilize</w:t>
      </w:r>
      <w:r w:rsidRPr="0A613F76" w:rsidR="6AE641FF">
        <w:rPr>
          <w:rFonts w:eastAsia="Times New Roman"/>
          <w:sz w:val="22"/>
          <w:szCs w:val="22"/>
        </w:rPr>
        <w:t xml:space="preserve"> HTTPS.</w:t>
      </w:r>
      <w:r w:rsidRPr="0A613F76" w:rsidR="6AE641FF">
        <w:rPr>
          <w:rFonts w:eastAsia="Times New Roman"/>
          <w:sz w:val="22"/>
          <w:szCs w:val="22"/>
        </w:rPr>
        <w:t xml:space="preserve"> After that</w:t>
      </w:r>
      <w:r w:rsidRPr="0A613F76" w:rsidR="7F809535">
        <w:rPr>
          <w:rFonts w:eastAsia="Times New Roman"/>
          <w:sz w:val="22"/>
          <w:szCs w:val="22"/>
        </w:rPr>
        <w:t>,</w:t>
      </w:r>
      <w:r w:rsidRPr="0A613F76" w:rsidR="6AE641FF">
        <w:rPr>
          <w:rFonts w:eastAsia="Times New Roman"/>
          <w:sz w:val="22"/>
          <w:szCs w:val="22"/>
        </w:rPr>
        <w:t xml:space="preserve"> I </w:t>
      </w:r>
      <w:r w:rsidRPr="0A613F76" w:rsidR="6AE641FF">
        <w:rPr>
          <w:rFonts w:eastAsia="Times New Roman"/>
          <w:sz w:val="22"/>
          <w:szCs w:val="22"/>
        </w:rPr>
        <w:t>wired in</w:t>
      </w:r>
      <w:r w:rsidRPr="0A613F76" w:rsidR="6AE641FF">
        <w:rPr>
          <w:rFonts w:eastAsia="Times New Roman"/>
          <w:sz w:val="22"/>
          <w:szCs w:val="22"/>
        </w:rPr>
        <w:t xml:space="preserve"> the hash function and </w:t>
      </w:r>
      <w:r w:rsidRPr="0A613F76" w:rsidR="6AE641FF">
        <w:rPr>
          <w:rFonts w:eastAsia="Times New Roman"/>
          <w:sz w:val="22"/>
          <w:szCs w:val="22"/>
        </w:rPr>
        <w:t>validated</w:t>
      </w:r>
      <w:r w:rsidRPr="0A613F76" w:rsidR="6AE641FF">
        <w:rPr>
          <w:rFonts w:eastAsia="Times New Roman"/>
          <w:sz w:val="22"/>
          <w:szCs w:val="22"/>
        </w:rPr>
        <w:t xml:space="preserve"> it by generating a checksum to prove </w:t>
      </w:r>
      <w:r w:rsidRPr="0A613F76" w:rsidR="6AE641FF">
        <w:rPr>
          <w:rFonts w:eastAsia="Times New Roman"/>
          <w:sz w:val="22"/>
          <w:szCs w:val="22"/>
        </w:rPr>
        <w:t>it’s</w:t>
      </w:r>
      <w:r w:rsidRPr="0A613F76" w:rsidR="6AE641FF">
        <w:rPr>
          <w:rFonts w:eastAsia="Times New Roman"/>
          <w:sz w:val="22"/>
          <w:szCs w:val="22"/>
        </w:rPr>
        <w:t xml:space="preserve"> behaving. Last, I ran a dependency check to confirm my changes </w:t>
      </w:r>
      <w:r w:rsidRPr="0A613F76" w:rsidR="6AE641FF">
        <w:rPr>
          <w:rFonts w:eastAsia="Times New Roman"/>
          <w:sz w:val="22"/>
          <w:szCs w:val="22"/>
        </w:rPr>
        <w:t>didn’t</w:t>
      </w:r>
      <w:r w:rsidRPr="0A613F76" w:rsidR="6AE641FF">
        <w:rPr>
          <w:rFonts w:eastAsia="Times New Roman"/>
          <w:sz w:val="22"/>
          <w:szCs w:val="22"/>
        </w:rPr>
        <w:t xml:space="preserve"> </w:t>
      </w:r>
      <w:r w:rsidRPr="0A613F76" w:rsidR="0F1DE73A">
        <w:rPr>
          <w:rFonts w:eastAsia="Times New Roman"/>
          <w:sz w:val="22"/>
          <w:szCs w:val="22"/>
        </w:rPr>
        <w:t>introduce</w:t>
      </w:r>
      <w:r w:rsidRPr="0A613F76" w:rsidR="6AE641FF">
        <w:rPr>
          <w:rFonts w:eastAsia="Times New Roman"/>
          <w:sz w:val="22"/>
          <w:szCs w:val="22"/>
        </w:rPr>
        <w:t xml:space="preserve"> any new </w:t>
      </w:r>
      <w:r w:rsidRPr="0A613F76" w:rsidR="1E230CFE">
        <w:rPr>
          <w:rFonts w:eastAsia="Times New Roman"/>
          <w:sz w:val="22"/>
          <w:szCs w:val="22"/>
        </w:rPr>
        <w:t xml:space="preserve">security </w:t>
      </w:r>
      <w:r w:rsidRPr="0A613F76" w:rsidR="673E8FB3">
        <w:rPr>
          <w:rFonts w:eastAsia="Times New Roman"/>
          <w:sz w:val="22"/>
          <w:szCs w:val="22"/>
        </w:rPr>
        <w:t>vulnerabilities</w:t>
      </w:r>
      <w:r w:rsidRPr="0A613F76" w:rsidR="6AE641FF">
        <w:rPr>
          <w:rFonts w:eastAsia="Times New Roman"/>
          <w:sz w:val="22"/>
          <w:szCs w:val="22"/>
        </w:rPr>
        <w:t xml:space="preserve">. All of this strengthens the company’s posture and helps reduce the odds of a costly cyber incident. Not perfect, but </w:t>
      </w:r>
      <w:r w:rsidRPr="0A613F76" w:rsidR="6AE641FF">
        <w:rPr>
          <w:rFonts w:eastAsia="Times New Roman"/>
          <w:sz w:val="22"/>
          <w:szCs w:val="22"/>
        </w:rPr>
        <w:t>way better</w:t>
      </w:r>
      <w:r w:rsidRPr="0A613F76" w:rsidR="6AE641FF">
        <w:rPr>
          <w:rFonts w:eastAsia="Times New Roman"/>
          <w:sz w:val="22"/>
          <w:szCs w:val="22"/>
        </w:rPr>
        <w:t xml:space="preserve"> than before.</w:t>
      </w:r>
    </w:p>
    <w:p w:rsidR="6AE641FF" w:rsidP="0A613F76" w:rsidRDefault="6AE641FF" w14:paraId="3A07F56F" w14:textId="33D00622">
      <w:pPr>
        <w:pStyle w:val="Normal"/>
        <w:spacing/>
        <w:contextualSpacing/>
      </w:pPr>
      <w:r w:rsidRPr="0A613F76" w:rsidR="6AE641FF">
        <w:rPr>
          <w:rFonts w:eastAsia="Times New Roman"/>
          <w:sz w:val="22"/>
          <w:szCs w:val="22"/>
        </w:rPr>
        <w:t xml:space="preserve"> </w:t>
      </w:r>
    </w:p>
    <w:p w:rsidR="6AE641FF" w:rsidP="0A613F76" w:rsidRDefault="6AE641FF" w14:paraId="594CD76D" w14:textId="4FC9CDB0">
      <w:pPr>
        <w:pStyle w:val="Normal"/>
        <w:spacing/>
        <w:contextualSpacing/>
      </w:pPr>
      <w:r w:rsidRPr="0A613F76" w:rsidR="6AE641FF">
        <w:rPr>
          <w:rFonts w:eastAsia="Times New Roman"/>
          <w:sz w:val="22"/>
          <w:szCs w:val="22"/>
        </w:rPr>
        <w:t>For ongoing security at Artemis Financial, the biggest thing is keeping everything updated. Over time new bugs and CVEs will show up in today’s libraries, so staying current is kind of non-negotiable if we want this system to keep being safe.</w:t>
      </w:r>
    </w:p>
    <w:p w:rsidR="006E3003" w:rsidP="00D47759" w:rsidRDefault="006E3003" w14:paraId="4C02CC3C" w14:textId="77777777">
      <w:pPr>
        <w:contextualSpacing/>
        <w:rPr>
          <w:rFonts w:eastAsia="Times New Roman"/>
          <w:sz w:val="22"/>
          <w:szCs w:val="22"/>
        </w:rPr>
      </w:pPr>
    </w:p>
    <w:p w:rsidR="620D193F" w:rsidP="00AC1A15" w:rsidRDefault="620D193F" w14:paraId="31987E4A" w14:textId="60009066">
      <w:pPr>
        <w:pStyle w:val="Heading2"/>
        <w:numPr>
          <w:ilvl w:val="0"/>
          <w:numId w:val="21"/>
        </w:numPr>
        <w:spacing w:before="0" w:line="240" w:lineRule="auto"/>
        <w:rPr>
          <w:rFonts w:ascii="Calibri" w:hAnsi="Calibri" w:eastAsia="Calibri" w:cs="Calibri"/>
        </w:rPr>
      </w:pPr>
      <w:bookmarkStart w:name="_Toc171130422" w:id="36"/>
      <w:bookmarkStart w:name="_Toc102040765" w:id="37"/>
      <w:r w:rsidRPr="00844A5D">
        <w:t>Industry Standard Best Practices</w:t>
      </w:r>
      <w:bookmarkEnd w:id="36"/>
      <w:bookmarkEnd w:id="37"/>
    </w:p>
    <w:p w:rsidR="620D193F" w:rsidP="00D47759" w:rsidRDefault="620D193F" w14:paraId="266CC060" w14:textId="29545586">
      <w:pPr>
        <w:contextualSpacing/>
        <w:rPr>
          <w:rFonts w:eastAsia="Times New Roman"/>
          <w:sz w:val="22"/>
          <w:szCs w:val="22"/>
        </w:rPr>
      </w:pPr>
    </w:p>
    <w:p w:rsidR="009705C2" w:rsidP="0A613F76" w:rsidRDefault="009705C2" w14:paraId="68335DE7" w14:textId="11755AA8">
      <w:pPr>
        <w:spacing w:before="240" w:beforeAutospacing="off" w:after="240" w:afterAutospacing="off"/>
      </w:pPr>
      <w:r w:rsidRPr="0A613F76" w:rsidR="009705C2">
        <w:rPr>
          <w:rFonts w:ascii="Calibri" w:hAnsi="Calibri" w:eastAsia="Calibri" w:cs="Calibri"/>
          <w:noProof w:val="0"/>
          <w:sz w:val="22"/>
          <w:szCs w:val="22"/>
          <w:lang w:val="en-US"/>
        </w:rPr>
        <w:t>As part of industry standard best practices, I kept the application’s existing security by leaning on industry-standard practices instead of one-off tricks. I turned on HTTPS/</w:t>
      </w:r>
      <w:r w:rsidRPr="0A613F76" w:rsidR="009705C2">
        <w:rPr>
          <w:rFonts w:ascii="Calibri" w:hAnsi="Calibri" w:eastAsia="Calibri" w:cs="Calibri"/>
          <w:noProof w:val="0"/>
          <w:sz w:val="22"/>
          <w:szCs w:val="22"/>
          <w:lang w:val="en-US"/>
        </w:rPr>
        <w:t>TLS</w:t>
      </w:r>
      <w:r w:rsidRPr="0A613F76" w:rsidR="009705C2">
        <w:rPr>
          <w:rFonts w:ascii="Calibri" w:hAnsi="Calibri" w:eastAsia="Calibri" w:cs="Calibri"/>
          <w:noProof w:val="0"/>
          <w:sz w:val="22"/>
          <w:szCs w:val="22"/>
          <w:lang w:val="en-US"/>
        </w:rPr>
        <w:t xml:space="preserve"> so traffic is encrypted end-to-end, added a modern hash routine (SHA-256 via </w:t>
      </w:r>
      <w:r w:rsidRPr="0A613F76" w:rsidR="009705C2">
        <w:rPr>
          <w:rFonts w:ascii="Calibri" w:hAnsi="Calibri" w:eastAsia="Calibri" w:cs="Calibri"/>
          <w:i w:val="1"/>
          <w:iCs w:val="1"/>
          <w:noProof w:val="0"/>
          <w:sz w:val="22"/>
          <w:szCs w:val="22"/>
          <w:lang w:val="en-US"/>
        </w:rPr>
        <w:t>MessageDigest</w:t>
      </w:r>
      <w:r w:rsidRPr="0A613F76" w:rsidR="009705C2">
        <w:rPr>
          <w:rFonts w:ascii="Calibri" w:hAnsi="Calibri" w:eastAsia="Calibri" w:cs="Calibri"/>
          <w:noProof w:val="0"/>
          <w:sz w:val="22"/>
          <w:szCs w:val="22"/>
          <w:lang w:val="en-US"/>
        </w:rPr>
        <w:t xml:space="preserve"> at line 28 in SslServerApplication.java) for integrity and non-reversible comparisons, and tightened the Spring Boot APIs with input validation and safer error handling (no stack traces to users). Secrets/config </w:t>
      </w:r>
      <w:r w:rsidRPr="0A613F76" w:rsidR="009705C2">
        <w:rPr>
          <w:rFonts w:ascii="Calibri" w:hAnsi="Calibri" w:eastAsia="Calibri" w:cs="Calibri"/>
          <w:noProof w:val="0"/>
          <w:sz w:val="22"/>
          <w:szCs w:val="22"/>
          <w:lang w:val="en-US"/>
        </w:rPr>
        <w:t>aren’t</w:t>
      </w:r>
      <w:r w:rsidRPr="0A613F76" w:rsidR="009705C2">
        <w:rPr>
          <w:rFonts w:ascii="Calibri" w:hAnsi="Calibri" w:eastAsia="Calibri" w:cs="Calibri"/>
          <w:noProof w:val="0"/>
          <w:sz w:val="22"/>
          <w:szCs w:val="22"/>
          <w:lang w:val="en-US"/>
        </w:rPr>
        <w:t xml:space="preserve"> hard-coded, and I ran a dependency vulnerability scan to catch known CVEs early so we can bump libraries or pin a safe BOM. None of this is exotic—</w:t>
      </w:r>
      <w:r w:rsidRPr="0A613F76" w:rsidR="009705C2">
        <w:rPr>
          <w:rFonts w:ascii="Calibri" w:hAnsi="Calibri" w:eastAsia="Calibri" w:cs="Calibri"/>
          <w:noProof w:val="0"/>
          <w:sz w:val="22"/>
          <w:szCs w:val="22"/>
          <w:lang w:val="en-US"/>
        </w:rPr>
        <w:t>it’s</w:t>
      </w:r>
      <w:r w:rsidRPr="0A613F76" w:rsidR="009705C2">
        <w:rPr>
          <w:rFonts w:ascii="Calibri" w:hAnsi="Calibri" w:eastAsia="Calibri" w:cs="Calibri"/>
          <w:noProof w:val="0"/>
          <w:sz w:val="22"/>
          <w:szCs w:val="22"/>
          <w:lang w:val="en-US"/>
        </w:rPr>
        <w:t xml:space="preserve"> just the normal guardrails good teams </w:t>
      </w:r>
      <w:r w:rsidRPr="0A613F76" w:rsidR="009705C2">
        <w:rPr>
          <w:rFonts w:ascii="Calibri" w:hAnsi="Calibri" w:eastAsia="Calibri" w:cs="Calibri"/>
          <w:noProof w:val="0"/>
          <w:sz w:val="22"/>
          <w:szCs w:val="22"/>
          <w:lang w:val="en-US"/>
        </w:rPr>
        <w:t>use</w:t>
      </w:r>
      <w:r w:rsidRPr="0A613F76" w:rsidR="009705C2">
        <w:rPr>
          <w:rFonts w:ascii="Calibri" w:hAnsi="Calibri" w:eastAsia="Calibri" w:cs="Calibri"/>
          <w:noProof w:val="0"/>
          <w:sz w:val="22"/>
          <w:szCs w:val="22"/>
          <w:lang w:val="en-US"/>
        </w:rPr>
        <w:t>.</w:t>
      </w:r>
    </w:p>
    <w:p w:rsidR="009705C2" w:rsidP="0A613F76" w:rsidRDefault="009705C2" w14:paraId="0E5ED748" w14:textId="76478DBB">
      <w:pPr>
        <w:spacing w:before="240" w:beforeAutospacing="off" w:after="240" w:afterAutospacing="off"/>
      </w:pPr>
      <w:r w:rsidRPr="0A613F76" w:rsidR="009705C2">
        <w:rPr>
          <w:rFonts w:ascii="Calibri" w:hAnsi="Calibri" w:eastAsia="Calibri" w:cs="Calibri"/>
          <w:noProof w:val="0"/>
          <w:sz w:val="22"/>
          <w:szCs w:val="22"/>
          <w:lang w:val="en-US"/>
        </w:rPr>
        <w:t>Why it matters for the business: these practices lower breach risk, protect client trust, and cut costs by finding issues before production. Hardened endpoints and clean error handling improve reliability during weird or hostile traffic, and staying current on dependencies keeps auditors and vendor reviews smoother. In short, we reduce the attack surface without slowing the team down.</w:t>
      </w:r>
    </w:p>
    <w:p w:rsidR="009705C2" w:rsidP="0A613F76" w:rsidRDefault="009705C2" w14:paraId="32BCE0DA" w14:textId="64203A6C">
      <w:pPr>
        <w:spacing w:before="240" w:beforeAutospacing="off" w:after="240" w:afterAutospacing="off"/>
      </w:pPr>
      <w:r w:rsidRPr="0A613F76" w:rsidR="009705C2">
        <w:rPr>
          <w:rFonts w:ascii="Calibri" w:hAnsi="Calibri" w:eastAsia="Calibri" w:cs="Calibri"/>
          <w:noProof w:val="0"/>
          <w:sz w:val="22"/>
          <w:szCs w:val="22"/>
          <w:lang w:val="en-US"/>
        </w:rPr>
        <w:t>Looking forward, the plan is simple: keep TLS and security headers modern, keep SHA-256 (or better) for hashing, and keep CI checks (SCA/SAST/secret scanning) enforced so security doesn’t drift. Continuous updates and quick feedback loops are what keep Artemis Financial safe over time—not a one-time hardening pass.</w:t>
      </w:r>
    </w:p>
    <w:p w:rsidR="0A613F76" w:rsidP="0A613F76" w:rsidRDefault="0A613F76" w14:paraId="6CE4E849" w14:textId="19B01920">
      <w:pPr>
        <w:pStyle w:val="Normal"/>
        <w:spacing/>
        <w:contextualSpacing/>
        <w:rPr>
          <w:rFonts w:eastAsia="Times New Roman"/>
          <w:sz w:val="22"/>
          <w:szCs w:val="22"/>
        </w:rPr>
      </w:pPr>
    </w:p>
    <w:p w:rsidR="0A613F76" w:rsidP="0A613F76" w:rsidRDefault="0A613F76" w14:paraId="14F9EDE2" w14:textId="309499EC">
      <w:pPr>
        <w:pStyle w:val="Normal"/>
        <w:spacing/>
        <w:contextualSpacing/>
        <w:rPr>
          <w:rFonts w:eastAsia="Times New Roman"/>
          <w:sz w:val="22"/>
          <w:szCs w:val="22"/>
        </w:rPr>
      </w:pPr>
    </w:p>
    <w:p w:rsidR="09DA26FE" w:rsidP="0A613F76" w:rsidRDefault="09DA26FE" w14:paraId="7D874A87" w14:textId="2B627938">
      <w:pPr>
        <w:pStyle w:val="Normal"/>
        <w:spacing/>
        <w:contextualSpacing/>
        <w:rPr>
          <w:rFonts w:eastAsia="Times New Roman"/>
          <w:sz w:val="22"/>
          <w:szCs w:val="22"/>
        </w:rPr>
      </w:pPr>
    </w:p>
    <w:p w:rsidR="0A613F76" w:rsidP="0A613F76" w:rsidRDefault="0A613F76" w14:paraId="32209F1E" w14:textId="54A5CF8B">
      <w:pPr>
        <w:pStyle w:val="Normal"/>
        <w:spacing/>
        <w:contextualSpacing/>
        <w:rPr>
          <w:rFonts w:eastAsia="Times New Roman"/>
          <w:sz w:val="22"/>
          <w:szCs w:val="22"/>
        </w:rPr>
      </w:pPr>
    </w:p>
    <w:p w:rsidR="0A613F76" w:rsidP="0A613F76" w:rsidRDefault="0A613F76" w14:paraId="1106C58B" w14:textId="17C40D77">
      <w:pPr>
        <w:pStyle w:val="Normal"/>
        <w:spacing/>
        <w:contextualSpacing/>
        <w:rPr>
          <w:rFonts w:eastAsia="Times New Roman"/>
          <w:sz w:val="22"/>
          <w:szCs w:val="22"/>
        </w:rPr>
      </w:pPr>
    </w:p>
    <w:p w:rsidR="09DA26FE" w:rsidP="0A613F76" w:rsidRDefault="09DA26FE" w14:paraId="0A2C8E54" w14:textId="69228353">
      <w:pPr>
        <w:spacing w:after="0" w:line="240" w:lineRule="auto"/>
        <w:contextualSpacing/>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0A613F76" w:rsidR="09DA26FE">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References</w:t>
      </w:r>
    </w:p>
    <w:p w:rsidR="0A613F76" w:rsidP="0A613F76" w:rsidRDefault="0A613F76" w14:paraId="3EAD7105" w14:textId="333A611E">
      <w:pPr>
        <w:spacing w:after="0" w:line="240" w:lineRule="auto"/>
        <w:contextualSpacing/>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p>
    <w:p w:rsidR="09DA26FE" w:rsidP="0A613F76" w:rsidRDefault="09DA26FE" w14:paraId="1AA37700" w14:textId="5E4F4206">
      <w:pPr>
        <w:spacing w:before="0" w:beforeAutospacing="off" w:after="0" w:afterAutospacing="off"/>
        <w:ind w:left="720" w:right="0" w:hanging="72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0A613F76" w:rsidR="09DA26FE">
        <w:rPr>
          <w:rFonts w:ascii="Calibri" w:hAnsi="Calibri" w:eastAsia="Calibri" w:cs="Calibri"/>
          <w:b w:val="0"/>
          <w:bCs w:val="0"/>
          <w:i w:val="0"/>
          <w:iCs w:val="0"/>
          <w:caps w:val="0"/>
          <w:smallCaps w:val="0"/>
          <w:noProof w:val="0"/>
          <w:color w:val="000000" w:themeColor="text1" w:themeTint="FF" w:themeShade="FF"/>
          <w:sz w:val="27"/>
          <w:szCs w:val="27"/>
          <w:lang w:val="en-US"/>
        </w:rPr>
        <w:t xml:space="preserve">Google. (2017, February 23). </w:t>
      </w:r>
      <w:r w:rsidRPr="0A613F76" w:rsidR="09DA26FE">
        <w:rPr>
          <w:rFonts w:ascii="Calibri" w:hAnsi="Calibri" w:eastAsia="Calibri" w:cs="Calibri"/>
          <w:b w:val="0"/>
          <w:bCs w:val="0"/>
          <w:i w:val="1"/>
          <w:iCs w:val="1"/>
          <w:caps w:val="0"/>
          <w:smallCaps w:val="0"/>
          <w:noProof w:val="0"/>
          <w:color w:val="000000" w:themeColor="text1" w:themeTint="FF" w:themeShade="FF"/>
          <w:sz w:val="27"/>
          <w:szCs w:val="27"/>
          <w:lang w:val="en-US"/>
        </w:rPr>
        <w:t>Announcing the first SHA1 collision</w:t>
      </w:r>
      <w:r w:rsidRPr="0A613F76" w:rsidR="09DA26FE">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Google Online Security Blog. </w:t>
      </w:r>
      <w:hyperlink r:id="R1113232989924cea">
        <w:r w:rsidRPr="0A613F76" w:rsidR="09DA26FE">
          <w:rPr>
            <w:rStyle w:val="Hyperlink"/>
            <w:rFonts w:ascii="Calibri" w:hAnsi="Calibri" w:eastAsia="Calibri" w:cs="Calibri"/>
            <w:b w:val="0"/>
            <w:bCs w:val="0"/>
            <w:i w:val="0"/>
            <w:iCs w:val="0"/>
            <w:caps w:val="0"/>
            <w:smallCaps w:val="0"/>
            <w:strike w:val="0"/>
            <w:dstrike w:val="0"/>
            <w:noProof w:val="0"/>
            <w:sz w:val="27"/>
            <w:szCs w:val="27"/>
            <w:lang w:val="en-US"/>
          </w:rPr>
          <w:t>https://security.googleblog.com/2017/02/announcing-first-sha1-collision.html</w:t>
        </w:r>
      </w:hyperlink>
    </w:p>
    <w:p w:rsidR="0A613F76" w:rsidP="0A613F76" w:rsidRDefault="0A613F76" w14:paraId="6E15F8F1" w14:textId="766A47B7">
      <w:pPr>
        <w:spacing w:before="0" w:beforeAutospacing="off" w:after="0" w:afterAutospacing="off"/>
        <w:ind w:left="720" w:right="0" w:hanging="720"/>
        <w:jc w:val="left"/>
        <w:rPr>
          <w:rFonts w:ascii="Calibri" w:hAnsi="Calibri" w:eastAsia="Calibri" w:cs="Calibri"/>
          <w:b w:val="0"/>
          <w:bCs w:val="0"/>
          <w:i w:val="0"/>
          <w:iCs w:val="0"/>
          <w:caps w:val="0"/>
          <w:smallCaps w:val="0"/>
          <w:noProof w:val="0"/>
          <w:color w:val="000000" w:themeColor="text1" w:themeTint="FF" w:themeShade="FF"/>
          <w:sz w:val="27"/>
          <w:szCs w:val="27"/>
          <w:lang w:val="en-US"/>
        </w:rPr>
      </w:pPr>
    </w:p>
    <w:p w:rsidR="09DA26FE" w:rsidP="0A613F76" w:rsidRDefault="09DA26FE" w14:paraId="1C20A485" w14:textId="27123FFC">
      <w:pPr>
        <w:spacing w:before="0" w:beforeAutospacing="off" w:after="0" w:afterAutospacing="off"/>
        <w:ind w:left="720" w:right="0" w:hanging="72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0A613F76" w:rsidR="09DA26FE">
        <w:rPr>
          <w:rFonts w:ascii="Calibri" w:hAnsi="Calibri" w:eastAsia="Calibri" w:cs="Calibri"/>
          <w:b w:val="0"/>
          <w:bCs w:val="0"/>
          <w:i w:val="0"/>
          <w:iCs w:val="0"/>
          <w:caps w:val="0"/>
          <w:smallCaps w:val="0"/>
          <w:noProof w:val="0"/>
          <w:color w:val="000000" w:themeColor="text1" w:themeTint="FF" w:themeShade="FF"/>
          <w:sz w:val="27"/>
          <w:szCs w:val="27"/>
          <w:lang w:val="en-US"/>
        </w:rPr>
        <w:t xml:space="preserve">Priya Mervana. (2024, July 2). </w:t>
      </w:r>
      <w:r w:rsidRPr="0A613F76" w:rsidR="09DA26FE">
        <w:rPr>
          <w:rFonts w:ascii="Calibri" w:hAnsi="Calibri" w:eastAsia="Calibri" w:cs="Calibri"/>
          <w:b w:val="0"/>
          <w:bCs w:val="0"/>
          <w:i w:val="1"/>
          <w:iCs w:val="1"/>
          <w:caps w:val="0"/>
          <w:smallCaps w:val="0"/>
          <w:noProof w:val="0"/>
          <w:color w:val="000000" w:themeColor="text1" w:themeTint="FF" w:themeShade="FF"/>
          <w:sz w:val="27"/>
          <w:szCs w:val="27"/>
          <w:lang w:val="en-US"/>
        </w:rPr>
        <w:t>SHA 256 vs SHA 512: What’s the Key Differences Between Them?</w:t>
      </w:r>
      <w:r w:rsidRPr="0A613F76" w:rsidR="09DA26FE">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SSLInsights. </w:t>
      </w:r>
      <w:hyperlink r:id="R5b6d1deaac234fc5">
        <w:r w:rsidRPr="0A613F76" w:rsidR="09DA26FE">
          <w:rPr>
            <w:rStyle w:val="Hyperlink"/>
            <w:rFonts w:ascii="Calibri" w:hAnsi="Calibri" w:eastAsia="Calibri" w:cs="Calibri"/>
            <w:b w:val="0"/>
            <w:bCs w:val="0"/>
            <w:i w:val="0"/>
            <w:iCs w:val="0"/>
            <w:caps w:val="0"/>
            <w:smallCaps w:val="0"/>
            <w:strike w:val="0"/>
            <w:dstrike w:val="0"/>
            <w:noProof w:val="0"/>
            <w:sz w:val="27"/>
            <w:szCs w:val="27"/>
            <w:lang w:val="en-US"/>
          </w:rPr>
          <w:t>https://sslinsights.com/sha-256-vs-sha-512/</w:t>
        </w:r>
      </w:hyperlink>
    </w:p>
    <w:p w:rsidR="0A613F76" w:rsidP="0A613F76" w:rsidRDefault="0A613F76" w14:paraId="6930B792" w14:textId="0A8D56E9">
      <w:pPr>
        <w:pStyle w:val="Normal"/>
        <w:spacing/>
        <w:contextualSpacing/>
        <w:rPr>
          <w:rFonts w:eastAsia="Times New Roman"/>
          <w:sz w:val="22"/>
          <w:szCs w:val="22"/>
        </w:rPr>
      </w:pPr>
    </w:p>
    <w:sectPr w:rsidRPr="00B7788F" w:rsidR="00974AE3" w:rsidSect="00C41B36">
      <w:headerReference w:type="default" r:id="rId13"/>
      <w:footerReference w:type="even" r:id="rId14"/>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7E0C" w:rsidP="002F3F84" w:rsidRDefault="00A87E0C" w14:paraId="5B7857BA" w14:textId="77777777">
      <w:r>
        <w:separator/>
      </w:r>
    </w:p>
  </w:endnote>
  <w:endnote w:type="continuationSeparator" w:id="0">
    <w:p w:rsidR="00A87E0C" w:rsidP="002F3F84" w:rsidRDefault="00A87E0C" w14:paraId="16855849" w14:textId="77777777">
      <w:r>
        <w:continuationSeparator/>
      </w:r>
    </w:p>
  </w:endnote>
  <w:endnote w:type="continuationNotice" w:id="1">
    <w:p w:rsidR="00A87E0C" w:rsidRDefault="00A87E0C" w14:paraId="3FB63F8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4B2BE0"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rsidR="002F3F84" w:rsidP="004B2BE0" w:rsidRDefault="002F3F84" w14:paraId="40FEF54B" w14:textId="37B74FE9">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rsidR="002F3F84"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7E0C" w:rsidP="002F3F84" w:rsidRDefault="00A87E0C" w14:paraId="59A59B21" w14:textId="77777777">
      <w:r>
        <w:separator/>
      </w:r>
    </w:p>
  </w:footnote>
  <w:footnote w:type="continuationSeparator" w:id="0">
    <w:p w:rsidR="00A87E0C" w:rsidP="002F3F84" w:rsidRDefault="00A87E0C" w14:paraId="61D33652" w14:textId="77777777">
      <w:r>
        <w:continuationSeparator/>
      </w:r>
    </w:p>
  </w:footnote>
  <w:footnote w:type="continuationNotice" w:id="1">
    <w:p w:rsidR="00A87E0C" w:rsidRDefault="00A87E0C" w14:paraId="3A64DE8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DD73C14" w:rsidP="5DD73C14" w:rsidRDefault="5DD73C14" w14:paraId="4E0C05E8" w14:textId="24027E91">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05C2"/>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69CBDD"/>
    <w:rsid w:val="018FF2A0"/>
    <w:rsid w:val="02F243EC"/>
    <w:rsid w:val="05991053"/>
    <w:rsid w:val="06C83181"/>
    <w:rsid w:val="09DA26FE"/>
    <w:rsid w:val="0A613F76"/>
    <w:rsid w:val="0B2BFCC1"/>
    <w:rsid w:val="0DE09BED"/>
    <w:rsid w:val="0E2BF4A9"/>
    <w:rsid w:val="0F1DE73A"/>
    <w:rsid w:val="1131BB2A"/>
    <w:rsid w:val="13793BFA"/>
    <w:rsid w:val="14FB938F"/>
    <w:rsid w:val="195DB78F"/>
    <w:rsid w:val="1CC1C37C"/>
    <w:rsid w:val="1D4FF97A"/>
    <w:rsid w:val="1E230CFE"/>
    <w:rsid w:val="1E717024"/>
    <w:rsid w:val="1F6FE01F"/>
    <w:rsid w:val="1FA2FC07"/>
    <w:rsid w:val="1FCCF913"/>
    <w:rsid w:val="20F9F51C"/>
    <w:rsid w:val="2168C974"/>
    <w:rsid w:val="236039E6"/>
    <w:rsid w:val="252DB34E"/>
    <w:rsid w:val="275A6BDC"/>
    <w:rsid w:val="289E86F3"/>
    <w:rsid w:val="291081E3"/>
    <w:rsid w:val="2C76034D"/>
    <w:rsid w:val="2CB369A1"/>
    <w:rsid w:val="2DFDEA51"/>
    <w:rsid w:val="2E5D5C8F"/>
    <w:rsid w:val="2F43C643"/>
    <w:rsid w:val="30A2BF11"/>
    <w:rsid w:val="329BBDBD"/>
    <w:rsid w:val="3322AB25"/>
    <w:rsid w:val="338B6242"/>
    <w:rsid w:val="33DB2FF8"/>
    <w:rsid w:val="347D29E8"/>
    <w:rsid w:val="35D35E7F"/>
    <w:rsid w:val="369BD04D"/>
    <w:rsid w:val="3AC4AC8F"/>
    <w:rsid w:val="3AE22101"/>
    <w:rsid w:val="3BC013C1"/>
    <w:rsid w:val="3EB406B5"/>
    <w:rsid w:val="4007FAAC"/>
    <w:rsid w:val="417B8ECE"/>
    <w:rsid w:val="43ACC41E"/>
    <w:rsid w:val="43CD0157"/>
    <w:rsid w:val="44136985"/>
    <w:rsid w:val="454174DB"/>
    <w:rsid w:val="468A153E"/>
    <w:rsid w:val="4708A3F5"/>
    <w:rsid w:val="47A079D9"/>
    <w:rsid w:val="47F056AF"/>
    <w:rsid w:val="48E6DAA8"/>
    <w:rsid w:val="4A82AB09"/>
    <w:rsid w:val="4D9448BF"/>
    <w:rsid w:val="4E510242"/>
    <w:rsid w:val="5018F677"/>
    <w:rsid w:val="50277E01"/>
    <w:rsid w:val="50D0F9D6"/>
    <w:rsid w:val="512ABAD0"/>
    <w:rsid w:val="51391587"/>
    <w:rsid w:val="52AE0AD6"/>
    <w:rsid w:val="56954D80"/>
    <w:rsid w:val="58A3ADDD"/>
    <w:rsid w:val="5A02075A"/>
    <w:rsid w:val="5B587107"/>
    <w:rsid w:val="5B95489A"/>
    <w:rsid w:val="5CD67E1D"/>
    <w:rsid w:val="5DD73C14"/>
    <w:rsid w:val="604FE896"/>
    <w:rsid w:val="620D193F"/>
    <w:rsid w:val="6292A5E1"/>
    <w:rsid w:val="656196D1"/>
    <w:rsid w:val="65836629"/>
    <w:rsid w:val="673E8FB3"/>
    <w:rsid w:val="681DCBB2"/>
    <w:rsid w:val="69DDBFCF"/>
    <w:rsid w:val="69EDBCD2"/>
    <w:rsid w:val="6AE641FF"/>
    <w:rsid w:val="6D4E6B20"/>
    <w:rsid w:val="70C7CFFC"/>
    <w:rsid w:val="7101F37A"/>
    <w:rsid w:val="732C157E"/>
    <w:rsid w:val="753C65BF"/>
    <w:rsid w:val="75809E7A"/>
    <w:rsid w:val="783D8A15"/>
    <w:rsid w:val="7925C361"/>
    <w:rsid w:val="7AA95D77"/>
    <w:rsid w:val="7C567870"/>
    <w:rsid w:val="7E36C953"/>
    <w:rsid w:val="7F07D7D1"/>
    <w:rsid w:val="7F809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hAnsi="Times New Roman" w:eastAsiaTheme="majorEastAsia"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064D"/>
    <w:pPr>
      <w:ind w:left="720"/>
      <w:contextualSpacing/>
    </w:pPr>
  </w:style>
  <w:style w:type="character" w:styleId="Heading3Char" w:customStyle="1">
    <w:name w:val="Heading 3 Char"/>
    <w:basedOn w:val="DefaultParagraphFont"/>
    <w:link w:val="Heading3"/>
    <w:uiPriority w:val="9"/>
    <w:rsid w:val="00C32F3D"/>
    <w:rPr>
      <w:rFonts w:ascii="Times New Roman" w:hAnsi="Times New Roman" w:eastAsiaTheme="majorEastAsia" w:cstheme="majorBidi"/>
      <w:color w:val="1F3864" w:themeColor="accent1" w:themeShade="80"/>
      <w:sz w:val="28"/>
      <w:u w:val="single"/>
    </w:rPr>
  </w:style>
  <w:style w:type="character" w:styleId="Heading4Char" w:customStyle="1">
    <w:name w:val="Heading 4 Char"/>
    <w:basedOn w:val="DefaultParagraphFont"/>
    <w:link w:val="Heading4"/>
    <w:uiPriority w:val="9"/>
    <w:rsid w:val="00C32F3D"/>
    <w:rPr>
      <w:rFonts w:asciiTheme="majorHAnsi" w:hAnsiTheme="majorHAnsi" w:eastAsiaTheme="majorEastAsia"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styleId="CommentTextChar" w:customStyle="1">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styleId="CommentSubjectChar" w:customStyle="1">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3.png" Id="rId1410273306" /><Relationship Type="http://schemas.openxmlformats.org/officeDocument/2006/relationships/image" Target="/media/image4.png" Id="rId438301218" /><Relationship Type="http://schemas.openxmlformats.org/officeDocument/2006/relationships/image" Target="/media/image5.png" Id="rId264216146" /><Relationship Type="http://schemas.openxmlformats.org/officeDocument/2006/relationships/image" Target="/media/image6.png" Id="rId1611742741" /><Relationship Type="http://schemas.openxmlformats.org/officeDocument/2006/relationships/image" Target="/media/image7.png" Id="rId668962404" /><Relationship Type="http://schemas.openxmlformats.org/officeDocument/2006/relationships/image" Target="/media/image8.png" Id="rId793936257" /><Relationship Type="http://schemas.openxmlformats.org/officeDocument/2006/relationships/image" Target="/media/image9.png" Id="rId151524692" /><Relationship Type="http://schemas.openxmlformats.org/officeDocument/2006/relationships/image" Target="/media/imagea.png" Id="rId1998534260" /><Relationship Type="http://schemas.openxmlformats.org/officeDocument/2006/relationships/image" Target="/media/imageb.png" Id="rId983884162" /><Relationship Type="http://schemas.openxmlformats.org/officeDocument/2006/relationships/hyperlink" Target="https://security.googleblog.com/2017/02/announcing-first-sha1-collision.html" TargetMode="External" Id="R1113232989924cea" /><Relationship Type="http://schemas.openxmlformats.org/officeDocument/2006/relationships/hyperlink" Target="https://sslinsights.com/sha-256-vs-sha-512/" TargetMode="External" Id="R5b6d1deaac234fc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Two Practices for Secure Software Report Template</dc:title>
  <dc:subject/>
  <dc:creator>Minickiello, Maria</dc:creator>
  <keywords/>
  <dc:description/>
  <lastModifiedBy>McGuine, Robert</lastModifiedBy>
  <revision>52</revision>
  <dcterms:created xsi:type="dcterms:W3CDTF">2022-04-20T12:43:00.0000000Z</dcterms:created>
  <dcterms:modified xsi:type="dcterms:W3CDTF">2025-10-20T08:36:18.6090647Z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